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C35D140" w14:textId="77777777" w:rsidR="00E67FCB" w:rsidRDefault="001C307C">
      <w:pPr>
        <w:widowControl w:val="0"/>
        <w:autoSpaceDE w:val="0"/>
        <w:spacing w:before="36" w:after="0" w:line="240" w:lineRule="auto"/>
        <w:ind w:right="276"/>
        <w:jc w:val="center"/>
      </w:pPr>
      <w:r>
        <w:rPr>
          <w:rFonts w:ascii="Times New Roman CYR" w:hAnsi="Times New Roman CYR" w:cs="Times New Roman CYR"/>
          <w:b/>
          <w:bCs/>
          <w:noProof/>
          <w:sz w:val="48"/>
          <w:szCs w:val="48"/>
        </w:rPr>
        <w:drawing>
          <wp:inline distT="0" distB="0" distL="0" distR="0" wp14:anchorId="7C35D13F" wp14:editId="3365D981">
            <wp:extent cx="3744000" cy="6127200"/>
            <wp:effectExtent l="0" t="0" r="8890" b="6985"/>
            <wp:docPr id="17822995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7">
                      <a:lum/>
                      <a:alphaModFix/>
                      <a:extLst>
                        <a:ext uri="{28A0092B-C50C-407E-A947-70E740481C1C}">
                          <a14:useLocalDpi xmlns:a14="http://schemas.microsoft.com/office/drawing/2010/main" val="0"/>
                        </a:ext>
                      </a:extLst>
                    </a:blip>
                    <a:srcRect/>
                    <a:stretch>
                      <a:fillRect/>
                    </a:stretch>
                  </pic:blipFill>
                  <pic:spPr>
                    <a:xfrm>
                      <a:off x="0" y="0"/>
                      <a:ext cx="3744000" cy="6127200"/>
                    </a:xfrm>
                    <a:prstGeom prst="rect">
                      <a:avLst/>
                    </a:prstGeom>
                    <a:noFill/>
                    <a:ln>
                      <a:noFill/>
                      <a:prstDash/>
                    </a:ln>
                  </pic:spPr>
                </pic:pic>
              </a:graphicData>
            </a:graphic>
          </wp:inline>
        </w:drawing>
      </w:r>
    </w:p>
    <w:p w14:paraId="7C35D141" w14:textId="77777777" w:rsidR="00E67FCB" w:rsidRDefault="001C307C">
      <w:pPr>
        <w:pageBreakBefore/>
        <w:widowControl w:val="0"/>
        <w:autoSpaceDE w:val="0"/>
        <w:spacing w:before="36" w:after="0" w:line="240" w:lineRule="auto"/>
        <w:ind w:right="276"/>
        <w:jc w:val="center"/>
      </w:pPr>
      <w:r>
        <w:rPr>
          <w:rFonts w:ascii="Times New Roman CYR" w:hAnsi="Times New Roman CYR" w:cs="Times New Roman CYR"/>
          <w:b/>
          <w:bCs/>
          <w:sz w:val="48"/>
          <w:szCs w:val="48"/>
        </w:rPr>
        <w:lastRenderedPageBreak/>
        <w:t>ПИСЬМА МАХАТМ</w:t>
      </w:r>
    </w:p>
    <w:p w14:paraId="7C35D142"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143" w14:textId="77777777" w:rsidR="00E67FCB" w:rsidRDefault="001C307C">
      <w:pPr>
        <w:widowControl w:val="0"/>
        <w:autoSpaceDE w:val="0"/>
        <w:spacing w:after="0" w:line="240" w:lineRule="auto"/>
        <w:ind w:right="288"/>
        <w:jc w:val="center"/>
        <w:rPr>
          <w:rFonts w:ascii="Times New Roman CYR" w:hAnsi="Times New Roman CYR" w:cs="Times New Roman CYR"/>
          <w:b/>
          <w:bCs/>
          <w:sz w:val="32"/>
          <w:szCs w:val="28"/>
        </w:rPr>
      </w:pPr>
      <w:r>
        <w:rPr>
          <w:rFonts w:ascii="Times New Roman CYR" w:hAnsi="Times New Roman CYR" w:cs="Times New Roman CYR"/>
          <w:b/>
          <w:bCs/>
          <w:sz w:val="32"/>
          <w:szCs w:val="28"/>
        </w:rPr>
        <w:t>ГЛАВНЫЕ ПОЛОЖЕНИЯ</w:t>
      </w:r>
    </w:p>
    <w:p w14:paraId="7C35D144"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145" w14:textId="77777777" w:rsidR="00E67FCB" w:rsidRDefault="00E67FCB">
      <w:pPr>
        <w:widowControl w:val="0"/>
        <w:autoSpaceDE w:val="0"/>
        <w:spacing w:after="0" w:line="240" w:lineRule="auto"/>
        <w:rPr>
          <w:rFonts w:ascii="Times New Roman CYR" w:hAnsi="Times New Roman CYR" w:cs="Times New Roman CYR"/>
          <w:color w:val="000099"/>
          <w:sz w:val="24"/>
          <w:szCs w:val="20"/>
        </w:rPr>
      </w:pPr>
    </w:p>
    <w:p w14:paraId="7C35D146" w14:textId="77777777" w:rsidR="00E67FCB" w:rsidRDefault="001C307C">
      <w:pPr>
        <w:widowControl w:val="0"/>
        <w:autoSpaceDE w:val="0"/>
        <w:spacing w:after="0" w:line="240" w:lineRule="auto"/>
        <w:ind w:right="288"/>
        <w:jc w:val="center"/>
      </w:pPr>
      <w:r>
        <w:rPr>
          <w:rFonts w:ascii="Times New Roman CYR" w:hAnsi="Times New Roman CYR" w:cs="Times New Roman CYR"/>
          <w:b/>
          <w:bCs/>
          <w:sz w:val="28"/>
          <w:szCs w:val="24"/>
        </w:rPr>
        <w:t>К</w:t>
      </w:r>
      <w:r>
        <w:rPr>
          <w:rFonts w:ascii="Times New Roman CYR" w:hAnsi="Times New Roman CYR" w:cs="Times New Roman CYR"/>
          <w:b/>
          <w:bCs/>
          <w:sz w:val="20"/>
          <w:szCs w:val="16"/>
        </w:rPr>
        <w:t xml:space="preserve">ОММЕНТАРИЙ </w:t>
      </w:r>
      <w:r>
        <w:rPr>
          <w:rFonts w:ascii="Times New Roman CYR" w:hAnsi="Times New Roman CYR" w:cs="Times New Roman CYR"/>
          <w:b/>
          <w:bCs/>
          <w:sz w:val="28"/>
          <w:szCs w:val="24"/>
        </w:rPr>
        <w:t>А.В</w:t>
      </w:r>
      <w:r>
        <w:rPr>
          <w:rFonts w:ascii="Times New Roman CYR" w:hAnsi="Times New Roman CYR" w:cs="Times New Roman CYR"/>
          <w:b/>
          <w:bCs/>
          <w:sz w:val="20"/>
          <w:szCs w:val="16"/>
        </w:rPr>
        <w:t>ЛАДИМИРОВА</w:t>
      </w:r>
    </w:p>
    <w:p w14:paraId="7C35D147" w14:textId="77777777" w:rsidR="00E67FCB" w:rsidRDefault="001C307C">
      <w:pPr>
        <w:widowControl w:val="0"/>
        <w:autoSpaceDE w:val="0"/>
        <w:spacing w:before="72" w:after="0" w:line="240" w:lineRule="auto"/>
        <w:ind w:left="108" w:right="4500"/>
        <w:rPr>
          <w:rFonts w:ascii="Times New Roman CYR" w:hAnsi="Times New Roman CYR" w:cs="Times New Roman CYR"/>
          <w:szCs w:val="18"/>
        </w:rPr>
      </w:pPr>
      <w:r>
        <w:rPr>
          <w:rFonts w:ascii="Times New Roman CYR" w:hAnsi="Times New Roman CYR" w:cs="Times New Roman CYR"/>
          <w:szCs w:val="18"/>
        </w:rPr>
        <w:t>УДК 133:233-17/.18 ББК 86.42</w:t>
      </w:r>
    </w:p>
    <w:p w14:paraId="7C35D148" w14:textId="77777777" w:rsidR="00E67FCB" w:rsidRDefault="001C307C">
      <w:pPr>
        <w:widowControl w:val="0"/>
        <w:autoSpaceDE w:val="0"/>
        <w:spacing w:after="0" w:line="240" w:lineRule="auto"/>
        <w:ind w:left="108"/>
        <w:rPr>
          <w:rFonts w:ascii="Times New Roman CYR" w:hAnsi="Times New Roman CYR" w:cs="Times New Roman CYR"/>
          <w:szCs w:val="18"/>
        </w:rPr>
      </w:pPr>
      <w:r>
        <w:rPr>
          <w:rFonts w:ascii="Times New Roman CYR" w:hAnsi="Times New Roman CYR" w:cs="Times New Roman CYR"/>
          <w:szCs w:val="18"/>
        </w:rPr>
        <w:t>П35</w:t>
      </w:r>
    </w:p>
    <w:p w14:paraId="7C35D149" w14:textId="77777777" w:rsidR="00E67FCB" w:rsidRDefault="001C307C">
      <w:pPr>
        <w:widowControl w:val="0"/>
        <w:autoSpaceDE w:val="0"/>
        <w:spacing w:before="72" w:after="0" w:line="240" w:lineRule="auto"/>
        <w:ind w:left="276"/>
        <w:jc w:val="center"/>
        <w:rPr>
          <w:rFonts w:ascii="Times New Roman CYR" w:hAnsi="Times New Roman CYR" w:cs="Times New Roman CYR"/>
          <w:i/>
          <w:iCs/>
          <w:szCs w:val="18"/>
        </w:rPr>
      </w:pPr>
      <w:r>
        <w:rPr>
          <w:rFonts w:ascii="Times New Roman CYR" w:hAnsi="Times New Roman CYR" w:cs="Times New Roman CYR"/>
          <w:i/>
          <w:iCs/>
          <w:szCs w:val="18"/>
        </w:rPr>
        <w:t>Комментарий А.Владимирова</w:t>
      </w:r>
    </w:p>
    <w:p w14:paraId="7C35D14A" w14:textId="77777777" w:rsidR="00E67FCB" w:rsidRDefault="00E67FCB">
      <w:pPr>
        <w:widowControl w:val="0"/>
        <w:autoSpaceDE w:val="0"/>
        <w:spacing w:before="12" w:after="0" w:line="144" w:lineRule="exact"/>
        <w:rPr>
          <w:rFonts w:ascii="Times New Roman CYR" w:hAnsi="Times New Roman CYR" w:cs="Times New Roman CYR"/>
          <w:sz w:val="18"/>
          <w:szCs w:val="14"/>
        </w:rPr>
      </w:pPr>
    </w:p>
    <w:p w14:paraId="7C35D14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14C" w14:textId="77777777" w:rsidR="00E67FCB" w:rsidRDefault="001C307C">
      <w:pPr>
        <w:widowControl w:val="0"/>
        <w:tabs>
          <w:tab w:val="left" w:pos="1032"/>
        </w:tabs>
        <w:autoSpaceDE w:val="0"/>
        <w:spacing w:after="0" w:line="240" w:lineRule="auto"/>
        <w:ind w:left="132"/>
      </w:pPr>
      <w:r>
        <w:rPr>
          <w:rFonts w:ascii="Times New Roman CYR" w:hAnsi="Times New Roman CYR" w:cs="Times New Roman CYR"/>
          <w:b/>
          <w:bCs/>
          <w:sz w:val="20"/>
          <w:szCs w:val="16"/>
        </w:rPr>
        <w:t>П35</w:t>
      </w:r>
      <w:r>
        <w:rPr>
          <w:rFonts w:ascii="Times New Roman CYR" w:hAnsi="Times New Roman CYR" w:cs="Times New Roman CYR"/>
          <w:b/>
          <w:bCs/>
          <w:sz w:val="20"/>
          <w:szCs w:val="16"/>
        </w:rPr>
        <w:tab/>
        <w:t xml:space="preserve">Письма Махатм: главные положения. [пер. с англ.] </w:t>
      </w:r>
      <w:r>
        <w:rPr>
          <w:rFonts w:ascii="Times New Roman CYR" w:hAnsi="Times New Roman CYR" w:cs="Times New Roman CYR"/>
          <w:sz w:val="20"/>
          <w:szCs w:val="16"/>
        </w:rPr>
        <w:t>/ Коммент.</w:t>
      </w:r>
    </w:p>
    <w:p w14:paraId="7C35D14D" w14:textId="5F83FFFB" w:rsidR="00E67FCB" w:rsidRDefault="001C307C" w:rsidP="00A7197A">
      <w:pPr>
        <w:widowControl w:val="0"/>
        <w:autoSpaceDE w:val="0"/>
        <w:spacing w:before="12" w:after="0" w:line="251" w:lineRule="auto"/>
        <w:ind w:left="900" w:right="240"/>
        <w:rPr>
          <w:rFonts w:ascii="Times New Roman CYR" w:hAnsi="Times New Roman CYR" w:cs="Times New Roman CYR"/>
          <w:sz w:val="20"/>
          <w:szCs w:val="16"/>
        </w:rPr>
      </w:pPr>
      <w:r w:rsidRPr="002C27A3">
        <w:rPr>
          <w:rFonts w:asciiTheme="majorBidi" w:hAnsiTheme="majorBidi" w:cstheme="majorBidi"/>
          <w:sz w:val="20"/>
          <w:szCs w:val="16"/>
        </w:rPr>
        <w:t>А.Владимирова. М., «Беловодье», 2007</w:t>
      </w:r>
      <w:r w:rsidR="00A7197A" w:rsidRPr="002C27A3">
        <w:rPr>
          <w:rFonts w:asciiTheme="majorBidi" w:hAnsiTheme="majorBidi" w:cstheme="majorBidi"/>
          <w:sz w:val="20"/>
          <w:szCs w:val="20"/>
        </w:rPr>
        <w:t xml:space="preserve">, </w:t>
      </w:r>
      <w:r w:rsidR="00A7197A" w:rsidRPr="002C27A3">
        <w:rPr>
          <w:rFonts w:asciiTheme="majorBidi" w:eastAsia="KudrashovC" w:hAnsiTheme="majorBidi" w:cstheme="majorBidi"/>
          <w:b/>
          <w:bCs/>
          <w:color w:val="156082" w:themeColor="accent1"/>
          <w:sz w:val="20"/>
          <w:szCs w:val="20"/>
        </w:rPr>
        <w:t>электронное издание</w:t>
      </w:r>
      <w:r w:rsidRPr="002C27A3">
        <w:rPr>
          <w:rFonts w:asciiTheme="majorBidi" w:hAnsiTheme="majorBidi" w:cstheme="majorBidi"/>
          <w:sz w:val="20"/>
          <w:szCs w:val="20"/>
        </w:rPr>
        <w:t>.</w:t>
      </w:r>
      <w:r>
        <w:rPr>
          <w:rFonts w:ascii="Times New Roman CYR" w:hAnsi="Times New Roman CYR" w:cs="Times New Roman CYR"/>
          <w:sz w:val="20"/>
          <w:szCs w:val="16"/>
        </w:rPr>
        <w:t xml:space="preserve"> — 392 с.: табл., ил. — ISBN 978-5-93454-088-4.</w:t>
      </w:r>
    </w:p>
    <w:p w14:paraId="7C35D14E" w14:textId="77777777" w:rsidR="00E67FCB" w:rsidRDefault="001C307C">
      <w:pPr>
        <w:widowControl w:val="0"/>
        <w:autoSpaceDE w:val="0"/>
        <w:spacing w:after="0" w:line="251" w:lineRule="auto"/>
        <w:ind w:left="1272" w:right="2592"/>
        <w:rPr>
          <w:rFonts w:ascii="Times New Roman CYR" w:hAnsi="Times New Roman CYR" w:cs="Times New Roman CYR"/>
          <w:sz w:val="20"/>
          <w:szCs w:val="16"/>
        </w:rPr>
      </w:pPr>
      <w:r>
        <w:rPr>
          <w:rFonts w:ascii="Times New Roman CYR" w:hAnsi="Times New Roman CYR" w:cs="Times New Roman CYR"/>
          <w:sz w:val="20"/>
          <w:szCs w:val="16"/>
        </w:rPr>
        <w:t>I. Владимиров, Александр, сост. Агентство CIP РГБ</w:t>
      </w:r>
    </w:p>
    <w:p w14:paraId="7C35D14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150" w14:textId="77777777" w:rsidR="00E67FCB" w:rsidRDefault="001C307C">
      <w:pPr>
        <w:widowControl w:val="0"/>
        <w:autoSpaceDE w:val="0"/>
        <w:spacing w:after="0" w:line="251" w:lineRule="auto"/>
        <w:ind w:left="900" w:right="120" w:firstLine="396"/>
        <w:jc w:val="both"/>
        <w:rPr>
          <w:rFonts w:ascii="Times New Roman CYR" w:hAnsi="Times New Roman CYR" w:cs="Times New Roman CYR"/>
          <w:sz w:val="20"/>
          <w:szCs w:val="16"/>
        </w:rPr>
      </w:pPr>
      <w:r>
        <w:rPr>
          <w:rFonts w:ascii="Times New Roman CYR" w:hAnsi="Times New Roman CYR" w:cs="Times New Roman CYR"/>
          <w:sz w:val="20"/>
          <w:szCs w:val="16"/>
        </w:rPr>
        <w:t>Письма Махатм являются редким случаем прямой передачи знания самими Учителями. Ряд положений Учения содержится только здесь. Впервые приведён доктринальный комментарий, учитывающий новейшие сведения из Агни Йоги и Учения Храма. Материал распределён по пяти разделам: об ученичестве, о душе, рае и аде, о планетарных циклах, о расах, о феноменах природы. В комментариях использованы положения «Тайной Доктрины» Е.П.Блаватской и других её работ, а также малоизвестные тексты Махатм, выходившие в теософской периодике.</w:t>
      </w:r>
    </w:p>
    <w:p w14:paraId="7C35D151" w14:textId="77777777" w:rsidR="00E67FCB" w:rsidRDefault="001C307C">
      <w:pPr>
        <w:widowControl w:val="0"/>
        <w:autoSpaceDE w:val="0"/>
        <w:spacing w:after="0" w:line="251" w:lineRule="auto"/>
        <w:ind w:left="900" w:right="120" w:firstLine="396"/>
        <w:jc w:val="both"/>
        <w:rPr>
          <w:rFonts w:ascii="Times New Roman CYR" w:hAnsi="Times New Roman CYR" w:cs="Times New Roman CYR"/>
          <w:sz w:val="20"/>
          <w:szCs w:val="16"/>
        </w:rPr>
      </w:pPr>
      <w:r>
        <w:rPr>
          <w:rFonts w:ascii="Times New Roman CYR" w:hAnsi="Times New Roman CYR" w:cs="Times New Roman CYR"/>
          <w:sz w:val="20"/>
          <w:szCs w:val="16"/>
        </w:rPr>
        <w:t>Книга будет полезна всем, кто постигает истоки и основы Мироздания, исследователям природы и человека, учёным и практикам.</w:t>
      </w:r>
    </w:p>
    <w:p w14:paraId="7C35D152"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153" w14:textId="77777777" w:rsidR="00E67FCB" w:rsidRDefault="001C307C">
      <w:pPr>
        <w:widowControl w:val="0"/>
        <w:autoSpaceDE w:val="0"/>
        <w:spacing w:after="0" w:line="251" w:lineRule="auto"/>
        <w:ind w:left="3336" w:right="120"/>
        <w:rPr>
          <w:rFonts w:ascii="Times New Roman CYR" w:hAnsi="Times New Roman CYR" w:cs="Times New Roman CYR"/>
          <w:sz w:val="20"/>
          <w:szCs w:val="16"/>
        </w:rPr>
      </w:pPr>
      <w:r>
        <w:rPr>
          <w:rFonts w:ascii="Times New Roman CYR" w:hAnsi="Times New Roman CYR" w:cs="Times New Roman CYR"/>
          <w:sz w:val="20"/>
          <w:szCs w:val="16"/>
        </w:rPr>
        <w:t>Распространение свободное при сохранении ссылки на автора комментария</w:t>
      </w:r>
    </w:p>
    <w:p w14:paraId="7C35D154" w14:textId="77777777" w:rsidR="00E67FCB" w:rsidRDefault="001C307C">
      <w:pPr>
        <w:widowControl w:val="0"/>
        <w:tabs>
          <w:tab w:val="left" w:pos="3120"/>
        </w:tabs>
        <w:autoSpaceDE w:val="0"/>
        <w:spacing w:after="0" w:line="240" w:lineRule="auto"/>
        <w:ind w:left="252"/>
        <w:jc w:val="center"/>
        <w:rPr>
          <w:rFonts w:asciiTheme="minorHAnsi" w:hAnsiTheme="minorHAnsi" w:cs="Times New Roman CYR"/>
          <w:sz w:val="20"/>
          <w:szCs w:val="16"/>
        </w:rPr>
      </w:pPr>
      <w:r>
        <w:rPr>
          <w:rFonts w:ascii="Times New Roman CYR" w:hAnsi="Times New Roman CYR" w:cs="Times New Roman CYR"/>
          <w:sz w:val="20"/>
          <w:szCs w:val="16"/>
        </w:rPr>
        <w:tab/>
        <w:t>© Владимиров А., комментарий, 2007.</w:t>
      </w:r>
    </w:p>
    <w:p w14:paraId="29CCB200" w14:textId="77777777" w:rsidR="00C373EB" w:rsidRDefault="00C373EB">
      <w:pPr>
        <w:widowControl w:val="0"/>
        <w:tabs>
          <w:tab w:val="left" w:pos="3120"/>
        </w:tabs>
        <w:autoSpaceDE w:val="0"/>
        <w:spacing w:after="0" w:line="240" w:lineRule="auto"/>
        <w:ind w:left="252"/>
        <w:jc w:val="center"/>
        <w:rPr>
          <w:rFonts w:asciiTheme="minorHAnsi" w:hAnsiTheme="minorHAnsi" w:cs="Times New Roman CYR"/>
          <w:sz w:val="20"/>
          <w:szCs w:val="16"/>
        </w:rPr>
      </w:pPr>
    </w:p>
    <w:p w14:paraId="2F003304" w14:textId="77777777" w:rsidR="007824EE" w:rsidRPr="002C27A3" w:rsidRDefault="007824EE" w:rsidP="007824EE">
      <w:pPr>
        <w:spacing w:line="216" w:lineRule="auto"/>
        <w:jc w:val="center"/>
        <w:rPr>
          <w:rFonts w:asciiTheme="majorBidi" w:eastAsia="KudrashovC" w:hAnsiTheme="majorBidi" w:cstheme="majorBidi"/>
          <w:sz w:val="20"/>
          <w:szCs w:val="20"/>
        </w:rPr>
      </w:pPr>
      <w:r w:rsidRPr="002C27A3">
        <w:rPr>
          <w:rFonts w:asciiTheme="majorBidi" w:eastAsia="Arial" w:hAnsiTheme="majorBidi" w:cstheme="majorBidi"/>
          <w:i/>
          <w:iCs/>
          <w:color w:val="7030A0"/>
          <w:sz w:val="20"/>
          <w:szCs w:val="20"/>
        </w:rPr>
        <w:t>Авторский сайт:</w:t>
      </w:r>
      <w:r w:rsidRPr="002C27A3">
        <w:rPr>
          <w:rFonts w:asciiTheme="majorBidi" w:eastAsia="KudrashovC" w:hAnsiTheme="majorBidi" w:cstheme="majorBidi"/>
          <w:color w:val="7030A0"/>
          <w:sz w:val="20"/>
          <w:szCs w:val="20"/>
        </w:rPr>
        <w:t xml:space="preserve"> </w:t>
      </w:r>
      <w:hyperlink r:id="rId8" w:history="1">
        <w:r w:rsidRPr="002C27A3">
          <w:rPr>
            <w:rFonts w:asciiTheme="majorBidi" w:eastAsia="KudrashovC" w:hAnsiTheme="majorBidi" w:cstheme="majorBidi"/>
            <w:color w:val="0066CC"/>
            <w:sz w:val="20"/>
            <w:szCs w:val="20"/>
            <w:u w:val="single"/>
            <w:lang w:val="en-US" w:eastAsia="en-US" w:bidi="en-US"/>
          </w:rPr>
          <w:t>http</w:t>
        </w:r>
        <w:r w:rsidRPr="002C27A3">
          <w:rPr>
            <w:rFonts w:asciiTheme="majorBidi" w:eastAsia="KudrashovC" w:hAnsiTheme="majorBidi" w:cstheme="majorBidi"/>
            <w:color w:val="0066CC"/>
            <w:sz w:val="20"/>
            <w:szCs w:val="20"/>
            <w:u w:val="single"/>
            <w:lang w:eastAsia="en-US" w:bidi="en-US"/>
          </w:rPr>
          <w:t>://</w:t>
        </w:r>
        <w:r w:rsidRPr="002C27A3">
          <w:rPr>
            <w:rFonts w:asciiTheme="majorBidi" w:eastAsia="KudrashovC" w:hAnsiTheme="majorBidi" w:cstheme="majorBidi"/>
            <w:color w:val="0066CC"/>
            <w:sz w:val="20"/>
            <w:szCs w:val="20"/>
            <w:u w:val="single"/>
            <w:lang w:val="en-US" w:eastAsia="en-US" w:bidi="en-US"/>
          </w:rPr>
          <w:t>vav</w:t>
        </w:r>
        <w:r w:rsidRPr="002C27A3">
          <w:rPr>
            <w:rFonts w:asciiTheme="majorBidi" w:eastAsia="KudrashovC" w:hAnsiTheme="majorBidi" w:cstheme="majorBidi"/>
            <w:color w:val="0066CC"/>
            <w:sz w:val="20"/>
            <w:szCs w:val="20"/>
            <w:u w:val="single"/>
            <w:lang w:eastAsia="en-US" w:bidi="en-US"/>
          </w:rPr>
          <w:t>.</w:t>
        </w:r>
        <w:r w:rsidRPr="002C27A3">
          <w:rPr>
            <w:rFonts w:asciiTheme="majorBidi" w:eastAsia="KudrashovC" w:hAnsiTheme="majorBidi" w:cstheme="majorBidi"/>
            <w:color w:val="0066CC"/>
            <w:sz w:val="20"/>
            <w:szCs w:val="20"/>
            <w:u w:val="single"/>
            <w:lang w:val="en-US" w:eastAsia="en-US" w:bidi="en-US"/>
          </w:rPr>
          <w:t>ru</w:t>
        </w:r>
        <w:r w:rsidRPr="002C27A3">
          <w:rPr>
            <w:rFonts w:asciiTheme="majorBidi" w:eastAsia="KudrashovC" w:hAnsiTheme="majorBidi" w:cstheme="majorBidi"/>
            <w:color w:val="0066CC"/>
            <w:sz w:val="20"/>
            <w:szCs w:val="20"/>
            <w:u w:val="single"/>
            <w:lang w:eastAsia="en-US" w:bidi="en-US"/>
          </w:rPr>
          <w:t>/</w:t>
        </w:r>
        <w:r w:rsidRPr="002C27A3">
          <w:rPr>
            <w:rFonts w:asciiTheme="majorBidi" w:eastAsia="KudrashovC" w:hAnsiTheme="majorBidi" w:cstheme="majorBidi"/>
            <w:color w:val="0066CC"/>
            <w:sz w:val="20"/>
            <w:szCs w:val="20"/>
            <w:u w:val="single"/>
            <w:lang w:val="en-US" w:eastAsia="en-US" w:bidi="en-US"/>
          </w:rPr>
          <w:t>vav</w:t>
        </w:r>
        <w:r w:rsidRPr="002C27A3">
          <w:rPr>
            <w:rFonts w:asciiTheme="majorBidi" w:eastAsia="KudrashovC" w:hAnsiTheme="majorBidi" w:cstheme="majorBidi"/>
            <w:color w:val="0066CC"/>
            <w:sz w:val="20"/>
            <w:szCs w:val="20"/>
            <w:u w:val="single"/>
            <w:lang w:eastAsia="en-US" w:bidi="en-US"/>
          </w:rPr>
          <w:t>/</w:t>
        </w:r>
      </w:hyperlink>
    </w:p>
    <w:p w14:paraId="35B1DF3E" w14:textId="77777777" w:rsidR="007824EE" w:rsidRPr="002C27A3" w:rsidRDefault="007824EE" w:rsidP="007824EE">
      <w:pPr>
        <w:spacing w:line="216" w:lineRule="auto"/>
        <w:jc w:val="center"/>
        <w:rPr>
          <w:rFonts w:asciiTheme="majorBidi" w:eastAsia="KudrashovC" w:hAnsiTheme="majorBidi" w:cstheme="majorBidi"/>
          <w:color w:val="7030A0"/>
          <w:sz w:val="20"/>
          <w:szCs w:val="20"/>
        </w:rPr>
      </w:pPr>
      <w:r w:rsidRPr="002C27A3">
        <w:rPr>
          <w:rFonts w:asciiTheme="majorBidi" w:eastAsia="KudrashovC" w:hAnsiTheme="majorBidi" w:cstheme="majorBidi"/>
          <w:color w:val="7030A0"/>
          <w:sz w:val="20"/>
          <w:szCs w:val="20"/>
        </w:rPr>
        <w:t>Архив работ А.В.Владимирова:</w:t>
      </w:r>
    </w:p>
    <w:p w14:paraId="03CE2F9C" w14:textId="77777777" w:rsidR="007824EE" w:rsidRPr="002C27A3" w:rsidRDefault="00000000" w:rsidP="007824EE">
      <w:pPr>
        <w:spacing w:after="120" w:line="216" w:lineRule="auto"/>
        <w:jc w:val="center"/>
        <w:rPr>
          <w:rFonts w:asciiTheme="majorBidi" w:eastAsia="KudrashovC" w:hAnsiTheme="majorBidi" w:cstheme="majorBidi"/>
          <w:color w:val="0066CC"/>
          <w:sz w:val="20"/>
          <w:szCs w:val="20"/>
          <w:u w:val="single"/>
          <w:lang w:eastAsia="en-US" w:bidi="en-US"/>
        </w:rPr>
      </w:pPr>
      <w:hyperlink r:id="rId9" w:history="1">
        <w:r w:rsidR="007824EE" w:rsidRPr="002C27A3">
          <w:rPr>
            <w:rFonts w:asciiTheme="majorBidi" w:eastAsia="KudrashovC" w:hAnsiTheme="majorBidi" w:cstheme="majorBidi"/>
            <w:color w:val="0066CC"/>
            <w:sz w:val="20"/>
            <w:szCs w:val="20"/>
            <w:u w:val="single"/>
            <w:lang w:val="en-US" w:eastAsia="en-US" w:bidi="en-US"/>
          </w:rPr>
          <w:t>https</w:t>
        </w:r>
        <w:r w:rsidR="007824EE" w:rsidRPr="002C27A3">
          <w:rPr>
            <w:rFonts w:asciiTheme="majorBidi" w:eastAsia="KudrashovC" w:hAnsiTheme="majorBidi" w:cstheme="majorBidi"/>
            <w:color w:val="0066CC"/>
            <w:sz w:val="20"/>
            <w:szCs w:val="20"/>
            <w:u w:val="single"/>
            <w:lang w:eastAsia="en-US" w:bidi="en-US"/>
          </w:rPr>
          <w:t>://</w:t>
        </w:r>
        <w:r w:rsidR="007824EE" w:rsidRPr="002C27A3">
          <w:rPr>
            <w:rFonts w:asciiTheme="majorBidi" w:eastAsia="KudrashovC" w:hAnsiTheme="majorBidi" w:cstheme="majorBidi"/>
            <w:color w:val="0066CC"/>
            <w:sz w:val="20"/>
            <w:szCs w:val="20"/>
            <w:u w:val="single"/>
            <w:lang w:val="en-US" w:eastAsia="en-US" w:bidi="en-US"/>
          </w:rPr>
          <w:t>disk</w:t>
        </w:r>
        <w:r w:rsidR="007824EE" w:rsidRPr="002C27A3">
          <w:rPr>
            <w:rFonts w:asciiTheme="majorBidi" w:eastAsia="KudrashovC" w:hAnsiTheme="majorBidi" w:cstheme="majorBidi"/>
            <w:color w:val="0066CC"/>
            <w:sz w:val="20"/>
            <w:szCs w:val="20"/>
            <w:u w:val="single"/>
            <w:lang w:eastAsia="en-US" w:bidi="en-US"/>
          </w:rPr>
          <w:t>.</w:t>
        </w:r>
        <w:r w:rsidR="007824EE" w:rsidRPr="002C27A3">
          <w:rPr>
            <w:rFonts w:asciiTheme="majorBidi" w:eastAsia="KudrashovC" w:hAnsiTheme="majorBidi" w:cstheme="majorBidi"/>
            <w:color w:val="0066CC"/>
            <w:sz w:val="20"/>
            <w:szCs w:val="20"/>
            <w:u w:val="single"/>
            <w:lang w:val="en-US" w:eastAsia="en-US" w:bidi="en-US"/>
          </w:rPr>
          <w:t>yandex</w:t>
        </w:r>
        <w:r w:rsidR="007824EE" w:rsidRPr="002C27A3">
          <w:rPr>
            <w:rFonts w:asciiTheme="majorBidi" w:eastAsia="KudrashovC" w:hAnsiTheme="majorBidi" w:cstheme="majorBidi"/>
            <w:color w:val="0066CC"/>
            <w:sz w:val="20"/>
            <w:szCs w:val="20"/>
            <w:u w:val="single"/>
            <w:lang w:eastAsia="en-US" w:bidi="en-US"/>
          </w:rPr>
          <w:t>.</w:t>
        </w:r>
        <w:r w:rsidR="007824EE" w:rsidRPr="002C27A3">
          <w:rPr>
            <w:rFonts w:asciiTheme="majorBidi" w:eastAsia="KudrashovC" w:hAnsiTheme="majorBidi" w:cstheme="majorBidi"/>
            <w:color w:val="0066CC"/>
            <w:sz w:val="20"/>
            <w:szCs w:val="20"/>
            <w:u w:val="single"/>
            <w:lang w:val="en-US" w:eastAsia="en-US" w:bidi="en-US"/>
          </w:rPr>
          <w:t>ru</w:t>
        </w:r>
        <w:r w:rsidR="007824EE" w:rsidRPr="002C27A3">
          <w:rPr>
            <w:rFonts w:asciiTheme="majorBidi" w:eastAsia="KudrashovC" w:hAnsiTheme="majorBidi" w:cstheme="majorBidi"/>
            <w:color w:val="0066CC"/>
            <w:sz w:val="20"/>
            <w:szCs w:val="20"/>
            <w:u w:val="single"/>
            <w:lang w:eastAsia="en-US" w:bidi="en-US"/>
          </w:rPr>
          <w:t>/</w:t>
        </w:r>
        <w:r w:rsidR="007824EE" w:rsidRPr="002C27A3">
          <w:rPr>
            <w:rFonts w:asciiTheme="majorBidi" w:eastAsia="KudrashovC" w:hAnsiTheme="majorBidi" w:cstheme="majorBidi"/>
            <w:color w:val="0066CC"/>
            <w:sz w:val="20"/>
            <w:szCs w:val="20"/>
            <w:u w:val="single"/>
            <w:lang w:val="en-US" w:eastAsia="en-US" w:bidi="en-US"/>
          </w:rPr>
          <w:t>d</w:t>
        </w:r>
        <w:r w:rsidR="007824EE" w:rsidRPr="002C27A3">
          <w:rPr>
            <w:rFonts w:asciiTheme="majorBidi" w:eastAsia="KudrashovC" w:hAnsiTheme="majorBidi" w:cstheme="majorBidi"/>
            <w:color w:val="0066CC"/>
            <w:sz w:val="20"/>
            <w:szCs w:val="20"/>
            <w:u w:val="single"/>
            <w:lang w:eastAsia="en-US" w:bidi="en-US"/>
          </w:rPr>
          <w:t>/</w:t>
        </w:r>
        <w:r w:rsidR="007824EE" w:rsidRPr="002C27A3">
          <w:rPr>
            <w:rFonts w:asciiTheme="majorBidi" w:eastAsia="KudrashovC" w:hAnsiTheme="majorBidi" w:cstheme="majorBidi"/>
            <w:color w:val="0066CC"/>
            <w:sz w:val="20"/>
            <w:szCs w:val="20"/>
            <w:u w:val="single"/>
            <w:lang w:val="en-US" w:eastAsia="en-US" w:bidi="en-US"/>
          </w:rPr>
          <w:t>AB</w:t>
        </w:r>
        <w:r w:rsidR="007824EE" w:rsidRPr="002C27A3">
          <w:rPr>
            <w:rFonts w:asciiTheme="majorBidi" w:eastAsia="KudrashovC" w:hAnsiTheme="majorBidi" w:cstheme="majorBidi"/>
            <w:color w:val="0066CC"/>
            <w:sz w:val="20"/>
            <w:szCs w:val="20"/>
            <w:u w:val="single"/>
            <w:lang w:eastAsia="en-US" w:bidi="en-US"/>
          </w:rPr>
          <w:t>0</w:t>
        </w:r>
        <w:r w:rsidR="007824EE" w:rsidRPr="002C27A3">
          <w:rPr>
            <w:rFonts w:asciiTheme="majorBidi" w:eastAsia="KudrashovC" w:hAnsiTheme="majorBidi" w:cstheme="majorBidi"/>
            <w:color w:val="0066CC"/>
            <w:sz w:val="20"/>
            <w:szCs w:val="20"/>
            <w:u w:val="single"/>
            <w:lang w:val="en-US" w:eastAsia="en-US" w:bidi="en-US"/>
          </w:rPr>
          <w:t>WMpaotkCzKg</w:t>
        </w:r>
      </w:hyperlink>
    </w:p>
    <w:p w14:paraId="1E1B61BE" w14:textId="77777777" w:rsidR="007824EE" w:rsidRPr="007824EE" w:rsidRDefault="007824EE" w:rsidP="007824EE">
      <w:pPr>
        <w:widowControl w:val="0"/>
        <w:autoSpaceDE w:val="0"/>
        <w:spacing w:after="0" w:line="252" w:lineRule="auto"/>
        <w:ind w:left="902" w:right="119"/>
        <w:jc w:val="center"/>
        <w:rPr>
          <w:rFonts w:ascii="Times New Roman CYR" w:hAnsi="Times New Roman CYR" w:cs="Times New Roman CYR"/>
          <w:sz w:val="20"/>
          <w:szCs w:val="16"/>
        </w:rPr>
      </w:pPr>
    </w:p>
    <w:p w14:paraId="7C35D155" w14:textId="77777777" w:rsidR="00E67FCB" w:rsidRDefault="00E67FCB">
      <w:pPr>
        <w:pageBreakBefore/>
        <w:widowControl w:val="0"/>
        <w:autoSpaceDE w:val="0"/>
        <w:spacing w:after="0" w:line="240" w:lineRule="auto"/>
        <w:rPr>
          <w:rFonts w:ascii="Times New Roman CYR" w:hAnsi="Times New Roman CYR" w:cs="Times New Roman CYR"/>
          <w:sz w:val="26"/>
          <w:szCs w:val="26"/>
        </w:rPr>
      </w:pPr>
    </w:p>
    <w:p w14:paraId="7C35D156" w14:textId="77777777" w:rsidR="00E67FCB" w:rsidRDefault="001C307C">
      <w:pPr>
        <w:pStyle w:val="a5"/>
        <w:ind w:right="34"/>
        <w:jc w:val="center"/>
        <w:outlineLvl w:val="0"/>
        <w:rPr>
          <w:sz w:val="28"/>
          <w:szCs w:val="28"/>
        </w:rPr>
      </w:pPr>
      <w:bookmarkStart w:id="0" w:name="_Toc171872948"/>
      <w:r>
        <w:rPr>
          <w:sz w:val="28"/>
          <w:szCs w:val="28"/>
        </w:rPr>
        <w:t>ОГЛАВЛЕНИЕ</w:t>
      </w:r>
      <w:bookmarkEnd w:id="0"/>
    </w:p>
    <w:p w14:paraId="6BC2362D" w14:textId="77777777" w:rsidR="004E640C" w:rsidRDefault="001C307C" w:rsidP="004E640C">
      <w:pPr>
        <w:widowControl w:val="0"/>
        <w:tabs>
          <w:tab w:val="right" w:leader="dot" w:pos="6456"/>
        </w:tabs>
        <w:autoSpaceDE w:val="0"/>
        <w:spacing w:before="72" w:after="0" w:line="240" w:lineRule="auto"/>
        <w:ind w:right="36"/>
        <w:rPr>
          <w:noProof/>
        </w:rPr>
      </w:pPr>
      <w:r>
        <w:rPr>
          <w:rFonts w:ascii="Times New Roman CYR" w:hAnsi="Times New Roman CYR" w:cs="Times New Roman CYR"/>
          <w:sz w:val="26"/>
        </w:rPr>
        <w:t xml:space="preserve"> </w:t>
      </w:r>
      <w:r w:rsidR="004E640C">
        <w:rPr>
          <w:rFonts w:ascii="Times New Roman CYR" w:hAnsi="Times New Roman CYR" w:cs="Times New Roman CYR"/>
          <w:sz w:val="26"/>
        </w:rPr>
        <w:fldChar w:fldCharType="begin"/>
      </w:r>
      <w:r w:rsidR="004E640C">
        <w:rPr>
          <w:rFonts w:ascii="Times New Roman CYR" w:hAnsi="Times New Roman CYR" w:cs="Times New Roman CYR"/>
          <w:sz w:val="26"/>
        </w:rPr>
        <w:instrText xml:space="preserve"> TOC \o "1-5" \h \z \u </w:instrText>
      </w:r>
      <w:r w:rsidR="004E640C">
        <w:rPr>
          <w:rFonts w:ascii="Times New Roman CYR" w:hAnsi="Times New Roman CYR" w:cs="Times New Roman CYR"/>
          <w:sz w:val="26"/>
        </w:rPr>
        <w:fldChar w:fldCharType="separate"/>
      </w:r>
    </w:p>
    <w:p w14:paraId="14A54985" w14:textId="11FC75A2" w:rsidR="004E640C" w:rsidRDefault="00000000">
      <w:pPr>
        <w:pStyle w:val="11"/>
        <w:tabs>
          <w:tab w:val="right" w:leader="dot" w:pos="9679"/>
        </w:tabs>
        <w:rPr>
          <w:noProof/>
        </w:rPr>
      </w:pPr>
      <w:hyperlink w:anchor="_Toc171872948" w:history="1">
        <w:r w:rsidR="004E640C" w:rsidRPr="00045E59">
          <w:rPr>
            <w:rStyle w:val="ac"/>
            <w:rFonts w:hint="eastAsia"/>
            <w:noProof/>
          </w:rPr>
          <w:t>ОГЛАВЛЕНИЕ</w:t>
        </w:r>
        <w:r w:rsidR="004E640C">
          <w:rPr>
            <w:noProof/>
            <w:webHidden/>
          </w:rPr>
          <w:tab/>
        </w:r>
        <w:r w:rsidR="004E640C">
          <w:rPr>
            <w:noProof/>
            <w:webHidden/>
          </w:rPr>
          <w:fldChar w:fldCharType="begin"/>
        </w:r>
        <w:r w:rsidR="004E640C">
          <w:rPr>
            <w:noProof/>
            <w:webHidden/>
          </w:rPr>
          <w:instrText xml:space="preserve"> PAGEREF _Toc171872948 \h </w:instrText>
        </w:r>
        <w:r w:rsidR="004E640C">
          <w:rPr>
            <w:noProof/>
            <w:webHidden/>
          </w:rPr>
        </w:r>
        <w:r w:rsidR="004E640C">
          <w:rPr>
            <w:noProof/>
            <w:webHidden/>
          </w:rPr>
          <w:fldChar w:fldCharType="separate"/>
        </w:r>
        <w:r w:rsidR="004B10EB">
          <w:rPr>
            <w:noProof/>
            <w:webHidden/>
          </w:rPr>
          <w:t>3</w:t>
        </w:r>
        <w:r w:rsidR="004E640C">
          <w:rPr>
            <w:noProof/>
            <w:webHidden/>
          </w:rPr>
          <w:fldChar w:fldCharType="end"/>
        </w:r>
      </w:hyperlink>
    </w:p>
    <w:p w14:paraId="24023FD2" w14:textId="4DE9F366" w:rsidR="004E640C" w:rsidRDefault="00000000">
      <w:pPr>
        <w:pStyle w:val="11"/>
        <w:tabs>
          <w:tab w:val="right" w:leader="dot" w:pos="9679"/>
        </w:tabs>
        <w:rPr>
          <w:noProof/>
        </w:rPr>
      </w:pPr>
      <w:hyperlink w:anchor="_Toc171872949" w:history="1">
        <w:r w:rsidR="004E640C" w:rsidRPr="00045E59">
          <w:rPr>
            <w:rStyle w:val="ac"/>
            <w:rFonts w:hint="eastAsia"/>
            <w:noProof/>
          </w:rPr>
          <w:t>Введение</w:t>
        </w:r>
        <w:r w:rsidR="004E640C">
          <w:rPr>
            <w:noProof/>
            <w:webHidden/>
          </w:rPr>
          <w:tab/>
        </w:r>
        <w:r w:rsidR="004E640C">
          <w:rPr>
            <w:noProof/>
            <w:webHidden/>
          </w:rPr>
          <w:fldChar w:fldCharType="begin"/>
        </w:r>
        <w:r w:rsidR="004E640C">
          <w:rPr>
            <w:noProof/>
            <w:webHidden/>
          </w:rPr>
          <w:instrText xml:space="preserve"> PAGEREF _Toc171872949 \h </w:instrText>
        </w:r>
        <w:r w:rsidR="004E640C">
          <w:rPr>
            <w:noProof/>
            <w:webHidden/>
          </w:rPr>
        </w:r>
        <w:r w:rsidR="004E640C">
          <w:rPr>
            <w:noProof/>
            <w:webHidden/>
          </w:rPr>
          <w:fldChar w:fldCharType="separate"/>
        </w:r>
        <w:r w:rsidR="004B10EB">
          <w:rPr>
            <w:noProof/>
            <w:webHidden/>
          </w:rPr>
          <w:t>7</w:t>
        </w:r>
        <w:r w:rsidR="004E640C">
          <w:rPr>
            <w:noProof/>
            <w:webHidden/>
          </w:rPr>
          <w:fldChar w:fldCharType="end"/>
        </w:r>
      </w:hyperlink>
    </w:p>
    <w:p w14:paraId="0557203A" w14:textId="566A3DC2" w:rsidR="004E640C" w:rsidRDefault="00000000">
      <w:pPr>
        <w:pStyle w:val="2"/>
        <w:tabs>
          <w:tab w:val="right" w:leader="dot" w:pos="9679"/>
        </w:tabs>
        <w:rPr>
          <w:noProof/>
        </w:rPr>
      </w:pPr>
      <w:hyperlink w:anchor="_Toc171872950" w:history="1">
        <w:r w:rsidR="004E640C" w:rsidRPr="00045E59">
          <w:rPr>
            <w:rStyle w:val="ac"/>
            <w:rFonts w:hint="eastAsia"/>
            <w:noProof/>
          </w:rPr>
          <w:t>УЧЕНИЕ</w:t>
        </w:r>
        <w:r w:rsidR="004E640C" w:rsidRPr="00045E59">
          <w:rPr>
            <w:rStyle w:val="ac"/>
            <w:noProof/>
          </w:rPr>
          <w:t xml:space="preserve"> </w:t>
        </w:r>
        <w:r w:rsidR="004E640C" w:rsidRPr="00045E59">
          <w:rPr>
            <w:rStyle w:val="ac"/>
            <w:rFonts w:hint="eastAsia"/>
            <w:noProof/>
          </w:rPr>
          <w:t>МАХАТМ</w:t>
        </w:r>
        <w:r w:rsidR="004E640C">
          <w:rPr>
            <w:noProof/>
            <w:webHidden/>
          </w:rPr>
          <w:tab/>
        </w:r>
        <w:r w:rsidR="004E640C">
          <w:rPr>
            <w:noProof/>
            <w:webHidden/>
          </w:rPr>
          <w:fldChar w:fldCharType="begin"/>
        </w:r>
        <w:r w:rsidR="004E640C">
          <w:rPr>
            <w:noProof/>
            <w:webHidden/>
          </w:rPr>
          <w:instrText xml:space="preserve"> PAGEREF _Toc171872950 \h </w:instrText>
        </w:r>
        <w:r w:rsidR="004E640C">
          <w:rPr>
            <w:noProof/>
            <w:webHidden/>
          </w:rPr>
        </w:r>
        <w:r w:rsidR="004E640C">
          <w:rPr>
            <w:noProof/>
            <w:webHidden/>
          </w:rPr>
          <w:fldChar w:fldCharType="separate"/>
        </w:r>
        <w:r w:rsidR="004B10EB">
          <w:rPr>
            <w:noProof/>
            <w:webHidden/>
          </w:rPr>
          <w:t>7</w:t>
        </w:r>
        <w:r w:rsidR="004E640C">
          <w:rPr>
            <w:noProof/>
            <w:webHidden/>
          </w:rPr>
          <w:fldChar w:fldCharType="end"/>
        </w:r>
      </w:hyperlink>
    </w:p>
    <w:p w14:paraId="7A7C08BD" w14:textId="7F416569" w:rsidR="004E640C" w:rsidRDefault="00000000">
      <w:pPr>
        <w:pStyle w:val="2"/>
        <w:tabs>
          <w:tab w:val="right" w:leader="dot" w:pos="9679"/>
        </w:tabs>
        <w:rPr>
          <w:noProof/>
        </w:rPr>
      </w:pPr>
      <w:hyperlink w:anchor="_Toc171872951" w:history="1">
        <w:r w:rsidR="004E640C" w:rsidRPr="00045E59">
          <w:rPr>
            <w:rStyle w:val="ac"/>
            <w:rFonts w:hint="eastAsia"/>
            <w:noProof/>
          </w:rPr>
          <w:t>ПИСЬМА</w:t>
        </w:r>
        <w:r w:rsidR="004E640C" w:rsidRPr="00045E59">
          <w:rPr>
            <w:rStyle w:val="ac"/>
            <w:noProof/>
          </w:rPr>
          <w:t xml:space="preserve"> </w:t>
        </w:r>
        <w:r w:rsidR="004E640C" w:rsidRPr="00045E59">
          <w:rPr>
            <w:rStyle w:val="ac"/>
            <w:rFonts w:hint="eastAsia"/>
            <w:noProof/>
          </w:rPr>
          <w:t>МАХАТМ</w:t>
        </w:r>
        <w:r w:rsidR="004E640C">
          <w:rPr>
            <w:noProof/>
            <w:webHidden/>
          </w:rPr>
          <w:tab/>
        </w:r>
        <w:r w:rsidR="004E640C">
          <w:rPr>
            <w:noProof/>
            <w:webHidden/>
          </w:rPr>
          <w:fldChar w:fldCharType="begin"/>
        </w:r>
        <w:r w:rsidR="004E640C">
          <w:rPr>
            <w:noProof/>
            <w:webHidden/>
          </w:rPr>
          <w:instrText xml:space="preserve"> PAGEREF _Toc171872951 \h </w:instrText>
        </w:r>
        <w:r w:rsidR="004E640C">
          <w:rPr>
            <w:noProof/>
            <w:webHidden/>
          </w:rPr>
        </w:r>
        <w:r w:rsidR="004E640C">
          <w:rPr>
            <w:noProof/>
            <w:webHidden/>
          </w:rPr>
          <w:fldChar w:fldCharType="separate"/>
        </w:r>
        <w:r w:rsidR="004B10EB">
          <w:rPr>
            <w:noProof/>
            <w:webHidden/>
          </w:rPr>
          <w:t>8</w:t>
        </w:r>
        <w:r w:rsidR="004E640C">
          <w:rPr>
            <w:noProof/>
            <w:webHidden/>
          </w:rPr>
          <w:fldChar w:fldCharType="end"/>
        </w:r>
      </w:hyperlink>
    </w:p>
    <w:p w14:paraId="0368394B" w14:textId="461C587D" w:rsidR="004E640C" w:rsidRDefault="00000000">
      <w:pPr>
        <w:pStyle w:val="2"/>
        <w:tabs>
          <w:tab w:val="right" w:leader="dot" w:pos="9679"/>
        </w:tabs>
        <w:rPr>
          <w:noProof/>
        </w:rPr>
      </w:pPr>
      <w:hyperlink w:anchor="_Toc171872952" w:history="1">
        <w:r w:rsidR="004E640C" w:rsidRPr="00045E59">
          <w:rPr>
            <w:rStyle w:val="ac"/>
            <w:rFonts w:ascii="Times New Roman CYR" w:hAnsi="Times New Roman CYR" w:cs="Times New Roman CYR" w:hint="eastAsia"/>
            <w:b/>
            <w:bCs/>
            <w:noProof/>
          </w:rPr>
          <w:t>МАХАТМЫ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КТО</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ОНИ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Е</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РЕРИХ</w:t>
        </w:r>
        <w:r w:rsidR="004E640C" w:rsidRPr="00045E59">
          <w:rPr>
            <w:rStyle w:val="ac"/>
            <w:rFonts w:ascii="Times New Roman CYR" w:hAnsi="Times New Roman CYR" w:cs="Times New Roman CYR"/>
            <w:b/>
            <w:bCs/>
            <w:noProof/>
          </w:rPr>
          <w:t>)</w:t>
        </w:r>
        <w:r w:rsidR="004E640C">
          <w:rPr>
            <w:noProof/>
            <w:webHidden/>
          </w:rPr>
          <w:tab/>
        </w:r>
        <w:r w:rsidR="004E640C">
          <w:rPr>
            <w:noProof/>
            <w:webHidden/>
          </w:rPr>
          <w:fldChar w:fldCharType="begin"/>
        </w:r>
        <w:r w:rsidR="004E640C">
          <w:rPr>
            <w:noProof/>
            <w:webHidden/>
          </w:rPr>
          <w:instrText xml:space="preserve"> PAGEREF _Toc171872952 \h </w:instrText>
        </w:r>
        <w:r w:rsidR="004E640C">
          <w:rPr>
            <w:noProof/>
            <w:webHidden/>
          </w:rPr>
        </w:r>
        <w:r w:rsidR="004E640C">
          <w:rPr>
            <w:noProof/>
            <w:webHidden/>
          </w:rPr>
          <w:fldChar w:fldCharType="separate"/>
        </w:r>
        <w:r w:rsidR="004B10EB">
          <w:rPr>
            <w:noProof/>
            <w:webHidden/>
          </w:rPr>
          <w:t>10</w:t>
        </w:r>
        <w:r w:rsidR="004E640C">
          <w:rPr>
            <w:noProof/>
            <w:webHidden/>
          </w:rPr>
          <w:fldChar w:fldCharType="end"/>
        </w:r>
      </w:hyperlink>
    </w:p>
    <w:p w14:paraId="506AA4D2" w14:textId="47C9B7B4" w:rsidR="004E640C" w:rsidRDefault="00000000">
      <w:pPr>
        <w:pStyle w:val="11"/>
        <w:tabs>
          <w:tab w:val="right" w:leader="dot" w:pos="9679"/>
        </w:tabs>
        <w:rPr>
          <w:noProof/>
        </w:rPr>
      </w:pPr>
      <w:hyperlink w:anchor="_Toc171872953" w:history="1">
        <w:r w:rsidR="004E640C" w:rsidRPr="00045E59">
          <w:rPr>
            <w:rStyle w:val="ac"/>
            <w:rFonts w:ascii="Times New Roman CYR" w:hAnsi="Times New Roman CYR" w:cs="Times New Roman CYR" w:hint="eastAsia"/>
            <w:b/>
            <w:bCs/>
            <w:noProof/>
          </w:rPr>
          <w:t>КНИГА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ПЕРВАЯ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ТРОПА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УЧЕНИЧЕСТВА</w:t>
        </w:r>
        <w:r w:rsidR="004E640C">
          <w:rPr>
            <w:noProof/>
            <w:webHidden/>
          </w:rPr>
          <w:tab/>
        </w:r>
        <w:r w:rsidR="004E640C">
          <w:rPr>
            <w:noProof/>
            <w:webHidden/>
          </w:rPr>
          <w:fldChar w:fldCharType="begin"/>
        </w:r>
        <w:r w:rsidR="004E640C">
          <w:rPr>
            <w:noProof/>
            <w:webHidden/>
          </w:rPr>
          <w:instrText xml:space="preserve"> PAGEREF _Toc171872953 \h </w:instrText>
        </w:r>
        <w:r w:rsidR="004E640C">
          <w:rPr>
            <w:noProof/>
            <w:webHidden/>
          </w:rPr>
        </w:r>
        <w:r w:rsidR="004E640C">
          <w:rPr>
            <w:noProof/>
            <w:webHidden/>
          </w:rPr>
          <w:fldChar w:fldCharType="separate"/>
        </w:r>
        <w:r w:rsidR="004B10EB">
          <w:rPr>
            <w:noProof/>
            <w:webHidden/>
          </w:rPr>
          <w:t>14</w:t>
        </w:r>
        <w:r w:rsidR="004E640C">
          <w:rPr>
            <w:noProof/>
            <w:webHidden/>
          </w:rPr>
          <w:fldChar w:fldCharType="end"/>
        </w:r>
      </w:hyperlink>
    </w:p>
    <w:p w14:paraId="2641FD6F" w14:textId="373DBDDF" w:rsidR="004E640C" w:rsidRDefault="00000000">
      <w:pPr>
        <w:pStyle w:val="2"/>
        <w:tabs>
          <w:tab w:val="right" w:leader="dot" w:pos="9679"/>
        </w:tabs>
        <w:rPr>
          <w:noProof/>
        </w:rPr>
      </w:pPr>
      <w:hyperlink w:anchor="_Toc171872954"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w:t>
        </w:r>
        <w:r w:rsidR="004E640C">
          <w:rPr>
            <w:noProof/>
            <w:webHidden/>
          </w:rPr>
          <w:tab/>
        </w:r>
        <w:r w:rsidR="004E640C">
          <w:rPr>
            <w:noProof/>
            <w:webHidden/>
          </w:rPr>
          <w:fldChar w:fldCharType="begin"/>
        </w:r>
        <w:r w:rsidR="004E640C">
          <w:rPr>
            <w:noProof/>
            <w:webHidden/>
          </w:rPr>
          <w:instrText xml:space="preserve"> PAGEREF _Toc171872954 \h </w:instrText>
        </w:r>
        <w:r w:rsidR="004E640C">
          <w:rPr>
            <w:noProof/>
            <w:webHidden/>
          </w:rPr>
        </w:r>
        <w:r w:rsidR="004E640C">
          <w:rPr>
            <w:noProof/>
            <w:webHidden/>
          </w:rPr>
          <w:fldChar w:fldCharType="separate"/>
        </w:r>
        <w:r w:rsidR="004B10EB">
          <w:rPr>
            <w:noProof/>
            <w:webHidden/>
          </w:rPr>
          <w:t>14</w:t>
        </w:r>
        <w:r w:rsidR="004E640C">
          <w:rPr>
            <w:noProof/>
            <w:webHidden/>
          </w:rPr>
          <w:fldChar w:fldCharType="end"/>
        </w:r>
      </w:hyperlink>
    </w:p>
    <w:p w14:paraId="4CA44970" w14:textId="4C875EDD" w:rsidR="004E640C" w:rsidRDefault="00000000">
      <w:pPr>
        <w:pStyle w:val="2"/>
        <w:tabs>
          <w:tab w:val="right" w:leader="dot" w:pos="9679"/>
        </w:tabs>
        <w:rPr>
          <w:noProof/>
        </w:rPr>
      </w:pPr>
      <w:hyperlink w:anchor="_Toc171872955"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2</w:t>
        </w:r>
        <w:r w:rsidR="004E640C">
          <w:rPr>
            <w:noProof/>
            <w:webHidden/>
          </w:rPr>
          <w:tab/>
        </w:r>
        <w:r w:rsidR="004E640C">
          <w:rPr>
            <w:noProof/>
            <w:webHidden/>
          </w:rPr>
          <w:fldChar w:fldCharType="begin"/>
        </w:r>
        <w:r w:rsidR="004E640C">
          <w:rPr>
            <w:noProof/>
            <w:webHidden/>
          </w:rPr>
          <w:instrText xml:space="preserve"> PAGEREF _Toc171872955 \h </w:instrText>
        </w:r>
        <w:r w:rsidR="004E640C">
          <w:rPr>
            <w:noProof/>
            <w:webHidden/>
          </w:rPr>
        </w:r>
        <w:r w:rsidR="004E640C">
          <w:rPr>
            <w:noProof/>
            <w:webHidden/>
          </w:rPr>
          <w:fldChar w:fldCharType="separate"/>
        </w:r>
        <w:r w:rsidR="004B10EB">
          <w:rPr>
            <w:noProof/>
            <w:webHidden/>
          </w:rPr>
          <w:t>16</w:t>
        </w:r>
        <w:r w:rsidR="004E640C">
          <w:rPr>
            <w:noProof/>
            <w:webHidden/>
          </w:rPr>
          <w:fldChar w:fldCharType="end"/>
        </w:r>
      </w:hyperlink>
    </w:p>
    <w:p w14:paraId="55A23DC7" w14:textId="767FE094" w:rsidR="004E640C" w:rsidRDefault="00000000">
      <w:pPr>
        <w:pStyle w:val="2"/>
        <w:tabs>
          <w:tab w:val="right" w:leader="dot" w:pos="9679"/>
        </w:tabs>
        <w:rPr>
          <w:noProof/>
        </w:rPr>
      </w:pPr>
      <w:hyperlink w:anchor="_Toc171872956"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5</w:t>
        </w:r>
        <w:r w:rsidR="004E640C">
          <w:rPr>
            <w:noProof/>
            <w:webHidden/>
          </w:rPr>
          <w:tab/>
        </w:r>
        <w:r w:rsidR="004E640C">
          <w:rPr>
            <w:noProof/>
            <w:webHidden/>
          </w:rPr>
          <w:fldChar w:fldCharType="begin"/>
        </w:r>
        <w:r w:rsidR="004E640C">
          <w:rPr>
            <w:noProof/>
            <w:webHidden/>
          </w:rPr>
          <w:instrText xml:space="preserve"> PAGEREF _Toc171872956 \h </w:instrText>
        </w:r>
        <w:r w:rsidR="004E640C">
          <w:rPr>
            <w:noProof/>
            <w:webHidden/>
          </w:rPr>
        </w:r>
        <w:r w:rsidR="004E640C">
          <w:rPr>
            <w:noProof/>
            <w:webHidden/>
          </w:rPr>
          <w:fldChar w:fldCharType="separate"/>
        </w:r>
        <w:r w:rsidR="004B10EB">
          <w:rPr>
            <w:noProof/>
            <w:webHidden/>
          </w:rPr>
          <w:t>19</w:t>
        </w:r>
        <w:r w:rsidR="004E640C">
          <w:rPr>
            <w:noProof/>
            <w:webHidden/>
          </w:rPr>
          <w:fldChar w:fldCharType="end"/>
        </w:r>
      </w:hyperlink>
    </w:p>
    <w:p w14:paraId="4C28F14E" w14:textId="40E474DF" w:rsidR="004E640C" w:rsidRDefault="00000000">
      <w:pPr>
        <w:pStyle w:val="2"/>
        <w:tabs>
          <w:tab w:val="right" w:leader="dot" w:pos="9679"/>
        </w:tabs>
        <w:rPr>
          <w:noProof/>
        </w:rPr>
      </w:pPr>
      <w:hyperlink w:anchor="_Toc171872957"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10</w:t>
        </w:r>
        <w:r w:rsidR="004E640C">
          <w:rPr>
            <w:noProof/>
            <w:webHidden/>
          </w:rPr>
          <w:tab/>
        </w:r>
        <w:r w:rsidR="004E640C">
          <w:rPr>
            <w:noProof/>
            <w:webHidden/>
          </w:rPr>
          <w:fldChar w:fldCharType="begin"/>
        </w:r>
        <w:r w:rsidR="004E640C">
          <w:rPr>
            <w:noProof/>
            <w:webHidden/>
          </w:rPr>
          <w:instrText xml:space="preserve"> PAGEREF _Toc171872957 \h </w:instrText>
        </w:r>
        <w:r w:rsidR="004E640C">
          <w:rPr>
            <w:noProof/>
            <w:webHidden/>
          </w:rPr>
        </w:r>
        <w:r w:rsidR="004E640C">
          <w:rPr>
            <w:noProof/>
            <w:webHidden/>
          </w:rPr>
          <w:fldChar w:fldCharType="separate"/>
        </w:r>
        <w:r w:rsidR="004B10EB">
          <w:rPr>
            <w:noProof/>
            <w:webHidden/>
          </w:rPr>
          <w:t>20</w:t>
        </w:r>
        <w:r w:rsidR="004E640C">
          <w:rPr>
            <w:noProof/>
            <w:webHidden/>
          </w:rPr>
          <w:fldChar w:fldCharType="end"/>
        </w:r>
      </w:hyperlink>
    </w:p>
    <w:p w14:paraId="59BE1A65" w14:textId="7FAD40AB" w:rsidR="004E640C" w:rsidRDefault="00000000">
      <w:pPr>
        <w:pStyle w:val="2"/>
        <w:tabs>
          <w:tab w:val="right" w:leader="dot" w:pos="9679"/>
        </w:tabs>
        <w:rPr>
          <w:noProof/>
        </w:rPr>
      </w:pPr>
      <w:hyperlink w:anchor="_Toc171872958"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12</w:t>
        </w:r>
        <w:r w:rsidR="004E640C">
          <w:rPr>
            <w:noProof/>
            <w:webHidden/>
          </w:rPr>
          <w:tab/>
        </w:r>
        <w:r w:rsidR="004E640C">
          <w:rPr>
            <w:noProof/>
            <w:webHidden/>
          </w:rPr>
          <w:fldChar w:fldCharType="begin"/>
        </w:r>
        <w:r w:rsidR="004E640C">
          <w:rPr>
            <w:noProof/>
            <w:webHidden/>
          </w:rPr>
          <w:instrText xml:space="preserve"> PAGEREF _Toc171872958 \h </w:instrText>
        </w:r>
        <w:r w:rsidR="004E640C">
          <w:rPr>
            <w:noProof/>
            <w:webHidden/>
          </w:rPr>
        </w:r>
        <w:r w:rsidR="004E640C">
          <w:rPr>
            <w:noProof/>
            <w:webHidden/>
          </w:rPr>
          <w:fldChar w:fldCharType="separate"/>
        </w:r>
        <w:r w:rsidR="004B10EB">
          <w:rPr>
            <w:noProof/>
            <w:webHidden/>
          </w:rPr>
          <w:t>21</w:t>
        </w:r>
        <w:r w:rsidR="004E640C">
          <w:rPr>
            <w:noProof/>
            <w:webHidden/>
          </w:rPr>
          <w:fldChar w:fldCharType="end"/>
        </w:r>
      </w:hyperlink>
    </w:p>
    <w:p w14:paraId="6D078575" w14:textId="1BA43C6A" w:rsidR="004E640C" w:rsidRDefault="00000000">
      <w:pPr>
        <w:pStyle w:val="2"/>
        <w:tabs>
          <w:tab w:val="right" w:leader="dot" w:pos="9679"/>
        </w:tabs>
        <w:rPr>
          <w:noProof/>
        </w:rPr>
      </w:pPr>
      <w:hyperlink w:anchor="_Toc171872959"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14</w:t>
        </w:r>
        <w:r w:rsidR="004E640C">
          <w:rPr>
            <w:noProof/>
            <w:webHidden/>
          </w:rPr>
          <w:tab/>
        </w:r>
        <w:r w:rsidR="004E640C">
          <w:rPr>
            <w:noProof/>
            <w:webHidden/>
          </w:rPr>
          <w:fldChar w:fldCharType="begin"/>
        </w:r>
        <w:r w:rsidR="004E640C">
          <w:rPr>
            <w:noProof/>
            <w:webHidden/>
          </w:rPr>
          <w:instrText xml:space="preserve"> PAGEREF _Toc171872959 \h </w:instrText>
        </w:r>
        <w:r w:rsidR="004E640C">
          <w:rPr>
            <w:noProof/>
            <w:webHidden/>
          </w:rPr>
        </w:r>
        <w:r w:rsidR="004E640C">
          <w:rPr>
            <w:noProof/>
            <w:webHidden/>
          </w:rPr>
          <w:fldChar w:fldCharType="separate"/>
        </w:r>
        <w:r w:rsidR="004B10EB">
          <w:rPr>
            <w:noProof/>
            <w:webHidden/>
          </w:rPr>
          <w:t>25</w:t>
        </w:r>
        <w:r w:rsidR="004E640C">
          <w:rPr>
            <w:noProof/>
            <w:webHidden/>
          </w:rPr>
          <w:fldChar w:fldCharType="end"/>
        </w:r>
      </w:hyperlink>
    </w:p>
    <w:p w14:paraId="5497C181" w14:textId="6F27C1B8" w:rsidR="004E640C" w:rsidRDefault="00000000">
      <w:pPr>
        <w:pStyle w:val="2"/>
        <w:tabs>
          <w:tab w:val="right" w:leader="dot" w:pos="9679"/>
        </w:tabs>
        <w:rPr>
          <w:noProof/>
        </w:rPr>
      </w:pPr>
      <w:hyperlink w:anchor="_Toc171872960"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15</w:t>
        </w:r>
        <w:r w:rsidR="004E640C">
          <w:rPr>
            <w:noProof/>
            <w:webHidden/>
          </w:rPr>
          <w:tab/>
        </w:r>
        <w:r w:rsidR="004E640C">
          <w:rPr>
            <w:noProof/>
            <w:webHidden/>
          </w:rPr>
          <w:fldChar w:fldCharType="begin"/>
        </w:r>
        <w:r w:rsidR="004E640C">
          <w:rPr>
            <w:noProof/>
            <w:webHidden/>
          </w:rPr>
          <w:instrText xml:space="preserve"> PAGEREF _Toc171872960 \h </w:instrText>
        </w:r>
        <w:r w:rsidR="004E640C">
          <w:rPr>
            <w:noProof/>
            <w:webHidden/>
          </w:rPr>
        </w:r>
        <w:r w:rsidR="004E640C">
          <w:rPr>
            <w:noProof/>
            <w:webHidden/>
          </w:rPr>
          <w:fldChar w:fldCharType="separate"/>
        </w:r>
        <w:r w:rsidR="004B10EB">
          <w:rPr>
            <w:noProof/>
            <w:webHidden/>
          </w:rPr>
          <w:t>25</w:t>
        </w:r>
        <w:r w:rsidR="004E640C">
          <w:rPr>
            <w:noProof/>
            <w:webHidden/>
          </w:rPr>
          <w:fldChar w:fldCharType="end"/>
        </w:r>
      </w:hyperlink>
    </w:p>
    <w:p w14:paraId="5CE75032" w14:textId="1B9F8190" w:rsidR="004E640C" w:rsidRDefault="00000000">
      <w:pPr>
        <w:pStyle w:val="2"/>
        <w:tabs>
          <w:tab w:val="right" w:leader="dot" w:pos="9679"/>
        </w:tabs>
        <w:rPr>
          <w:noProof/>
        </w:rPr>
      </w:pPr>
      <w:hyperlink w:anchor="_Toc171872961"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17</w:t>
        </w:r>
        <w:r w:rsidR="004E640C">
          <w:rPr>
            <w:noProof/>
            <w:webHidden/>
          </w:rPr>
          <w:tab/>
        </w:r>
        <w:r w:rsidR="004E640C">
          <w:rPr>
            <w:noProof/>
            <w:webHidden/>
          </w:rPr>
          <w:fldChar w:fldCharType="begin"/>
        </w:r>
        <w:r w:rsidR="004E640C">
          <w:rPr>
            <w:noProof/>
            <w:webHidden/>
          </w:rPr>
          <w:instrText xml:space="preserve"> PAGEREF _Toc171872961 \h </w:instrText>
        </w:r>
        <w:r w:rsidR="004E640C">
          <w:rPr>
            <w:noProof/>
            <w:webHidden/>
          </w:rPr>
        </w:r>
        <w:r w:rsidR="004E640C">
          <w:rPr>
            <w:noProof/>
            <w:webHidden/>
          </w:rPr>
          <w:fldChar w:fldCharType="separate"/>
        </w:r>
        <w:r w:rsidR="004B10EB">
          <w:rPr>
            <w:noProof/>
            <w:webHidden/>
          </w:rPr>
          <w:t>27</w:t>
        </w:r>
        <w:r w:rsidR="004E640C">
          <w:rPr>
            <w:noProof/>
            <w:webHidden/>
          </w:rPr>
          <w:fldChar w:fldCharType="end"/>
        </w:r>
      </w:hyperlink>
    </w:p>
    <w:p w14:paraId="30FC824E" w14:textId="3FD5BD38" w:rsidR="004E640C" w:rsidRDefault="00000000">
      <w:pPr>
        <w:pStyle w:val="2"/>
        <w:tabs>
          <w:tab w:val="right" w:leader="dot" w:pos="9679"/>
        </w:tabs>
        <w:rPr>
          <w:noProof/>
        </w:rPr>
      </w:pPr>
      <w:hyperlink w:anchor="_Toc171872962"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26</w:t>
        </w:r>
        <w:r w:rsidR="004E640C">
          <w:rPr>
            <w:noProof/>
            <w:webHidden/>
          </w:rPr>
          <w:tab/>
        </w:r>
        <w:r w:rsidR="004E640C">
          <w:rPr>
            <w:noProof/>
            <w:webHidden/>
          </w:rPr>
          <w:fldChar w:fldCharType="begin"/>
        </w:r>
        <w:r w:rsidR="004E640C">
          <w:rPr>
            <w:noProof/>
            <w:webHidden/>
          </w:rPr>
          <w:instrText xml:space="preserve"> PAGEREF _Toc171872962 \h </w:instrText>
        </w:r>
        <w:r w:rsidR="004E640C">
          <w:rPr>
            <w:noProof/>
            <w:webHidden/>
          </w:rPr>
        </w:r>
        <w:r w:rsidR="004E640C">
          <w:rPr>
            <w:noProof/>
            <w:webHidden/>
          </w:rPr>
          <w:fldChar w:fldCharType="separate"/>
        </w:r>
        <w:r w:rsidR="004B10EB">
          <w:rPr>
            <w:noProof/>
            <w:webHidden/>
          </w:rPr>
          <w:t>29</w:t>
        </w:r>
        <w:r w:rsidR="004E640C">
          <w:rPr>
            <w:noProof/>
            <w:webHidden/>
          </w:rPr>
          <w:fldChar w:fldCharType="end"/>
        </w:r>
      </w:hyperlink>
    </w:p>
    <w:p w14:paraId="621FB2A4" w14:textId="0471493F" w:rsidR="004E640C" w:rsidRDefault="00000000">
      <w:pPr>
        <w:pStyle w:val="2"/>
        <w:tabs>
          <w:tab w:val="right" w:leader="dot" w:pos="9679"/>
        </w:tabs>
        <w:rPr>
          <w:noProof/>
        </w:rPr>
      </w:pPr>
      <w:hyperlink w:anchor="_Toc171872963"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36</w:t>
        </w:r>
        <w:r w:rsidR="004E640C">
          <w:rPr>
            <w:noProof/>
            <w:webHidden/>
          </w:rPr>
          <w:tab/>
        </w:r>
        <w:r w:rsidR="004E640C">
          <w:rPr>
            <w:noProof/>
            <w:webHidden/>
          </w:rPr>
          <w:fldChar w:fldCharType="begin"/>
        </w:r>
        <w:r w:rsidR="004E640C">
          <w:rPr>
            <w:noProof/>
            <w:webHidden/>
          </w:rPr>
          <w:instrText xml:space="preserve"> PAGEREF _Toc171872963 \h </w:instrText>
        </w:r>
        <w:r w:rsidR="004E640C">
          <w:rPr>
            <w:noProof/>
            <w:webHidden/>
          </w:rPr>
        </w:r>
        <w:r w:rsidR="004E640C">
          <w:rPr>
            <w:noProof/>
            <w:webHidden/>
          </w:rPr>
          <w:fldChar w:fldCharType="separate"/>
        </w:r>
        <w:r w:rsidR="004B10EB">
          <w:rPr>
            <w:noProof/>
            <w:webHidden/>
          </w:rPr>
          <w:t>29</w:t>
        </w:r>
        <w:r w:rsidR="004E640C">
          <w:rPr>
            <w:noProof/>
            <w:webHidden/>
          </w:rPr>
          <w:fldChar w:fldCharType="end"/>
        </w:r>
      </w:hyperlink>
    </w:p>
    <w:p w14:paraId="75152247" w14:textId="513E5300" w:rsidR="004E640C" w:rsidRDefault="00000000">
      <w:pPr>
        <w:pStyle w:val="2"/>
        <w:tabs>
          <w:tab w:val="right" w:leader="dot" w:pos="9679"/>
        </w:tabs>
        <w:rPr>
          <w:noProof/>
        </w:rPr>
      </w:pPr>
      <w:hyperlink w:anchor="_Toc171872964"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44</w:t>
        </w:r>
        <w:r w:rsidR="004E640C">
          <w:rPr>
            <w:noProof/>
            <w:webHidden/>
          </w:rPr>
          <w:tab/>
        </w:r>
        <w:r w:rsidR="004E640C">
          <w:rPr>
            <w:noProof/>
            <w:webHidden/>
          </w:rPr>
          <w:fldChar w:fldCharType="begin"/>
        </w:r>
        <w:r w:rsidR="004E640C">
          <w:rPr>
            <w:noProof/>
            <w:webHidden/>
          </w:rPr>
          <w:instrText xml:space="preserve"> PAGEREF _Toc171872964 \h </w:instrText>
        </w:r>
        <w:r w:rsidR="004E640C">
          <w:rPr>
            <w:noProof/>
            <w:webHidden/>
          </w:rPr>
        </w:r>
        <w:r w:rsidR="004E640C">
          <w:rPr>
            <w:noProof/>
            <w:webHidden/>
          </w:rPr>
          <w:fldChar w:fldCharType="separate"/>
        </w:r>
        <w:r w:rsidR="004B10EB">
          <w:rPr>
            <w:noProof/>
            <w:webHidden/>
          </w:rPr>
          <w:t>30</w:t>
        </w:r>
        <w:r w:rsidR="004E640C">
          <w:rPr>
            <w:noProof/>
            <w:webHidden/>
          </w:rPr>
          <w:fldChar w:fldCharType="end"/>
        </w:r>
      </w:hyperlink>
    </w:p>
    <w:p w14:paraId="46D102CA" w14:textId="139CCEC0" w:rsidR="004E640C" w:rsidRDefault="00000000">
      <w:pPr>
        <w:pStyle w:val="2"/>
        <w:tabs>
          <w:tab w:val="right" w:leader="dot" w:pos="9679"/>
        </w:tabs>
        <w:rPr>
          <w:noProof/>
        </w:rPr>
      </w:pPr>
      <w:hyperlink w:anchor="_Toc171872965"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45</w:t>
        </w:r>
        <w:r w:rsidR="004E640C">
          <w:rPr>
            <w:noProof/>
            <w:webHidden/>
          </w:rPr>
          <w:tab/>
        </w:r>
        <w:r w:rsidR="004E640C">
          <w:rPr>
            <w:noProof/>
            <w:webHidden/>
          </w:rPr>
          <w:fldChar w:fldCharType="begin"/>
        </w:r>
        <w:r w:rsidR="004E640C">
          <w:rPr>
            <w:noProof/>
            <w:webHidden/>
          </w:rPr>
          <w:instrText xml:space="preserve"> PAGEREF _Toc171872965 \h </w:instrText>
        </w:r>
        <w:r w:rsidR="004E640C">
          <w:rPr>
            <w:noProof/>
            <w:webHidden/>
          </w:rPr>
        </w:r>
        <w:r w:rsidR="004E640C">
          <w:rPr>
            <w:noProof/>
            <w:webHidden/>
          </w:rPr>
          <w:fldChar w:fldCharType="separate"/>
        </w:r>
        <w:r w:rsidR="004B10EB">
          <w:rPr>
            <w:noProof/>
            <w:webHidden/>
          </w:rPr>
          <w:t>31</w:t>
        </w:r>
        <w:r w:rsidR="004E640C">
          <w:rPr>
            <w:noProof/>
            <w:webHidden/>
          </w:rPr>
          <w:fldChar w:fldCharType="end"/>
        </w:r>
      </w:hyperlink>
    </w:p>
    <w:p w14:paraId="5B64E91B" w14:textId="0066B22F" w:rsidR="004E640C" w:rsidRDefault="00000000">
      <w:pPr>
        <w:pStyle w:val="2"/>
        <w:tabs>
          <w:tab w:val="right" w:leader="dot" w:pos="9679"/>
        </w:tabs>
        <w:rPr>
          <w:noProof/>
        </w:rPr>
      </w:pPr>
      <w:hyperlink w:anchor="_Toc171872966"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48</w:t>
        </w:r>
        <w:r w:rsidR="004E640C">
          <w:rPr>
            <w:noProof/>
            <w:webHidden/>
          </w:rPr>
          <w:tab/>
        </w:r>
        <w:r w:rsidR="004E640C">
          <w:rPr>
            <w:noProof/>
            <w:webHidden/>
          </w:rPr>
          <w:fldChar w:fldCharType="begin"/>
        </w:r>
        <w:r w:rsidR="004E640C">
          <w:rPr>
            <w:noProof/>
            <w:webHidden/>
          </w:rPr>
          <w:instrText xml:space="preserve"> PAGEREF _Toc171872966 \h </w:instrText>
        </w:r>
        <w:r w:rsidR="004E640C">
          <w:rPr>
            <w:noProof/>
            <w:webHidden/>
          </w:rPr>
        </w:r>
        <w:r w:rsidR="004E640C">
          <w:rPr>
            <w:noProof/>
            <w:webHidden/>
          </w:rPr>
          <w:fldChar w:fldCharType="separate"/>
        </w:r>
        <w:r w:rsidR="004B10EB">
          <w:rPr>
            <w:noProof/>
            <w:webHidden/>
          </w:rPr>
          <w:t>32</w:t>
        </w:r>
        <w:r w:rsidR="004E640C">
          <w:rPr>
            <w:noProof/>
            <w:webHidden/>
          </w:rPr>
          <w:fldChar w:fldCharType="end"/>
        </w:r>
      </w:hyperlink>
    </w:p>
    <w:p w14:paraId="494F95F6" w14:textId="4C60567E" w:rsidR="004E640C" w:rsidRDefault="00000000">
      <w:pPr>
        <w:pStyle w:val="2"/>
        <w:tabs>
          <w:tab w:val="right" w:leader="dot" w:pos="9679"/>
        </w:tabs>
        <w:rPr>
          <w:noProof/>
        </w:rPr>
      </w:pPr>
      <w:hyperlink w:anchor="_Toc171872967"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58</w:t>
        </w:r>
        <w:r w:rsidR="004E640C">
          <w:rPr>
            <w:noProof/>
            <w:webHidden/>
          </w:rPr>
          <w:tab/>
        </w:r>
        <w:r w:rsidR="004E640C">
          <w:rPr>
            <w:noProof/>
            <w:webHidden/>
          </w:rPr>
          <w:fldChar w:fldCharType="begin"/>
        </w:r>
        <w:r w:rsidR="004E640C">
          <w:rPr>
            <w:noProof/>
            <w:webHidden/>
          </w:rPr>
          <w:instrText xml:space="preserve"> PAGEREF _Toc171872967 \h </w:instrText>
        </w:r>
        <w:r w:rsidR="004E640C">
          <w:rPr>
            <w:noProof/>
            <w:webHidden/>
          </w:rPr>
        </w:r>
        <w:r w:rsidR="004E640C">
          <w:rPr>
            <w:noProof/>
            <w:webHidden/>
          </w:rPr>
          <w:fldChar w:fldCharType="separate"/>
        </w:r>
        <w:r w:rsidR="004B10EB">
          <w:rPr>
            <w:noProof/>
            <w:webHidden/>
          </w:rPr>
          <w:t>33</w:t>
        </w:r>
        <w:r w:rsidR="004E640C">
          <w:rPr>
            <w:noProof/>
            <w:webHidden/>
          </w:rPr>
          <w:fldChar w:fldCharType="end"/>
        </w:r>
      </w:hyperlink>
    </w:p>
    <w:p w14:paraId="0D38E074" w14:textId="6B021F8D" w:rsidR="004E640C" w:rsidRDefault="00000000">
      <w:pPr>
        <w:pStyle w:val="2"/>
        <w:tabs>
          <w:tab w:val="right" w:leader="dot" w:pos="9679"/>
        </w:tabs>
        <w:rPr>
          <w:noProof/>
        </w:rPr>
      </w:pPr>
      <w:hyperlink w:anchor="_Toc171872968"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80</w:t>
        </w:r>
        <w:r w:rsidR="004E640C">
          <w:rPr>
            <w:noProof/>
            <w:webHidden/>
          </w:rPr>
          <w:tab/>
        </w:r>
        <w:r w:rsidR="004E640C">
          <w:rPr>
            <w:noProof/>
            <w:webHidden/>
          </w:rPr>
          <w:fldChar w:fldCharType="begin"/>
        </w:r>
        <w:r w:rsidR="004E640C">
          <w:rPr>
            <w:noProof/>
            <w:webHidden/>
          </w:rPr>
          <w:instrText xml:space="preserve"> PAGEREF _Toc171872968 \h </w:instrText>
        </w:r>
        <w:r w:rsidR="004E640C">
          <w:rPr>
            <w:noProof/>
            <w:webHidden/>
          </w:rPr>
        </w:r>
        <w:r w:rsidR="004E640C">
          <w:rPr>
            <w:noProof/>
            <w:webHidden/>
          </w:rPr>
          <w:fldChar w:fldCharType="separate"/>
        </w:r>
        <w:r w:rsidR="004B10EB">
          <w:rPr>
            <w:noProof/>
            <w:webHidden/>
          </w:rPr>
          <w:t>39</w:t>
        </w:r>
        <w:r w:rsidR="004E640C">
          <w:rPr>
            <w:noProof/>
            <w:webHidden/>
          </w:rPr>
          <w:fldChar w:fldCharType="end"/>
        </w:r>
      </w:hyperlink>
    </w:p>
    <w:p w14:paraId="5A076CB3" w14:textId="3CE287C3" w:rsidR="004E640C" w:rsidRDefault="00000000">
      <w:pPr>
        <w:pStyle w:val="2"/>
        <w:tabs>
          <w:tab w:val="right" w:leader="dot" w:pos="9679"/>
        </w:tabs>
        <w:rPr>
          <w:noProof/>
        </w:rPr>
      </w:pPr>
      <w:hyperlink w:anchor="_Toc171872969"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112</w:t>
        </w:r>
        <w:r w:rsidR="004E640C">
          <w:rPr>
            <w:noProof/>
            <w:webHidden/>
          </w:rPr>
          <w:tab/>
        </w:r>
        <w:r w:rsidR="004E640C">
          <w:rPr>
            <w:noProof/>
            <w:webHidden/>
          </w:rPr>
          <w:fldChar w:fldCharType="begin"/>
        </w:r>
        <w:r w:rsidR="004E640C">
          <w:rPr>
            <w:noProof/>
            <w:webHidden/>
          </w:rPr>
          <w:instrText xml:space="preserve"> PAGEREF _Toc171872969 \h </w:instrText>
        </w:r>
        <w:r w:rsidR="004E640C">
          <w:rPr>
            <w:noProof/>
            <w:webHidden/>
          </w:rPr>
        </w:r>
        <w:r w:rsidR="004E640C">
          <w:rPr>
            <w:noProof/>
            <w:webHidden/>
          </w:rPr>
          <w:fldChar w:fldCharType="separate"/>
        </w:r>
        <w:r w:rsidR="004B10EB">
          <w:rPr>
            <w:noProof/>
            <w:webHidden/>
          </w:rPr>
          <w:t>41</w:t>
        </w:r>
        <w:r w:rsidR="004E640C">
          <w:rPr>
            <w:noProof/>
            <w:webHidden/>
          </w:rPr>
          <w:fldChar w:fldCharType="end"/>
        </w:r>
      </w:hyperlink>
    </w:p>
    <w:p w14:paraId="69E1EF75" w14:textId="79A8B027" w:rsidR="004E640C" w:rsidRDefault="00000000">
      <w:pPr>
        <w:pStyle w:val="2"/>
        <w:tabs>
          <w:tab w:val="right" w:leader="dot" w:pos="9679"/>
        </w:tabs>
        <w:rPr>
          <w:noProof/>
        </w:rPr>
      </w:pPr>
      <w:hyperlink w:anchor="_Toc171872970"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130</w:t>
        </w:r>
        <w:r w:rsidR="004E640C">
          <w:rPr>
            <w:noProof/>
            <w:webHidden/>
          </w:rPr>
          <w:tab/>
        </w:r>
        <w:r w:rsidR="004E640C">
          <w:rPr>
            <w:noProof/>
            <w:webHidden/>
          </w:rPr>
          <w:fldChar w:fldCharType="begin"/>
        </w:r>
        <w:r w:rsidR="004E640C">
          <w:rPr>
            <w:noProof/>
            <w:webHidden/>
          </w:rPr>
          <w:instrText xml:space="preserve"> PAGEREF _Toc171872970 \h </w:instrText>
        </w:r>
        <w:r w:rsidR="004E640C">
          <w:rPr>
            <w:noProof/>
            <w:webHidden/>
          </w:rPr>
        </w:r>
        <w:r w:rsidR="004E640C">
          <w:rPr>
            <w:noProof/>
            <w:webHidden/>
          </w:rPr>
          <w:fldChar w:fldCharType="separate"/>
        </w:r>
        <w:r w:rsidR="004B10EB">
          <w:rPr>
            <w:noProof/>
            <w:webHidden/>
          </w:rPr>
          <w:t>42</w:t>
        </w:r>
        <w:r w:rsidR="004E640C">
          <w:rPr>
            <w:noProof/>
            <w:webHidden/>
          </w:rPr>
          <w:fldChar w:fldCharType="end"/>
        </w:r>
      </w:hyperlink>
    </w:p>
    <w:p w14:paraId="1BAC52F1" w14:textId="1943BA45" w:rsidR="004E640C" w:rsidRDefault="00000000">
      <w:pPr>
        <w:pStyle w:val="2"/>
        <w:tabs>
          <w:tab w:val="right" w:leader="dot" w:pos="9679"/>
        </w:tabs>
        <w:rPr>
          <w:noProof/>
        </w:rPr>
      </w:pPr>
      <w:hyperlink w:anchor="_Toc171872971"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153</w:t>
        </w:r>
        <w:r w:rsidR="004E640C">
          <w:rPr>
            <w:noProof/>
            <w:webHidden/>
          </w:rPr>
          <w:tab/>
        </w:r>
        <w:r w:rsidR="004E640C">
          <w:rPr>
            <w:noProof/>
            <w:webHidden/>
          </w:rPr>
          <w:fldChar w:fldCharType="begin"/>
        </w:r>
        <w:r w:rsidR="004E640C">
          <w:rPr>
            <w:noProof/>
            <w:webHidden/>
          </w:rPr>
          <w:instrText xml:space="preserve"> PAGEREF _Toc171872971 \h </w:instrText>
        </w:r>
        <w:r w:rsidR="004E640C">
          <w:rPr>
            <w:noProof/>
            <w:webHidden/>
          </w:rPr>
        </w:r>
        <w:r w:rsidR="004E640C">
          <w:rPr>
            <w:noProof/>
            <w:webHidden/>
          </w:rPr>
          <w:fldChar w:fldCharType="separate"/>
        </w:r>
        <w:r w:rsidR="004B10EB">
          <w:rPr>
            <w:noProof/>
            <w:webHidden/>
          </w:rPr>
          <w:t>42</w:t>
        </w:r>
        <w:r w:rsidR="004E640C">
          <w:rPr>
            <w:noProof/>
            <w:webHidden/>
          </w:rPr>
          <w:fldChar w:fldCharType="end"/>
        </w:r>
      </w:hyperlink>
    </w:p>
    <w:p w14:paraId="3CF6AF8F" w14:textId="7A3EF4E1" w:rsidR="004E640C" w:rsidRDefault="00000000">
      <w:pPr>
        <w:pStyle w:val="2"/>
        <w:tabs>
          <w:tab w:val="right" w:leader="dot" w:pos="9679"/>
        </w:tabs>
        <w:rPr>
          <w:noProof/>
        </w:rPr>
      </w:pPr>
      <w:hyperlink w:anchor="_Toc171872972"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57 (</w:t>
        </w:r>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О</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БОГЕ»</w:t>
        </w:r>
        <w:r w:rsidR="004E640C" w:rsidRPr="00045E59">
          <w:rPr>
            <w:rStyle w:val="ac"/>
            <w:rFonts w:ascii="Times New Roman CYR" w:hAnsi="Times New Roman CYR" w:cs="Times New Roman CYR"/>
            <w:noProof/>
          </w:rPr>
          <w:t>)</w:t>
        </w:r>
        <w:r w:rsidR="004E640C">
          <w:rPr>
            <w:noProof/>
            <w:webHidden/>
          </w:rPr>
          <w:tab/>
        </w:r>
        <w:r w:rsidR="004E640C">
          <w:rPr>
            <w:noProof/>
            <w:webHidden/>
          </w:rPr>
          <w:fldChar w:fldCharType="begin"/>
        </w:r>
        <w:r w:rsidR="004E640C">
          <w:rPr>
            <w:noProof/>
            <w:webHidden/>
          </w:rPr>
          <w:instrText xml:space="preserve"> PAGEREF _Toc171872972 \h </w:instrText>
        </w:r>
        <w:r w:rsidR="004E640C">
          <w:rPr>
            <w:noProof/>
            <w:webHidden/>
          </w:rPr>
        </w:r>
        <w:r w:rsidR="004E640C">
          <w:rPr>
            <w:noProof/>
            <w:webHidden/>
          </w:rPr>
          <w:fldChar w:fldCharType="separate"/>
        </w:r>
        <w:r w:rsidR="004B10EB">
          <w:rPr>
            <w:noProof/>
            <w:webHidden/>
          </w:rPr>
          <w:t>43</w:t>
        </w:r>
        <w:r w:rsidR="004E640C">
          <w:rPr>
            <w:noProof/>
            <w:webHidden/>
          </w:rPr>
          <w:fldChar w:fldCharType="end"/>
        </w:r>
      </w:hyperlink>
    </w:p>
    <w:p w14:paraId="5EB9C9C7" w14:textId="6D4C4E0E" w:rsidR="004E640C" w:rsidRDefault="00000000">
      <w:pPr>
        <w:pStyle w:val="11"/>
        <w:tabs>
          <w:tab w:val="right" w:leader="dot" w:pos="9679"/>
        </w:tabs>
        <w:rPr>
          <w:noProof/>
        </w:rPr>
      </w:pPr>
      <w:hyperlink w:anchor="_Toc171872973" w:history="1">
        <w:r w:rsidR="004E640C" w:rsidRPr="00045E59">
          <w:rPr>
            <w:rStyle w:val="ac"/>
            <w:rFonts w:ascii="Times New Roman CYR" w:hAnsi="Times New Roman CYR" w:cs="Times New Roman CYR" w:hint="eastAsia"/>
            <w:b/>
            <w:bCs/>
            <w:noProof/>
          </w:rPr>
          <w:t>КНИГА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ВТОРАЯ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РАЙ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АД</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ДУША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ЧЕЛОВЕКА</w:t>
        </w:r>
        <w:r w:rsidR="004E640C">
          <w:rPr>
            <w:noProof/>
            <w:webHidden/>
          </w:rPr>
          <w:tab/>
        </w:r>
        <w:r w:rsidR="004E640C">
          <w:rPr>
            <w:noProof/>
            <w:webHidden/>
          </w:rPr>
          <w:fldChar w:fldCharType="begin"/>
        </w:r>
        <w:r w:rsidR="004E640C">
          <w:rPr>
            <w:noProof/>
            <w:webHidden/>
          </w:rPr>
          <w:instrText xml:space="preserve"> PAGEREF _Toc171872973 \h </w:instrText>
        </w:r>
        <w:r w:rsidR="004E640C">
          <w:rPr>
            <w:noProof/>
            <w:webHidden/>
          </w:rPr>
        </w:r>
        <w:r w:rsidR="004E640C">
          <w:rPr>
            <w:noProof/>
            <w:webHidden/>
          </w:rPr>
          <w:fldChar w:fldCharType="separate"/>
        </w:r>
        <w:r w:rsidR="004B10EB">
          <w:rPr>
            <w:noProof/>
            <w:webHidden/>
          </w:rPr>
          <w:t>50</w:t>
        </w:r>
        <w:r w:rsidR="004E640C">
          <w:rPr>
            <w:noProof/>
            <w:webHidden/>
          </w:rPr>
          <w:fldChar w:fldCharType="end"/>
        </w:r>
      </w:hyperlink>
    </w:p>
    <w:p w14:paraId="187EC66A" w14:textId="034278CF" w:rsidR="004E640C" w:rsidRDefault="00000000">
      <w:pPr>
        <w:pStyle w:val="2"/>
        <w:tabs>
          <w:tab w:val="right" w:leader="dot" w:pos="9679"/>
        </w:tabs>
        <w:rPr>
          <w:noProof/>
        </w:rPr>
      </w:pPr>
      <w:hyperlink w:anchor="_Toc171872974"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5</w:t>
        </w:r>
        <w:r w:rsidR="004E640C">
          <w:rPr>
            <w:noProof/>
            <w:webHidden/>
          </w:rPr>
          <w:tab/>
        </w:r>
        <w:r w:rsidR="004E640C">
          <w:rPr>
            <w:noProof/>
            <w:webHidden/>
          </w:rPr>
          <w:fldChar w:fldCharType="begin"/>
        </w:r>
        <w:r w:rsidR="004E640C">
          <w:rPr>
            <w:noProof/>
            <w:webHidden/>
          </w:rPr>
          <w:instrText xml:space="preserve"> PAGEREF _Toc171872974 \h </w:instrText>
        </w:r>
        <w:r w:rsidR="004E640C">
          <w:rPr>
            <w:noProof/>
            <w:webHidden/>
          </w:rPr>
        </w:r>
        <w:r w:rsidR="004E640C">
          <w:rPr>
            <w:noProof/>
            <w:webHidden/>
          </w:rPr>
          <w:fldChar w:fldCharType="separate"/>
        </w:r>
        <w:r w:rsidR="004B10EB">
          <w:rPr>
            <w:noProof/>
            <w:webHidden/>
          </w:rPr>
          <w:t>50</w:t>
        </w:r>
        <w:r w:rsidR="004E640C">
          <w:rPr>
            <w:noProof/>
            <w:webHidden/>
          </w:rPr>
          <w:fldChar w:fldCharType="end"/>
        </w:r>
      </w:hyperlink>
    </w:p>
    <w:p w14:paraId="528E924B" w14:textId="1E608E36" w:rsidR="004E640C" w:rsidRDefault="00000000">
      <w:pPr>
        <w:pStyle w:val="2"/>
        <w:tabs>
          <w:tab w:val="right" w:leader="dot" w:pos="9679"/>
        </w:tabs>
        <w:rPr>
          <w:noProof/>
        </w:rPr>
      </w:pPr>
      <w:hyperlink w:anchor="_Toc171872975"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32 (</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 xml:space="preserve"> 3, 5</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6</w:t>
        </w:r>
        <w:r w:rsidR="004E640C" w:rsidRPr="00045E59">
          <w:rPr>
            <w:rStyle w:val="ac"/>
            <w:rFonts w:ascii="Times New Roman CYR" w:hAnsi="Times New Roman CYR" w:cs="Times New Roman CYR" w:hint="eastAsia"/>
            <w:noProof/>
          </w:rPr>
          <w:t>А</w:t>
        </w:r>
        <w:r w:rsidR="004E640C" w:rsidRPr="00045E59">
          <w:rPr>
            <w:rStyle w:val="ac"/>
            <w:rFonts w:ascii="Times New Roman CYR" w:hAnsi="Times New Roman CYR" w:cs="Times New Roman CYR"/>
            <w:noProof/>
          </w:rPr>
          <w:t>, 7)</w:t>
        </w:r>
        <w:r w:rsidR="004E640C">
          <w:rPr>
            <w:noProof/>
            <w:webHidden/>
          </w:rPr>
          <w:tab/>
        </w:r>
        <w:r w:rsidR="004E640C">
          <w:rPr>
            <w:noProof/>
            <w:webHidden/>
          </w:rPr>
          <w:fldChar w:fldCharType="begin"/>
        </w:r>
        <w:r w:rsidR="004E640C">
          <w:rPr>
            <w:noProof/>
            <w:webHidden/>
          </w:rPr>
          <w:instrText xml:space="preserve"> PAGEREF _Toc171872975 \h </w:instrText>
        </w:r>
        <w:r w:rsidR="004E640C">
          <w:rPr>
            <w:noProof/>
            <w:webHidden/>
          </w:rPr>
        </w:r>
        <w:r w:rsidR="004E640C">
          <w:rPr>
            <w:noProof/>
            <w:webHidden/>
          </w:rPr>
          <w:fldChar w:fldCharType="separate"/>
        </w:r>
        <w:r w:rsidR="004B10EB">
          <w:rPr>
            <w:noProof/>
            <w:webHidden/>
          </w:rPr>
          <w:t>51</w:t>
        </w:r>
        <w:r w:rsidR="004E640C">
          <w:rPr>
            <w:noProof/>
            <w:webHidden/>
          </w:rPr>
          <w:fldChar w:fldCharType="end"/>
        </w:r>
      </w:hyperlink>
    </w:p>
    <w:p w14:paraId="428F3385" w14:textId="1BDBAD9A" w:rsidR="004E640C" w:rsidRDefault="00000000">
      <w:pPr>
        <w:pStyle w:val="2"/>
        <w:tabs>
          <w:tab w:val="right" w:leader="dot" w:pos="9679"/>
        </w:tabs>
        <w:rPr>
          <w:noProof/>
        </w:rPr>
      </w:pPr>
      <w:hyperlink w:anchor="_Toc171872976"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15</w:t>
        </w:r>
        <w:r w:rsidR="004E640C">
          <w:rPr>
            <w:noProof/>
            <w:webHidden/>
          </w:rPr>
          <w:tab/>
        </w:r>
        <w:r w:rsidR="004E640C">
          <w:rPr>
            <w:noProof/>
            <w:webHidden/>
          </w:rPr>
          <w:fldChar w:fldCharType="begin"/>
        </w:r>
        <w:r w:rsidR="004E640C">
          <w:rPr>
            <w:noProof/>
            <w:webHidden/>
          </w:rPr>
          <w:instrText xml:space="preserve"> PAGEREF _Toc171872976 \h </w:instrText>
        </w:r>
        <w:r w:rsidR="004E640C">
          <w:rPr>
            <w:noProof/>
            <w:webHidden/>
          </w:rPr>
        </w:r>
        <w:r w:rsidR="004E640C">
          <w:rPr>
            <w:noProof/>
            <w:webHidden/>
          </w:rPr>
          <w:fldChar w:fldCharType="separate"/>
        </w:r>
        <w:r w:rsidR="004B10EB">
          <w:rPr>
            <w:noProof/>
            <w:webHidden/>
          </w:rPr>
          <w:t>53</w:t>
        </w:r>
        <w:r w:rsidR="004E640C">
          <w:rPr>
            <w:noProof/>
            <w:webHidden/>
          </w:rPr>
          <w:fldChar w:fldCharType="end"/>
        </w:r>
      </w:hyperlink>
    </w:p>
    <w:p w14:paraId="0AB83ADA" w14:textId="68B49713" w:rsidR="004E640C" w:rsidRDefault="00000000">
      <w:pPr>
        <w:pStyle w:val="2"/>
        <w:tabs>
          <w:tab w:val="right" w:leader="dot" w:pos="9679"/>
        </w:tabs>
        <w:rPr>
          <w:noProof/>
        </w:rPr>
      </w:pPr>
      <w:hyperlink w:anchor="_Toc171872977"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59</w:t>
        </w:r>
        <w:r w:rsidR="004E640C">
          <w:rPr>
            <w:noProof/>
            <w:webHidden/>
          </w:rPr>
          <w:tab/>
        </w:r>
        <w:r w:rsidR="004E640C">
          <w:rPr>
            <w:noProof/>
            <w:webHidden/>
          </w:rPr>
          <w:fldChar w:fldCharType="begin"/>
        </w:r>
        <w:r w:rsidR="004E640C">
          <w:rPr>
            <w:noProof/>
            <w:webHidden/>
          </w:rPr>
          <w:instrText xml:space="preserve"> PAGEREF _Toc171872977 \h </w:instrText>
        </w:r>
        <w:r w:rsidR="004E640C">
          <w:rPr>
            <w:noProof/>
            <w:webHidden/>
          </w:rPr>
        </w:r>
        <w:r w:rsidR="004E640C">
          <w:rPr>
            <w:noProof/>
            <w:webHidden/>
          </w:rPr>
          <w:fldChar w:fldCharType="separate"/>
        </w:r>
        <w:r w:rsidR="004B10EB">
          <w:rPr>
            <w:noProof/>
            <w:webHidden/>
          </w:rPr>
          <w:t>56</w:t>
        </w:r>
        <w:r w:rsidR="004E640C">
          <w:rPr>
            <w:noProof/>
            <w:webHidden/>
          </w:rPr>
          <w:fldChar w:fldCharType="end"/>
        </w:r>
      </w:hyperlink>
    </w:p>
    <w:p w14:paraId="58B68640" w14:textId="7B4B8D1E" w:rsidR="004E640C" w:rsidRDefault="00000000">
      <w:pPr>
        <w:pStyle w:val="2"/>
        <w:tabs>
          <w:tab w:val="right" w:leader="dot" w:pos="9679"/>
        </w:tabs>
        <w:rPr>
          <w:noProof/>
        </w:rPr>
      </w:pPr>
      <w:hyperlink w:anchor="_Toc171872978"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70</w:t>
        </w:r>
        <w:r w:rsidR="004E640C">
          <w:rPr>
            <w:noProof/>
            <w:webHidden/>
          </w:rPr>
          <w:tab/>
        </w:r>
        <w:r w:rsidR="004E640C">
          <w:rPr>
            <w:noProof/>
            <w:webHidden/>
          </w:rPr>
          <w:fldChar w:fldCharType="begin"/>
        </w:r>
        <w:r w:rsidR="004E640C">
          <w:rPr>
            <w:noProof/>
            <w:webHidden/>
          </w:rPr>
          <w:instrText xml:space="preserve"> PAGEREF _Toc171872978 \h </w:instrText>
        </w:r>
        <w:r w:rsidR="004E640C">
          <w:rPr>
            <w:noProof/>
            <w:webHidden/>
          </w:rPr>
        </w:r>
        <w:r w:rsidR="004E640C">
          <w:rPr>
            <w:noProof/>
            <w:webHidden/>
          </w:rPr>
          <w:fldChar w:fldCharType="separate"/>
        </w:r>
        <w:r w:rsidR="004B10EB">
          <w:rPr>
            <w:noProof/>
            <w:webHidden/>
          </w:rPr>
          <w:t>56</w:t>
        </w:r>
        <w:r w:rsidR="004E640C">
          <w:rPr>
            <w:noProof/>
            <w:webHidden/>
          </w:rPr>
          <w:fldChar w:fldCharType="end"/>
        </w:r>
      </w:hyperlink>
    </w:p>
    <w:p w14:paraId="6D4922E8" w14:textId="4FB6A5F4" w:rsidR="004E640C" w:rsidRDefault="00000000">
      <w:pPr>
        <w:pStyle w:val="2"/>
        <w:tabs>
          <w:tab w:val="right" w:leader="dot" w:pos="9679"/>
        </w:tabs>
        <w:rPr>
          <w:noProof/>
        </w:rPr>
      </w:pPr>
      <w:hyperlink w:anchor="_Toc171872979"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72 </w:t>
        </w:r>
        <w:r w:rsidR="004E640C" w:rsidRPr="00045E59">
          <w:rPr>
            <w:rStyle w:val="ac"/>
            <w:rFonts w:ascii="Times New Roman CYR" w:hAnsi="Times New Roman CYR" w:cs="Times New Roman CYR" w:hint="eastAsia"/>
            <w:noProof/>
          </w:rPr>
          <w:t>В</w:t>
        </w:r>
        <w:r w:rsidR="004E640C">
          <w:rPr>
            <w:noProof/>
            <w:webHidden/>
          </w:rPr>
          <w:tab/>
        </w:r>
        <w:r w:rsidR="004E640C">
          <w:rPr>
            <w:noProof/>
            <w:webHidden/>
          </w:rPr>
          <w:fldChar w:fldCharType="begin"/>
        </w:r>
        <w:r w:rsidR="004E640C">
          <w:rPr>
            <w:noProof/>
            <w:webHidden/>
          </w:rPr>
          <w:instrText xml:space="preserve"> PAGEREF _Toc171872979 \h </w:instrText>
        </w:r>
        <w:r w:rsidR="004E640C">
          <w:rPr>
            <w:noProof/>
            <w:webHidden/>
          </w:rPr>
        </w:r>
        <w:r w:rsidR="004E640C">
          <w:rPr>
            <w:noProof/>
            <w:webHidden/>
          </w:rPr>
          <w:fldChar w:fldCharType="separate"/>
        </w:r>
        <w:r w:rsidR="004B10EB">
          <w:rPr>
            <w:noProof/>
            <w:webHidden/>
          </w:rPr>
          <w:t>67</w:t>
        </w:r>
        <w:r w:rsidR="004E640C">
          <w:rPr>
            <w:noProof/>
            <w:webHidden/>
          </w:rPr>
          <w:fldChar w:fldCharType="end"/>
        </w:r>
      </w:hyperlink>
    </w:p>
    <w:p w14:paraId="29CD206F" w14:textId="5B776A4F" w:rsidR="004E640C" w:rsidRDefault="00000000">
      <w:pPr>
        <w:pStyle w:val="2"/>
        <w:tabs>
          <w:tab w:val="right" w:leader="dot" w:pos="9679"/>
        </w:tabs>
        <w:rPr>
          <w:noProof/>
        </w:rPr>
      </w:pPr>
      <w:hyperlink w:anchor="_Toc171872980"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88</w:t>
        </w:r>
        <w:r w:rsidR="004E640C" w:rsidRPr="00045E59">
          <w:rPr>
            <w:rStyle w:val="ac"/>
            <w:rFonts w:ascii="Times New Roman CYR" w:hAnsi="Times New Roman CYR" w:cs="Times New Roman CYR" w:hint="eastAsia"/>
            <w:noProof/>
          </w:rPr>
          <w:t>Б</w:t>
        </w:r>
        <w:r w:rsidR="004E640C">
          <w:rPr>
            <w:noProof/>
            <w:webHidden/>
          </w:rPr>
          <w:tab/>
        </w:r>
        <w:r w:rsidR="004E640C">
          <w:rPr>
            <w:noProof/>
            <w:webHidden/>
          </w:rPr>
          <w:fldChar w:fldCharType="begin"/>
        </w:r>
        <w:r w:rsidR="004E640C">
          <w:rPr>
            <w:noProof/>
            <w:webHidden/>
          </w:rPr>
          <w:instrText xml:space="preserve"> PAGEREF _Toc171872980 \h </w:instrText>
        </w:r>
        <w:r w:rsidR="004E640C">
          <w:rPr>
            <w:noProof/>
            <w:webHidden/>
          </w:rPr>
        </w:r>
        <w:r w:rsidR="004E640C">
          <w:rPr>
            <w:noProof/>
            <w:webHidden/>
          </w:rPr>
          <w:fldChar w:fldCharType="separate"/>
        </w:r>
        <w:r w:rsidR="004B10EB">
          <w:rPr>
            <w:noProof/>
            <w:webHidden/>
          </w:rPr>
          <w:t>74</w:t>
        </w:r>
        <w:r w:rsidR="004E640C">
          <w:rPr>
            <w:noProof/>
            <w:webHidden/>
          </w:rPr>
          <w:fldChar w:fldCharType="end"/>
        </w:r>
      </w:hyperlink>
    </w:p>
    <w:p w14:paraId="3D62096F" w14:textId="31D554E9" w:rsidR="004E640C" w:rsidRDefault="00000000">
      <w:pPr>
        <w:pStyle w:val="2"/>
        <w:tabs>
          <w:tab w:val="right" w:leader="dot" w:pos="9679"/>
        </w:tabs>
        <w:rPr>
          <w:noProof/>
        </w:rPr>
      </w:pPr>
      <w:hyperlink w:anchor="_Toc171872981"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92 (</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 xml:space="preserve"> 16</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21, 25</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26)</w:t>
        </w:r>
        <w:r w:rsidR="004E640C">
          <w:rPr>
            <w:noProof/>
            <w:webHidden/>
          </w:rPr>
          <w:tab/>
        </w:r>
        <w:r w:rsidR="004E640C">
          <w:rPr>
            <w:noProof/>
            <w:webHidden/>
          </w:rPr>
          <w:fldChar w:fldCharType="begin"/>
        </w:r>
        <w:r w:rsidR="004E640C">
          <w:rPr>
            <w:noProof/>
            <w:webHidden/>
          </w:rPr>
          <w:instrText xml:space="preserve"> PAGEREF _Toc171872981 \h </w:instrText>
        </w:r>
        <w:r w:rsidR="004E640C">
          <w:rPr>
            <w:noProof/>
            <w:webHidden/>
          </w:rPr>
        </w:r>
        <w:r w:rsidR="004E640C">
          <w:rPr>
            <w:noProof/>
            <w:webHidden/>
          </w:rPr>
          <w:fldChar w:fldCharType="separate"/>
        </w:r>
        <w:r w:rsidR="004B10EB">
          <w:rPr>
            <w:noProof/>
            <w:webHidden/>
          </w:rPr>
          <w:t>77</w:t>
        </w:r>
        <w:r w:rsidR="004E640C">
          <w:rPr>
            <w:noProof/>
            <w:webHidden/>
          </w:rPr>
          <w:fldChar w:fldCharType="end"/>
        </w:r>
      </w:hyperlink>
    </w:p>
    <w:p w14:paraId="7510A942" w14:textId="5E622B3A" w:rsidR="004E640C" w:rsidRDefault="00000000">
      <w:pPr>
        <w:pStyle w:val="2"/>
        <w:tabs>
          <w:tab w:val="right" w:leader="dot" w:pos="9679"/>
        </w:tabs>
        <w:rPr>
          <w:noProof/>
        </w:rPr>
      </w:pPr>
      <w:hyperlink w:anchor="_Toc171872982"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106</w:t>
        </w:r>
        <w:r w:rsidR="004E640C">
          <w:rPr>
            <w:noProof/>
            <w:webHidden/>
          </w:rPr>
          <w:tab/>
        </w:r>
        <w:r w:rsidR="004E640C">
          <w:rPr>
            <w:noProof/>
            <w:webHidden/>
          </w:rPr>
          <w:fldChar w:fldCharType="begin"/>
        </w:r>
        <w:r w:rsidR="004E640C">
          <w:rPr>
            <w:noProof/>
            <w:webHidden/>
          </w:rPr>
          <w:instrText xml:space="preserve"> PAGEREF _Toc171872982 \h </w:instrText>
        </w:r>
        <w:r w:rsidR="004E640C">
          <w:rPr>
            <w:noProof/>
            <w:webHidden/>
          </w:rPr>
        </w:r>
        <w:r w:rsidR="004E640C">
          <w:rPr>
            <w:noProof/>
            <w:webHidden/>
          </w:rPr>
          <w:fldChar w:fldCharType="separate"/>
        </w:r>
        <w:r w:rsidR="004B10EB">
          <w:rPr>
            <w:noProof/>
            <w:webHidden/>
          </w:rPr>
          <w:t>83</w:t>
        </w:r>
        <w:r w:rsidR="004E640C">
          <w:rPr>
            <w:noProof/>
            <w:webHidden/>
          </w:rPr>
          <w:fldChar w:fldCharType="end"/>
        </w:r>
      </w:hyperlink>
    </w:p>
    <w:p w14:paraId="1B3A4330" w14:textId="4ED2FB7F" w:rsidR="004E640C" w:rsidRDefault="00000000">
      <w:pPr>
        <w:pStyle w:val="2"/>
        <w:tabs>
          <w:tab w:val="right" w:leader="dot" w:pos="9679"/>
        </w:tabs>
        <w:rPr>
          <w:noProof/>
        </w:rPr>
      </w:pPr>
      <w:hyperlink w:anchor="_Toc171872983" w:history="1">
        <w:r w:rsidR="004E640C" w:rsidRPr="00045E59">
          <w:rPr>
            <w:rStyle w:val="ac"/>
            <w:rFonts w:ascii="Times New Roman CYR" w:hAnsi="Times New Roman CYR" w:cs="Times New Roman CYR" w:hint="eastAsia"/>
            <w:noProof/>
          </w:rPr>
          <w:t>ФРАГМЕНТЫ</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СТАТЬИ</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Э</w:t>
        </w:r>
        <w:r w:rsidR="004E640C" w:rsidRPr="00045E59">
          <w:rPr>
            <w:rStyle w:val="ac"/>
            <w:rFonts w:ascii="Times New Roman CYR" w:hAnsi="Times New Roman CYR" w:cs="Times New Roman CYR"/>
            <w:noProof/>
          </w:rPr>
          <w:t>.</w:t>
        </w:r>
        <w:r w:rsidR="004E640C" w:rsidRPr="00045E59">
          <w:rPr>
            <w:rStyle w:val="ac"/>
            <w:rFonts w:ascii="Times New Roman CYR" w:hAnsi="Times New Roman CYR" w:cs="Times New Roman CYR" w:hint="eastAsia"/>
            <w:noProof/>
          </w:rPr>
          <w:t>ЛЕВИ</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«СМЕРТЬ»</w:t>
        </w:r>
        <w:r w:rsidR="004E640C">
          <w:rPr>
            <w:noProof/>
            <w:webHidden/>
          </w:rPr>
          <w:tab/>
        </w:r>
        <w:r w:rsidR="004E640C">
          <w:rPr>
            <w:noProof/>
            <w:webHidden/>
          </w:rPr>
          <w:fldChar w:fldCharType="begin"/>
        </w:r>
        <w:r w:rsidR="004E640C">
          <w:rPr>
            <w:noProof/>
            <w:webHidden/>
          </w:rPr>
          <w:instrText xml:space="preserve"> PAGEREF _Toc171872983 \h </w:instrText>
        </w:r>
        <w:r w:rsidR="004E640C">
          <w:rPr>
            <w:noProof/>
            <w:webHidden/>
          </w:rPr>
        </w:r>
        <w:r w:rsidR="004E640C">
          <w:rPr>
            <w:noProof/>
            <w:webHidden/>
          </w:rPr>
          <w:fldChar w:fldCharType="separate"/>
        </w:r>
        <w:r w:rsidR="004B10EB">
          <w:rPr>
            <w:noProof/>
            <w:webHidden/>
          </w:rPr>
          <w:t>88</w:t>
        </w:r>
        <w:r w:rsidR="004E640C">
          <w:rPr>
            <w:noProof/>
            <w:webHidden/>
          </w:rPr>
          <w:fldChar w:fldCharType="end"/>
        </w:r>
      </w:hyperlink>
    </w:p>
    <w:p w14:paraId="253045CE" w14:textId="1E090E26" w:rsidR="004E640C" w:rsidRDefault="00000000">
      <w:pPr>
        <w:pStyle w:val="2"/>
        <w:tabs>
          <w:tab w:val="right" w:leader="dot" w:pos="9679"/>
        </w:tabs>
        <w:rPr>
          <w:noProof/>
        </w:rPr>
      </w:pPr>
      <w:hyperlink w:anchor="_Toc171872984" w:history="1">
        <w:r w:rsidR="004E640C" w:rsidRPr="00045E59">
          <w:rPr>
            <w:rStyle w:val="ac"/>
            <w:rFonts w:ascii="Times New Roman CYR" w:hAnsi="Times New Roman CYR" w:cs="Times New Roman CYR" w:hint="eastAsia"/>
            <w:noProof/>
          </w:rPr>
          <w:t>ПРИМЕЧАНИЕ</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Е</w:t>
        </w:r>
        <w:r w:rsidR="004E640C" w:rsidRPr="00045E59">
          <w:rPr>
            <w:rStyle w:val="ac"/>
            <w:rFonts w:ascii="Times New Roman CYR" w:hAnsi="Times New Roman CYR" w:cs="Times New Roman CYR"/>
            <w:noProof/>
          </w:rPr>
          <w:t>.</w:t>
        </w:r>
        <w:r w:rsidR="004E640C" w:rsidRPr="00045E59">
          <w:rPr>
            <w:rStyle w:val="ac"/>
            <w:rFonts w:ascii="Times New Roman CYR" w:hAnsi="Times New Roman CYR" w:cs="Times New Roman CYR" w:hint="eastAsia"/>
            <w:noProof/>
          </w:rPr>
          <w:t>П</w:t>
        </w:r>
        <w:r w:rsidR="004E640C" w:rsidRPr="00045E59">
          <w:rPr>
            <w:rStyle w:val="ac"/>
            <w:rFonts w:ascii="Times New Roman CYR" w:hAnsi="Times New Roman CYR" w:cs="Times New Roman CYR"/>
            <w:noProof/>
          </w:rPr>
          <w:t>.</w:t>
        </w:r>
        <w:r w:rsidR="004E640C" w:rsidRPr="00045E59">
          <w:rPr>
            <w:rStyle w:val="ac"/>
            <w:rFonts w:ascii="Times New Roman CYR" w:hAnsi="Times New Roman CYR" w:cs="Times New Roman CYR" w:hint="eastAsia"/>
            <w:noProof/>
          </w:rPr>
          <w:t>Б</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К</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СТАТЬЕ</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ЭЛИФАСА</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ЛЕВИ</w:t>
        </w:r>
        <w:r w:rsidR="004E640C" w:rsidRPr="00045E59">
          <w:rPr>
            <w:rStyle w:val="ac"/>
            <w:rFonts w:ascii="Times New Roman CYR" w:hAnsi="Times New Roman CYR" w:cs="Times New Roman CYR"/>
            <w:noProof/>
          </w:rPr>
          <w:t xml:space="preserve"> </w:t>
        </w:r>
        <w:r w:rsidR="004E640C">
          <w:rPr>
            <w:noProof/>
            <w:webHidden/>
          </w:rPr>
          <w:tab/>
        </w:r>
        <w:r w:rsidR="004E640C">
          <w:rPr>
            <w:noProof/>
            <w:webHidden/>
          </w:rPr>
          <w:fldChar w:fldCharType="begin"/>
        </w:r>
        <w:r w:rsidR="004E640C">
          <w:rPr>
            <w:noProof/>
            <w:webHidden/>
          </w:rPr>
          <w:instrText xml:space="preserve"> PAGEREF _Toc171872984 \h </w:instrText>
        </w:r>
        <w:r w:rsidR="004E640C">
          <w:rPr>
            <w:noProof/>
            <w:webHidden/>
          </w:rPr>
        </w:r>
        <w:r w:rsidR="004E640C">
          <w:rPr>
            <w:noProof/>
            <w:webHidden/>
          </w:rPr>
          <w:fldChar w:fldCharType="separate"/>
        </w:r>
        <w:r w:rsidR="004B10EB">
          <w:rPr>
            <w:noProof/>
            <w:webHidden/>
          </w:rPr>
          <w:t>88</w:t>
        </w:r>
        <w:r w:rsidR="004E640C">
          <w:rPr>
            <w:noProof/>
            <w:webHidden/>
          </w:rPr>
          <w:fldChar w:fldCharType="end"/>
        </w:r>
      </w:hyperlink>
    </w:p>
    <w:p w14:paraId="47F2C09C" w14:textId="647AF0B4" w:rsidR="004E640C" w:rsidRDefault="00000000">
      <w:pPr>
        <w:pStyle w:val="2"/>
        <w:tabs>
          <w:tab w:val="right" w:leader="dot" w:pos="9679"/>
        </w:tabs>
        <w:rPr>
          <w:noProof/>
        </w:rPr>
      </w:pPr>
      <w:hyperlink w:anchor="_Toc171872985" w:history="1">
        <w:r w:rsidR="004E640C" w:rsidRPr="00045E59">
          <w:rPr>
            <w:rStyle w:val="ac"/>
            <w:rFonts w:ascii="Times New Roman CYR" w:hAnsi="Times New Roman CYR" w:cs="Times New Roman CYR" w:hint="eastAsia"/>
            <w:b/>
            <w:bCs/>
            <w:noProof/>
          </w:rPr>
          <w:t>ОТВЕТЫ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МАХАТМ</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НА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ВОПРОСЫ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ДЭВА</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ЧАНЕ</w:t>
        </w:r>
        <w:r w:rsidR="004E640C">
          <w:rPr>
            <w:noProof/>
            <w:webHidden/>
          </w:rPr>
          <w:tab/>
        </w:r>
        <w:r w:rsidR="004E640C">
          <w:rPr>
            <w:noProof/>
            <w:webHidden/>
          </w:rPr>
          <w:fldChar w:fldCharType="begin"/>
        </w:r>
        <w:r w:rsidR="004E640C">
          <w:rPr>
            <w:noProof/>
            <w:webHidden/>
          </w:rPr>
          <w:instrText xml:space="preserve"> PAGEREF _Toc171872985 \h </w:instrText>
        </w:r>
        <w:r w:rsidR="004E640C">
          <w:rPr>
            <w:noProof/>
            <w:webHidden/>
          </w:rPr>
        </w:r>
        <w:r w:rsidR="004E640C">
          <w:rPr>
            <w:noProof/>
            <w:webHidden/>
          </w:rPr>
          <w:fldChar w:fldCharType="separate"/>
        </w:r>
        <w:r w:rsidR="004B10EB">
          <w:rPr>
            <w:noProof/>
            <w:webHidden/>
          </w:rPr>
          <w:t>93</w:t>
        </w:r>
        <w:r w:rsidR="004E640C">
          <w:rPr>
            <w:noProof/>
            <w:webHidden/>
          </w:rPr>
          <w:fldChar w:fldCharType="end"/>
        </w:r>
      </w:hyperlink>
    </w:p>
    <w:p w14:paraId="46D3F32B" w14:textId="1B3F2CF8" w:rsidR="004E640C" w:rsidRDefault="00000000">
      <w:pPr>
        <w:pStyle w:val="11"/>
        <w:tabs>
          <w:tab w:val="right" w:leader="dot" w:pos="9679"/>
        </w:tabs>
        <w:rPr>
          <w:noProof/>
        </w:rPr>
      </w:pPr>
      <w:hyperlink w:anchor="_Toc171872986" w:history="1">
        <w:r w:rsidR="004E640C" w:rsidRPr="00045E59">
          <w:rPr>
            <w:rStyle w:val="ac"/>
            <w:rFonts w:ascii="Times New Roman CYR" w:hAnsi="Times New Roman CYR" w:cs="Times New Roman CYR" w:hint="eastAsia"/>
            <w:b/>
            <w:bCs/>
            <w:noProof/>
          </w:rPr>
          <w:t>КНИГА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ТРЕТЬЯ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ПЛАНЕТНЫЕ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КРУГИ</w:t>
        </w:r>
        <w:r w:rsidR="004E640C">
          <w:rPr>
            <w:noProof/>
            <w:webHidden/>
          </w:rPr>
          <w:tab/>
        </w:r>
        <w:r w:rsidR="004E640C">
          <w:rPr>
            <w:noProof/>
            <w:webHidden/>
          </w:rPr>
          <w:fldChar w:fldCharType="begin"/>
        </w:r>
        <w:r w:rsidR="004E640C">
          <w:rPr>
            <w:noProof/>
            <w:webHidden/>
          </w:rPr>
          <w:instrText xml:space="preserve"> PAGEREF _Toc171872986 \h </w:instrText>
        </w:r>
        <w:r w:rsidR="004E640C">
          <w:rPr>
            <w:noProof/>
            <w:webHidden/>
          </w:rPr>
        </w:r>
        <w:r w:rsidR="004E640C">
          <w:rPr>
            <w:noProof/>
            <w:webHidden/>
          </w:rPr>
          <w:fldChar w:fldCharType="separate"/>
        </w:r>
        <w:r w:rsidR="004B10EB">
          <w:rPr>
            <w:noProof/>
            <w:webHidden/>
          </w:rPr>
          <w:t>98</w:t>
        </w:r>
        <w:r w:rsidR="004E640C">
          <w:rPr>
            <w:noProof/>
            <w:webHidden/>
          </w:rPr>
          <w:fldChar w:fldCharType="end"/>
        </w:r>
      </w:hyperlink>
    </w:p>
    <w:p w14:paraId="4C2491EF" w14:textId="3FA7C1C3" w:rsidR="004E640C" w:rsidRDefault="00000000">
      <w:pPr>
        <w:pStyle w:val="2"/>
        <w:tabs>
          <w:tab w:val="right" w:leader="dot" w:pos="9679"/>
        </w:tabs>
        <w:rPr>
          <w:noProof/>
        </w:rPr>
      </w:pPr>
      <w:hyperlink w:anchor="_Toc171872987" w:history="1">
        <w:r w:rsidR="004E640C" w:rsidRPr="00045E59">
          <w:rPr>
            <w:rStyle w:val="ac"/>
            <w:rFonts w:ascii="Times New Roman CYR" w:hAnsi="Times New Roman CYR" w:cs="Times New Roman CYR" w:hint="eastAsia"/>
            <w:b/>
            <w:bCs/>
            <w:noProof/>
          </w:rPr>
          <w:t>ПОЛОЖЕНИЯ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ТЕРМИНЫ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ЭВОЛЮЦИОННОЙ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ДОКТРИНЫ</w:t>
        </w:r>
        <w:r w:rsidR="004E640C">
          <w:rPr>
            <w:noProof/>
            <w:webHidden/>
          </w:rPr>
          <w:tab/>
        </w:r>
        <w:r w:rsidR="004E640C">
          <w:rPr>
            <w:noProof/>
            <w:webHidden/>
          </w:rPr>
          <w:fldChar w:fldCharType="begin"/>
        </w:r>
        <w:r w:rsidR="004E640C">
          <w:rPr>
            <w:noProof/>
            <w:webHidden/>
          </w:rPr>
          <w:instrText xml:space="preserve"> PAGEREF _Toc171872987 \h </w:instrText>
        </w:r>
        <w:r w:rsidR="004E640C">
          <w:rPr>
            <w:noProof/>
            <w:webHidden/>
          </w:rPr>
        </w:r>
        <w:r w:rsidR="004E640C">
          <w:rPr>
            <w:noProof/>
            <w:webHidden/>
          </w:rPr>
          <w:fldChar w:fldCharType="separate"/>
        </w:r>
        <w:r w:rsidR="004B10EB">
          <w:rPr>
            <w:noProof/>
            <w:webHidden/>
          </w:rPr>
          <w:t>98</w:t>
        </w:r>
        <w:r w:rsidR="004E640C">
          <w:rPr>
            <w:noProof/>
            <w:webHidden/>
          </w:rPr>
          <w:fldChar w:fldCharType="end"/>
        </w:r>
      </w:hyperlink>
    </w:p>
    <w:p w14:paraId="31FF6B72" w14:textId="0B93F4C8" w:rsidR="004E640C" w:rsidRDefault="00000000">
      <w:pPr>
        <w:pStyle w:val="2"/>
        <w:tabs>
          <w:tab w:val="right" w:leader="dot" w:pos="9679"/>
        </w:tabs>
        <w:rPr>
          <w:noProof/>
        </w:rPr>
      </w:pPr>
      <w:hyperlink w:anchor="_Toc171872988"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15</w:t>
        </w:r>
        <w:r w:rsidR="004E640C">
          <w:rPr>
            <w:noProof/>
            <w:webHidden/>
          </w:rPr>
          <w:tab/>
        </w:r>
        <w:r w:rsidR="004E640C">
          <w:rPr>
            <w:noProof/>
            <w:webHidden/>
          </w:rPr>
          <w:fldChar w:fldCharType="begin"/>
        </w:r>
        <w:r w:rsidR="004E640C">
          <w:rPr>
            <w:noProof/>
            <w:webHidden/>
          </w:rPr>
          <w:instrText xml:space="preserve"> PAGEREF _Toc171872988 \h </w:instrText>
        </w:r>
        <w:r w:rsidR="004E640C">
          <w:rPr>
            <w:noProof/>
            <w:webHidden/>
          </w:rPr>
        </w:r>
        <w:r w:rsidR="004E640C">
          <w:rPr>
            <w:noProof/>
            <w:webHidden/>
          </w:rPr>
          <w:fldChar w:fldCharType="separate"/>
        </w:r>
        <w:r w:rsidR="004B10EB">
          <w:rPr>
            <w:noProof/>
            <w:webHidden/>
          </w:rPr>
          <w:t>101</w:t>
        </w:r>
        <w:r w:rsidR="004E640C">
          <w:rPr>
            <w:noProof/>
            <w:webHidden/>
          </w:rPr>
          <w:fldChar w:fldCharType="end"/>
        </w:r>
      </w:hyperlink>
    </w:p>
    <w:p w14:paraId="2EC9C44A" w14:textId="2FC49EDE" w:rsidR="004E640C" w:rsidRDefault="00000000">
      <w:pPr>
        <w:pStyle w:val="3"/>
        <w:tabs>
          <w:tab w:val="right" w:leader="dot" w:pos="9679"/>
        </w:tabs>
        <w:rPr>
          <w:noProof/>
        </w:rPr>
      </w:pPr>
      <w:hyperlink w:anchor="_Toc171872989" w:history="1">
        <w:r w:rsidR="004E640C" w:rsidRPr="00045E59">
          <w:rPr>
            <w:rStyle w:val="ac"/>
            <w:rFonts w:ascii="Times New Roman CYR" w:hAnsi="Times New Roman CYR" w:cs="Times New Roman CYR"/>
            <w:noProof/>
          </w:rPr>
          <w:t>[</w:t>
        </w:r>
        <w:r w:rsidR="004E640C" w:rsidRPr="00045E59">
          <w:rPr>
            <w:rStyle w:val="ac"/>
            <w:rFonts w:ascii="Times New Roman CYR" w:hAnsi="Times New Roman CYR" w:cs="Times New Roman CYR" w:hint="eastAsia"/>
            <w:noProof/>
          </w:rPr>
          <w:t>ПУТЬ</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МОНАДЫ</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ЧЕЛОВЕКА</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ЧЕРЕЗ</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СЕМЬ</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ГЛОБУСОВ</w:t>
        </w:r>
        <w:r w:rsidR="004E640C" w:rsidRPr="00045E59">
          <w:rPr>
            <w:rStyle w:val="ac"/>
            <w:rFonts w:ascii="Times New Roman CYR" w:hAnsi="Times New Roman CYR" w:cs="Times New Roman CYR"/>
            <w:noProof/>
          </w:rPr>
          <w:t>]</w:t>
        </w:r>
        <w:r w:rsidR="004E640C">
          <w:rPr>
            <w:noProof/>
            <w:webHidden/>
          </w:rPr>
          <w:tab/>
        </w:r>
        <w:r w:rsidR="004E640C">
          <w:rPr>
            <w:noProof/>
            <w:webHidden/>
          </w:rPr>
          <w:fldChar w:fldCharType="begin"/>
        </w:r>
        <w:r w:rsidR="004E640C">
          <w:rPr>
            <w:noProof/>
            <w:webHidden/>
          </w:rPr>
          <w:instrText xml:space="preserve"> PAGEREF _Toc171872989 \h </w:instrText>
        </w:r>
        <w:r w:rsidR="004E640C">
          <w:rPr>
            <w:noProof/>
            <w:webHidden/>
          </w:rPr>
        </w:r>
        <w:r w:rsidR="004E640C">
          <w:rPr>
            <w:noProof/>
            <w:webHidden/>
          </w:rPr>
          <w:fldChar w:fldCharType="separate"/>
        </w:r>
        <w:r w:rsidR="004B10EB">
          <w:rPr>
            <w:noProof/>
            <w:webHidden/>
          </w:rPr>
          <w:t>102</w:t>
        </w:r>
        <w:r w:rsidR="004E640C">
          <w:rPr>
            <w:noProof/>
            <w:webHidden/>
          </w:rPr>
          <w:fldChar w:fldCharType="end"/>
        </w:r>
      </w:hyperlink>
    </w:p>
    <w:p w14:paraId="0D7C167D" w14:textId="5C1326D8" w:rsidR="004E640C" w:rsidRDefault="00000000">
      <w:pPr>
        <w:pStyle w:val="3"/>
        <w:tabs>
          <w:tab w:val="right" w:leader="dot" w:pos="9679"/>
        </w:tabs>
        <w:rPr>
          <w:noProof/>
        </w:rPr>
      </w:pPr>
      <w:hyperlink w:anchor="_Toc171872990" w:history="1">
        <w:r w:rsidR="004E640C" w:rsidRPr="00045E59">
          <w:rPr>
            <w:rStyle w:val="ac"/>
            <w:rFonts w:ascii="Times New Roman CYR" w:hAnsi="Times New Roman CYR" w:cs="Times New Roman CYR"/>
            <w:noProof/>
          </w:rPr>
          <w:t>[</w:t>
        </w:r>
        <w:r w:rsidR="004E640C" w:rsidRPr="00045E59">
          <w:rPr>
            <w:rStyle w:val="ac"/>
            <w:rFonts w:ascii="Times New Roman CYR" w:hAnsi="Times New Roman CYR" w:cs="Times New Roman CYR" w:hint="eastAsia"/>
            <w:noProof/>
          </w:rPr>
          <w:t>ПУТЬ</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МОНАДЫ</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ЧЕЛОВЕКА</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НА</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ФИЗИЧЕСКОМ</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ГЛОБУСЕ</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ПЛАНЕТЫ</w:t>
        </w:r>
        <w:r w:rsidR="004E640C" w:rsidRPr="00045E59">
          <w:rPr>
            <w:rStyle w:val="ac"/>
            <w:rFonts w:ascii="Times New Roman CYR" w:hAnsi="Times New Roman CYR" w:cs="Times New Roman CYR"/>
            <w:noProof/>
          </w:rPr>
          <w:t>]</w:t>
        </w:r>
        <w:r w:rsidR="004E640C">
          <w:rPr>
            <w:noProof/>
            <w:webHidden/>
          </w:rPr>
          <w:tab/>
        </w:r>
        <w:r w:rsidR="004E640C">
          <w:rPr>
            <w:noProof/>
            <w:webHidden/>
          </w:rPr>
          <w:fldChar w:fldCharType="begin"/>
        </w:r>
        <w:r w:rsidR="004E640C">
          <w:rPr>
            <w:noProof/>
            <w:webHidden/>
          </w:rPr>
          <w:instrText xml:space="preserve"> PAGEREF _Toc171872990 \h </w:instrText>
        </w:r>
        <w:r w:rsidR="004E640C">
          <w:rPr>
            <w:noProof/>
            <w:webHidden/>
          </w:rPr>
        </w:r>
        <w:r w:rsidR="004E640C">
          <w:rPr>
            <w:noProof/>
            <w:webHidden/>
          </w:rPr>
          <w:fldChar w:fldCharType="separate"/>
        </w:r>
        <w:r w:rsidR="004B10EB">
          <w:rPr>
            <w:noProof/>
            <w:webHidden/>
          </w:rPr>
          <w:t>103</w:t>
        </w:r>
        <w:r w:rsidR="004E640C">
          <w:rPr>
            <w:noProof/>
            <w:webHidden/>
          </w:rPr>
          <w:fldChar w:fldCharType="end"/>
        </w:r>
      </w:hyperlink>
    </w:p>
    <w:p w14:paraId="6C777773" w14:textId="7AF7FED5" w:rsidR="004E640C" w:rsidRDefault="00000000">
      <w:pPr>
        <w:pStyle w:val="3"/>
        <w:tabs>
          <w:tab w:val="right" w:leader="dot" w:pos="9679"/>
        </w:tabs>
        <w:rPr>
          <w:noProof/>
        </w:rPr>
      </w:pPr>
      <w:hyperlink w:anchor="_Toc171872991" w:history="1">
        <w:r w:rsidR="004E640C" w:rsidRPr="00045E59">
          <w:rPr>
            <w:rStyle w:val="ac"/>
            <w:rFonts w:ascii="Times New Roman CYR" w:hAnsi="Times New Roman CYR" w:cs="Times New Roman CYR"/>
            <w:noProof/>
          </w:rPr>
          <w:t>[</w:t>
        </w:r>
        <w:r w:rsidR="004E640C" w:rsidRPr="00045E59">
          <w:rPr>
            <w:rStyle w:val="ac"/>
            <w:rFonts w:ascii="Times New Roman CYR" w:hAnsi="Times New Roman CYR" w:cs="Times New Roman CYR" w:hint="eastAsia"/>
            <w:noProof/>
          </w:rPr>
          <w:t>СИСТЕМА</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МИРОВ</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ПЛАНЕТЫ</w:t>
        </w:r>
        <w:r w:rsidR="004E640C" w:rsidRPr="00045E59">
          <w:rPr>
            <w:rStyle w:val="ac"/>
            <w:rFonts w:ascii="Times New Roman CYR" w:hAnsi="Times New Roman CYR" w:cs="Times New Roman CYR"/>
            <w:noProof/>
          </w:rPr>
          <w:t>]</w:t>
        </w:r>
        <w:r w:rsidR="004E640C">
          <w:rPr>
            <w:noProof/>
            <w:webHidden/>
          </w:rPr>
          <w:tab/>
        </w:r>
        <w:r w:rsidR="004E640C">
          <w:rPr>
            <w:noProof/>
            <w:webHidden/>
          </w:rPr>
          <w:fldChar w:fldCharType="begin"/>
        </w:r>
        <w:r w:rsidR="004E640C">
          <w:rPr>
            <w:noProof/>
            <w:webHidden/>
          </w:rPr>
          <w:instrText xml:space="preserve"> PAGEREF _Toc171872991 \h </w:instrText>
        </w:r>
        <w:r w:rsidR="004E640C">
          <w:rPr>
            <w:noProof/>
            <w:webHidden/>
          </w:rPr>
        </w:r>
        <w:r w:rsidR="004E640C">
          <w:rPr>
            <w:noProof/>
            <w:webHidden/>
          </w:rPr>
          <w:fldChar w:fldCharType="separate"/>
        </w:r>
        <w:r w:rsidR="004B10EB">
          <w:rPr>
            <w:noProof/>
            <w:webHidden/>
          </w:rPr>
          <w:t>105</w:t>
        </w:r>
        <w:r w:rsidR="004E640C">
          <w:rPr>
            <w:noProof/>
            <w:webHidden/>
          </w:rPr>
          <w:fldChar w:fldCharType="end"/>
        </w:r>
      </w:hyperlink>
    </w:p>
    <w:p w14:paraId="3E2E5FE7" w14:textId="4757181F" w:rsidR="004E640C" w:rsidRDefault="00000000">
      <w:pPr>
        <w:pStyle w:val="2"/>
        <w:tabs>
          <w:tab w:val="right" w:leader="dot" w:pos="9679"/>
        </w:tabs>
        <w:rPr>
          <w:noProof/>
        </w:rPr>
      </w:pPr>
      <w:hyperlink w:anchor="_Toc171872992"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60</w:t>
        </w:r>
        <w:r w:rsidR="004E640C">
          <w:rPr>
            <w:noProof/>
            <w:webHidden/>
          </w:rPr>
          <w:tab/>
        </w:r>
        <w:r w:rsidR="004E640C">
          <w:rPr>
            <w:noProof/>
            <w:webHidden/>
          </w:rPr>
          <w:fldChar w:fldCharType="begin"/>
        </w:r>
        <w:r w:rsidR="004E640C">
          <w:rPr>
            <w:noProof/>
            <w:webHidden/>
          </w:rPr>
          <w:instrText xml:space="preserve"> PAGEREF _Toc171872992 \h </w:instrText>
        </w:r>
        <w:r w:rsidR="004E640C">
          <w:rPr>
            <w:noProof/>
            <w:webHidden/>
          </w:rPr>
        </w:r>
        <w:r w:rsidR="004E640C">
          <w:rPr>
            <w:noProof/>
            <w:webHidden/>
          </w:rPr>
          <w:fldChar w:fldCharType="separate"/>
        </w:r>
        <w:r w:rsidR="004B10EB">
          <w:rPr>
            <w:noProof/>
            <w:webHidden/>
          </w:rPr>
          <w:t>107</w:t>
        </w:r>
        <w:r w:rsidR="004E640C">
          <w:rPr>
            <w:noProof/>
            <w:webHidden/>
          </w:rPr>
          <w:fldChar w:fldCharType="end"/>
        </w:r>
      </w:hyperlink>
    </w:p>
    <w:p w14:paraId="1421F4C4" w14:textId="41FDCB01" w:rsidR="004E640C" w:rsidRDefault="00000000">
      <w:pPr>
        <w:pStyle w:val="2"/>
        <w:tabs>
          <w:tab w:val="right" w:leader="dot" w:pos="9679"/>
        </w:tabs>
        <w:rPr>
          <w:noProof/>
        </w:rPr>
      </w:pPr>
      <w:hyperlink w:anchor="_Toc171872993"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32 (</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 xml:space="preserve"> 1, 3</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4, 6</w:t>
        </w:r>
        <w:r w:rsidR="004E640C" w:rsidRPr="00045E59">
          <w:rPr>
            <w:rStyle w:val="ac"/>
            <w:rFonts w:ascii="Times New Roman CYR" w:hAnsi="Times New Roman CYR" w:cs="Times New Roman CYR" w:hint="eastAsia"/>
            <w:noProof/>
          </w:rPr>
          <w:t>Б</w:t>
        </w:r>
        <w:r w:rsidR="004E640C" w:rsidRPr="00045E59">
          <w:rPr>
            <w:rStyle w:val="ac"/>
            <w:rFonts w:ascii="Times New Roman CYR" w:hAnsi="Times New Roman CYR" w:cs="Times New Roman CYR"/>
            <w:noProof/>
          </w:rPr>
          <w:t>)</w:t>
        </w:r>
        <w:r w:rsidR="004E640C">
          <w:rPr>
            <w:noProof/>
            <w:webHidden/>
          </w:rPr>
          <w:tab/>
        </w:r>
        <w:r w:rsidR="004E640C">
          <w:rPr>
            <w:noProof/>
            <w:webHidden/>
          </w:rPr>
          <w:fldChar w:fldCharType="begin"/>
        </w:r>
        <w:r w:rsidR="004E640C">
          <w:rPr>
            <w:noProof/>
            <w:webHidden/>
          </w:rPr>
          <w:instrText xml:space="preserve"> PAGEREF _Toc171872993 \h </w:instrText>
        </w:r>
        <w:r w:rsidR="004E640C">
          <w:rPr>
            <w:noProof/>
            <w:webHidden/>
          </w:rPr>
        </w:r>
        <w:r w:rsidR="004E640C">
          <w:rPr>
            <w:noProof/>
            <w:webHidden/>
          </w:rPr>
          <w:fldChar w:fldCharType="separate"/>
        </w:r>
        <w:r w:rsidR="004B10EB">
          <w:rPr>
            <w:noProof/>
            <w:webHidden/>
          </w:rPr>
          <w:t>111</w:t>
        </w:r>
        <w:r w:rsidR="004E640C">
          <w:rPr>
            <w:noProof/>
            <w:webHidden/>
          </w:rPr>
          <w:fldChar w:fldCharType="end"/>
        </w:r>
      </w:hyperlink>
    </w:p>
    <w:p w14:paraId="75B7C07E" w14:textId="0169BA23" w:rsidR="004E640C" w:rsidRDefault="00000000">
      <w:pPr>
        <w:pStyle w:val="2"/>
        <w:tabs>
          <w:tab w:val="right" w:leader="dot" w:pos="9679"/>
        </w:tabs>
        <w:rPr>
          <w:noProof/>
        </w:rPr>
      </w:pPr>
      <w:hyperlink w:anchor="_Toc171872994"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65 (</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 xml:space="preserve"> 1</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5, 7)</w:t>
        </w:r>
        <w:r w:rsidR="004E640C">
          <w:rPr>
            <w:noProof/>
            <w:webHidden/>
          </w:rPr>
          <w:tab/>
        </w:r>
        <w:r w:rsidR="004E640C">
          <w:rPr>
            <w:noProof/>
            <w:webHidden/>
          </w:rPr>
          <w:fldChar w:fldCharType="begin"/>
        </w:r>
        <w:r w:rsidR="004E640C">
          <w:rPr>
            <w:noProof/>
            <w:webHidden/>
          </w:rPr>
          <w:instrText xml:space="preserve"> PAGEREF _Toc171872994 \h </w:instrText>
        </w:r>
        <w:r w:rsidR="004E640C">
          <w:rPr>
            <w:noProof/>
            <w:webHidden/>
          </w:rPr>
        </w:r>
        <w:r w:rsidR="004E640C">
          <w:rPr>
            <w:noProof/>
            <w:webHidden/>
          </w:rPr>
          <w:fldChar w:fldCharType="separate"/>
        </w:r>
        <w:r w:rsidR="004B10EB">
          <w:rPr>
            <w:noProof/>
            <w:webHidden/>
          </w:rPr>
          <w:t>117</w:t>
        </w:r>
        <w:r w:rsidR="004E640C">
          <w:rPr>
            <w:noProof/>
            <w:webHidden/>
          </w:rPr>
          <w:fldChar w:fldCharType="end"/>
        </w:r>
      </w:hyperlink>
    </w:p>
    <w:p w14:paraId="256091F1" w14:textId="07D7C023" w:rsidR="004E640C" w:rsidRDefault="00000000">
      <w:pPr>
        <w:pStyle w:val="3"/>
        <w:tabs>
          <w:tab w:val="right" w:leader="dot" w:pos="9679"/>
        </w:tabs>
        <w:rPr>
          <w:noProof/>
        </w:rPr>
      </w:pPr>
      <w:hyperlink w:anchor="_Toc171872995" w:history="1">
        <w:r w:rsidR="004E640C" w:rsidRPr="00045E59">
          <w:rPr>
            <w:rStyle w:val="ac"/>
            <w:rFonts w:ascii="Times New Roman CYR" w:hAnsi="Times New Roman CYR" w:cs="Times New Roman CYR" w:hint="eastAsia"/>
            <w:b/>
            <w:bCs/>
            <w:noProof/>
          </w:rPr>
          <w:t>ДОПОЛНИТЕЛЬНОЕ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ПРИЛОЖЕНИЕ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ПИСЬМУ</w:t>
        </w:r>
        <w:r w:rsidR="004E640C" w:rsidRPr="00045E59">
          <w:rPr>
            <w:rStyle w:val="ac"/>
            <w:rFonts w:ascii="Times New Roman CYR" w:hAnsi="Times New Roman CYR" w:cs="Times New Roman CYR"/>
            <w:b/>
            <w:bCs/>
            <w:noProof/>
          </w:rPr>
          <w:t xml:space="preserve"> 65</w:t>
        </w:r>
        <w:r w:rsidR="004E640C">
          <w:rPr>
            <w:noProof/>
            <w:webHidden/>
          </w:rPr>
          <w:tab/>
        </w:r>
        <w:r w:rsidR="004E640C">
          <w:rPr>
            <w:noProof/>
            <w:webHidden/>
          </w:rPr>
          <w:fldChar w:fldCharType="begin"/>
        </w:r>
        <w:r w:rsidR="004E640C">
          <w:rPr>
            <w:noProof/>
            <w:webHidden/>
          </w:rPr>
          <w:instrText xml:space="preserve"> PAGEREF _Toc171872995 \h </w:instrText>
        </w:r>
        <w:r w:rsidR="004E640C">
          <w:rPr>
            <w:noProof/>
            <w:webHidden/>
          </w:rPr>
        </w:r>
        <w:r w:rsidR="004E640C">
          <w:rPr>
            <w:noProof/>
            <w:webHidden/>
          </w:rPr>
          <w:fldChar w:fldCharType="separate"/>
        </w:r>
        <w:r w:rsidR="004B10EB">
          <w:rPr>
            <w:noProof/>
            <w:webHidden/>
          </w:rPr>
          <w:t>121</w:t>
        </w:r>
        <w:r w:rsidR="004E640C">
          <w:rPr>
            <w:noProof/>
            <w:webHidden/>
          </w:rPr>
          <w:fldChar w:fldCharType="end"/>
        </w:r>
      </w:hyperlink>
    </w:p>
    <w:p w14:paraId="04CBA13F" w14:textId="4C1AEE6E" w:rsidR="004E640C" w:rsidRDefault="00000000">
      <w:pPr>
        <w:pStyle w:val="4"/>
        <w:tabs>
          <w:tab w:val="right" w:leader="dot" w:pos="9679"/>
        </w:tabs>
        <w:rPr>
          <w:noProof/>
        </w:rPr>
      </w:pPr>
      <w:hyperlink w:anchor="_Toc171872996" w:history="1">
        <w:r w:rsidR="004E640C" w:rsidRPr="00045E59">
          <w:rPr>
            <w:rStyle w:val="ac"/>
            <w:rFonts w:ascii="Times New Roman CYR" w:hAnsi="Times New Roman CYR" w:cs="Times New Roman CYR"/>
            <w:noProof/>
          </w:rPr>
          <w:t>[</w:t>
        </w:r>
        <w:r w:rsidR="004E640C" w:rsidRPr="00045E59">
          <w:rPr>
            <w:rStyle w:val="ac"/>
            <w:rFonts w:ascii="Times New Roman CYR" w:hAnsi="Times New Roman CYR" w:cs="Times New Roman CYR" w:hint="eastAsia"/>
            <w:noProof/>
          </w:rPr>
          <w:t>ЧЕЛОВЕЧЕСТВО</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НА</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ЧЕТВЁРТОМ</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ГЛОБУСЕ</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ЗЕМЛЯ</w:t>
        </w:r>
        <w:r w:rsidR="004E640C" w:rsidRPr="00045E59">
          <w:rPr>
            <w:rStyle w:val="ac"/>
            <w:rFonts w:ascii="Times New Roman CYR" w:hAnsi="Times New Roman CYR" w:cs="Times New Roman CYR"/>
            <w:noProof/>
          </w:rPr>
          <w:t xml:space="preserve">)] </w:t>
        </w:r>
        <w:r w:rsidR="004E640C">
          <w:rPr>
            <w:noProof/>
            <w:webHidden/>
          </w:rPr>
          <w:tab/>
        </w:r>
        <w:r w:rsidR="004E640C">
          <w:rPr>
            <w:noProof/>
            <w:webHidden/>
          </w:rPr>
          <w:fldChar w:fldCharType="begin"/>
        </w:r>
        <w:r w:rsidR="004E640C">
          <w:rPr>
            <w:noProof/>
            <w:webHidden/>
          </w:rPr>
          <w:instrText xml:space="preserve"> PAGEREF _Toc171872996 \h </w:instrText>
        </w:r>
        <w:r w:rsidR="004E640C">
          <w:rPr>
            <w:noProof/>
            <w:webHidden/>
          </w:rPr>
        </w:r>
        <w:r w:rsidR="004E640C">
          <w:rPr>
            <w:noProof/>
            <w:webHidden/>
          </w:rPr>
          <w:fldChar w:fldCharType="separate"/>
        </w:r>
        <w:r w:rsidR="004B10EB">
          <w:rPr>
            <w:noProof/>
            <w:webHidden/>
          </w:rPr>
          <w:t>121</w:t>
        </w:r>
        <w:r w:rsidR="004E640C">
          <w:rPr>
            <w:noProof/>
            <w:webHidden/>
          </w:rPr>
          <w:fldChar w:fldCharType="end"/>
        </w:r>
      </w:hyperlink>
    </w:p>
    <w:p w14:paraId="12F5A76F" w14:textId="03271657" w:rsidR="004E640C" w:rsidRDefault="00000000">
      <w:pPr>
        <w:pStyle w:val="4"/>
        <w:tabs>
          <w:tab w:val="right" w:leader="dot" w:pos="9679"/>
        </w:tabs>
        <w:rPr>
          <w:noProof/>
        </w:rPr>
      </w:pPr>
      <w:hyperlink w:anchor="_Toc171872997" w:history="1">
        <w:r w:rsidR="004E640C" w:rsidRPr="00045E59">
          <w:rPr>
            <w:rStyle w:val="ac"/>
            <w:rFonts w:ascii="Times New Roman CYR" w:hAnsi="Times New Roman CYR" w:cs="Times New Roman CYR" w:hint="eastAsia"/>
            <w:noProof/>
          </w:rPr>
          <w:t>ЧЕЛОВЕЧЕСТВО</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НА</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НАШЕЙ</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ПЛАНЕТЕ</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ОТ</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ГЛОБУСА</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«А»</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ДО</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ГЛОБУСА</w:t>
        </w:r>
        <w:r w:rsidR="004E640C" w:rsidRPr="00045E59">
          <w:rPr>
            <w:rStyle w:val="ac"/>
            <w:rFonts w:ascii="Times New Roman CYR" w:hAnsi="Times New Roman CYR" w:cs="Times New Roman CYR"/>
            <w:noProof/>
          </w:rPr>
          <w:t xml:space="preserve"> </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Z</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w:t>
        </w:r>
        <w:r w:rsidR="004E640C">
          <w:rPr>
            <w:noProof/>
            <w:webHidden/>
          </w:rPr>
          <w:tab/>
        </w:r>
        <w:r w:rsidR="004E640C">
          <w:rPr>
            <w:noProof/>
            <w:webHidden/>
          </w:rPr>
          <w:fldChar w:fldCharType="begin"/>
        </w:r>
        <w:r w:rsidR="004E640C">
          <w:rPr>
            <w:noProof/>
            <w:webHidden/>
          </w:rPr>
          <w:instrText xml:space="preserve"> PAGEREF _Toc171872997 \h </w:instrText>
        </w:r>
        <w:r w:rsidR="004E640C">
          <w:rPr>
            <w:noProof/>
            <w:webHidden/>
          </w:rPr>
        </w:r>
        <w:r w:rsidR="004E640C">
          <w:rPr>
            <w:noProof/>
            <w:webHidden/>
          </w:rPr>
          <w:fldChar w:fldCharType="separate"/>
        </w:r>
        <w:r w:rsidR="004B10EB">
          <w:rPr>
            <w:noProof/>
            <w:webHidden/>
          </w:rPr>
          <w:t>122</w:t>
        </w:r>
        <w:r w:rsidR="004E640C">
          <w:rPr>
            <w:noProof/>
            <w:webHidden/>
          </w:rPr>
          <w:fldChar w:fldCharType="end"/>
        </w:r>
      </w:hyperlink>
    </w:p>
    <w:p w14:paraId="752513FB" w14:textId="041569EE" w:rsidR="004E640C" w:rsidRDefault="00000000">
      <w:pPr>
        <w:pStyle w:val="2"/>
        <w:tabs>
          <w:tab w:val="right" w:leader="dot" w:pos="9679"/>
        </w:tabs>
        <w:rPr>
          <w:noProof/>
        </w:rPr>
      </w:pPr>
      <w:hyperlink w:anchor="_Toc171872998"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66</w:t>
        </w:r>
        <w:r w:rsidR="004E640C">
          <w:rPr>
            <w:noProof/>
            <w:webHidden/>
          </w:rPr>
          <w:tab/>
        </w:r>
        <w:r w:rsidR="004E640C">
          <w:rPr>
            <w:noProof/>
            <w:webHidden/>
          </w:rPr>
          <w:fldChar w:fldCharType="begin"/>
        </w:r>
        <w:r w:rsidR="004E640C">
          <w:rPr>
            <w:noProof/>
            <w:webHidden/>
          </w:rPr>
          <w:instrText xml:space="preserve"> PAGEREF _Toc171872998 \h </w:instrText>
        </w:r>
        <w:r w:rsidR="004E640C">
          <w:rPr>
            <w:noProof/>
            <w:webHidden/>
          </w:rPr>
        </w:r>
        <w:r w:rsidR="004E640C">
          <w:rPr>
            <w:noProof/>
            <w:webHidden/>
          </w:rPr>
          <w:fldChar w:fldCharType="separate"/>
        </w:r>
        <w:r w:rsidR="004B10EB">
          <w:rPr>
            <w:noProof/>
            <w:webHidden/>
          </w:rPr>
          <w:t>126</w:t>
        </w:r>
        <w:r w:rsidR="004E640C">
          <w:rPr>
            <w:noProof/>
            <w:webHidden/>
          </w:rPr>
          <w:fldChar w:fldCharType="end"/>
        </w:r>
      </w:hyperlink>
    </w:p>
    <w:p w14:paraId="2A7C690A" w14:textId="0191FDA2" w:rsidR="004E640C" w:rsidRDefault="00000000">
      <w:pPr>
        <w:pStyle w:val="2"/>
        <w:tabs>
          <w:tab w:val="right" w:leader="dot" w:pos="9679"/>
        </w:tabs>
        <w:rPr>
          <w:noProof/>
        </w:rPr>
      </w:pPr>
      <w:hyperlink w:anchor="_Toc171872999"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72</w:t>
        </w:r>
        <w:r w:rsidR="004E640C" w:rsidRPr="00045E59">
          <w:rPr>
            <w:rStyle w:val="ac"/>
            <w:rFonts w:ascii="Times New Roman CYR" w:hAnsi="Times New Roman CYR" w:cs="Times New Roman CYR" w:hint="eastAsia"/>
            <w:noProof/>
          </w:rPr>
          <w:t>В</w:t>
        </w:r>
        <w:r w:rsidR="004E640C">
          <w:rPr>
            <w:noProof/>
            <w:webHidden/>
          </w:rPr>
          <w:tab/>
        </w:r>
        <w:r w:rsidR="004E640C">
          <w:rPr>
            <w:noProof/>
            <w:webHidden/>
          </w:rPr>
          <w:fldChar w:fldCharType="begin"/>
        </w:r>
        <w:r w:rsidR="004E640C">
          <w:rPr>
            <w:noProof/>
            <w:webHidden/>
          </w:rPr>
          <w:instrText xml:space="preserve"> PAGEREF _Toc171872999 \h </w:instrText>
        </w:r>
        <w:r w:rsidR="004E640C">
          <w:rPr>
            <w:noProof/>
            <w:webHidden/>
          </w:rPr>
        </w:r>
        <w:r w:rsidR="004E640C">
          <w:rPr>
            <w:noProof/>
            <w:webHidden/>
          </w:rPr>
          <w:fldChar w:fldCharType="separate"/>
        </w:r>
        <w:r w:rsidR="004B10EB">
          <w:rPr>
            <w:noProof/>
            <w:webHidden/>
          </w:rPr>
          <w:t>136</w:t>
        </w:r>
        <w:r w:rsidR="004E640C">
          <w:rPr>
            <w:noProof/>
            <w:webHidden/>
          </w:rPr>
          <w:fldChar w:fldCharType="end"/>
        </w:r>
      </w:hyperlink>
    </w:p>
    <w:p w14:paraId="01D66AFF" w14:textId="3C577051" w:rsidR="004E640C" w:rsidRDefault="00000000">
      <w:pPr>
        <w:pStyle w:val="2"/>
        <w:tabs>
          <w:tab w:val="right" w:leader="dot" w:pos="9679"/>
        </w:tabs>
        <w:rPr>
          <w:noProof/>
        </w:rPr>
      </w:pPr>
      <w:hyperlink w:anchor="_Toc171873000"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92 (</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 xml:space="preserve"> 11, 14, 22</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23, 28</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29)</w:t>
        </w:r>
        <w:r w:rsidR="004E640C">
          <w:rPr>
            <w:noProof/>
            <w:webHidden/>
          </w:rPr>
          <w:tab/>
        </w:r>
        <w:r w:rsidR="004E640C">
          <w:rPr>
            <w:noProof/>
            <w:webHidden/>
          </w:rPr>
          <w:fldChar w:fldCharType="begin"/>
        </w:r>
        <w:r w:rsidR="004E640C">
          <w:rPr>
            <w:noProof/>
            <w:webHidden/>
          </w:rPr>
          <w:instrText xml:space="preserve"> PAGEREF _Toc171873000 \h </w:instrText>
        </w:r>
        <w:r w:rsidR="004E640C">
          <w:rPr>
            <w:noProof/>
            <w:webHidden/>
          </w:rPr>
        </w:r>
        <w:r w:rsidR="004E640C">
          <w:rPr>
            <w:noProof/>
            <w:webHidden/>
          </w:rPr>
          <w:fldChar w:fldCharType="separate"/>
        </w:r>
        <w:r w:rsidR="004B10EB">
          <w:rPr>
            <w:noProof/>
            <w:webHidden/>
          </w:rPr>
          <w:t>137</w:t>
        </w:r>
        <w:r w:rsidR="004E640C">
          <w:rPr>
            <w:noProof/>
            <w:webHidden/>
          </w:rPr>
          <w:fldChar w:fldCharType="end"/>
        </w:r>
      </w:hyperlink>
    </w:p>
    <w:p w14:paraId="19D35B42" w14:textId="26AE1FC6" w:rsidR="004E640C" w:rsidRDefault="00000000">
      <w:pPr>
        <w:pStyle w:val="11"/>
        <w:tabs>
          <w:tab w:val="right" w:leader="dot" w:pos="9679"/>
        </w:tabs>
        <w:rPr>
          <w:noProof/>
        </w:rPr>
      </w:pPr>
      <w:hyperlink w:anchor="_Toc171873001" w:history="1">
        <w:r w:rsidR="004E640C" w:rsidRPr="00045E59">
          <w:rPr>
            <w:rStyle w:val="ac"/>
            <w:rFonts w:ascii="Times New Roman CYR" w:hAnsi="Times New Roman CYR" w:cs="Times New Roman CYR" w:hint="eastAsia"/>
            <w:b/>
            <w:bCs/>
            <w:noProof/>
          </w:rPr>
          <w:t>КНИГА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ЧЕТВЁРТАЯ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ЦИВИЛИЗАЦИИ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РАСЫ</w:t>
        </w:r>
        <w:r w:rsidR="004E640C">
          <w:rPr>
            <w:noProof/>
            <w:webHidden/>
          </w:rPr>
          <w:tab/>
        </w:r>
        <w:r w:rsidR="004E640C">
          <w:rPr>
            <w:noProof/>
            <w:webHidden/>
          </w:rPr>
          <w:fldChar w:fldCharType="begin"/>
        </w:r>
        <w:r w:rsidR="004E640C">
          <w:rPr>
            <w:noProof/>
            <w:webHidden/>
          </w:rPr>
          <w:instrText xml:space="preserve"> PAGEREF _Toc171873001 \h </w:instrText>
        </w:r>
        <w:r w:rsidR="004E640C">
          <w:rPr>
            <w:noProof/>
            <w:webHidden/>
          </w:rPr>
        </w:r>
        <w:r w:rsidR="004E640C">
          <w:rPr>
            <w:noProof/>
            <w:webHidden/>
          </w:rPr>
          <w:fldChar w:fldCharType="separate"/>
        </w:r>
        <w:r w:rsidR="004B10EB">
          <w:rPr>
            <w:noProof/>
            <w:webHidden/>
          </w:rPr>
          <w:t>141</w:t>
        </w:r>
        <w:r w:rsidR="004E640C">
          <w:rPr>
            <w:noProof/>
            <w:webHidden/>
          </w:rPr>
          <w:fldChar w:fldCharType="end"/>
        </w:r>
      </w:hyperlink>
    </w:p>
    <w:p w14:paraId="5C60A34E" w14:textId="53E32289" w:rsidR="004E640C" w:rsidRDefault="00000000">
      <w:pPr>
        <w:pStyle w:val="2"/>
        <w:tabs>
          <w:tab w:val="right" w:leader="dot" w:pos="9679"/>
        </w:tabs>
        <w:rPr>
          <w:noProof/>
        </w:rPr>
      </w:pPr>
      <w:hyperlink w:anchor="_Toc171873002"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60</w:t>
        </w:r>
        <w:r w:rsidR="004E640C">
          <w:rPr>
            <w:noProof/>
            <w:webHidden/>
          </w:rPr>
          <w:tab/>
        </w:r>
        <w:r w:rsidR="004E640C">
          <w:rPr>
            <w:noProof/>
            <w:webHidden/>
          </w:rPr>
          <w:fldChar w:fldCharType="begin"/>
        </w:r>
        <w:r w:rsidR="004E640C">
          <w:rPr>
            <w:noProof/>
            <w:webHidden/>
          </w:rPr>
          <w:instrText xml:space="preserve"> PAGEREF _Toc171873002 \h </w:instrText>
        </w:r>
        <w:r w:rsidR="004E640C">
          <w:rPr>
            <w:noProof/>
            <w:webHidden/>
          </w:rPr>
        </w:r>
        <w:r w:rsidR="004E640C">
          <w:rPr>
            <w:noProof/>
            <w:webHidden/>
          </w:rPr>
          <w:fldChar w:fldCharType="separate"/>
        </w:r>
        <w:r w:rsidR="004B10EB">
          <w:rPr>
            <w:noProof/>
            <w:webHidden/>
          </w:rPr>
          <w:t>141</w:t>
        </w:r>
        <w:r w:rsidR="004E640C">
          <w:rPr>
            <w:noProof/>
            <w:webHidden/>
          </w:rPr>
          <w:fldChar w:fldCharType="end"/>
        </w:r>
      </w:hyperlink>
    </w:p>
    <w:p w14:paraId="0265DE40" w14:textId="56E1F3DB" w:rsidR="004E640C" w:rsidRDefault="00000000">
      <w:pPr>
        <w:pStyle w:val="2"/>
        <w:tabs>
          <w:tab w:val="right" w:leader="dot" w:pos="9679"/>
        </w:tabs>
        <w:rPr>
          <w:noProof/>
        </w:rPr>
      </w:pPr>
      <w:hyperlink w:anchor="_Toc171873003"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61</w:t>
        </w:r>
        <w:r w:rsidR="004E640C">
          <w:rPr>
            <w:noProof/>
            <w:webHidden/>
          </w:rPr>
          <w:tab/>
        </w:r>
        <w:r w:rsidR="004E640C">
          <w:rPr>
            <w:noProof/>
            <w:webHidden/>
          </w:rPr>
          <w:fldChar w:fldCharType="begin"/>
        </w:r>
        <w:r w:rsidR="004E640C">
          <w:rPr>
            <w:noProof/>
            <w:webHidden/>
          </w:rPr>
          <w:instrText xml:space="preserve"> PAGEREF _Toc171873003 \h </w:instrText>
        </w:r>
        <w:r w:rsidR="004E640C">
          <w:rPr>
            <w:noProof/>
            <w:webHidden/>
          </w:rPr>
        </w:r>
        <w:r w:rsidR="004E640C">
          <w:rPr>
            <w:noProof/>
            <w:webHidden/>
          </w:rPr>
          <w:fldChar w:fldCharType="separate"/>
        </w:r>
        <w:r w:rsidR="004B10EB">
          <w:rPr>
            <w:noProof/>
            <w:webHidden/>
          </w:rPr>
          <w:t>141</w:t>
        </w:r>
        <w:r w:rsidR="004E640C">
          <w:rPr>
            <w:noProof/>
            <w:webHidden/>
          </w:rPr>
          <w:fldChar w:fldCharType="end"/>
        </w:r>
      </w:hyperlink>
    </w:p>
    <w:p w14:paraId="190BFAD8" w14:textId="193709F5" w:rsidR="004E640C" w:rsidRDefault="00000000">
      <w:pPr>
        <w:pStyle w:val="2"/>
        <w:tabs>
          <w:tab w:val="right" w:leader="dot" w:pos="9679"/>
        </w:tabs>
        <w:rPr>
          <w:noProof/>
        </w:rPr>
      </w:pPr>
      <w:hyperlink w:anchor="_Toc171873004"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62</w:t>
        </w:r>
        <w:r w:rsidR="004E640C">
          <w:rPr>
            <w:noProof/>
            <w:webHidden/>
          </w:rPr>
          <w:tab/>
        </w:r>
        <w:r w:rsidR="004E640C">
          <w:rPr>
            <w:noProof/>
            <w:webHidden/>
          </w:rPr>
          <w:fldChar w:fldCharType="begin"/>
        </w:r>
        <w:r w:rsidR="004E640C">
          <w:rPr>
            <w:noProof/>
            <w:webHidden/>
          </w:rPr>
          <w:instrText xml:space="preserve"> PAGEREF _Toc171873004 \h </w:instrText>
        </w:r>
        <w:r w:rsidR="004E640C">
          <w:rPr>
            <w:noProof/>
            <w:webHidden/>
          </w:rPr>
        </w:r>
        <w:r w:rsidR="004E640C">
          <w:rPr>
            <w:noProof/>
            <w:webHidden/>
          </w:rPr>
          <w:fldChar w:fldCharType="separate"/>
        </w:r>
        <w:r w:rsidR="004B10EB">
          <w:rPr>
            <w:noProof/>
            <w:webHidden/>
          </w:rPr>
          <w:t>143</w:t>
        </w:r>
        <w:r w:rsidR="004E640C">
          <w:rPr>
            <w:noProof/>
            <w:webHidden/>
          </w:rPr>
          <w:fldChar w:fldCharType="end"/>
        </w:r>
      </w:hyperlink>
    </w:p>
    <w:p w14:paraId="7BA2EFC8" w14:textId="7AFC8190" w:rsidR="004E640C" w:rsidRDefault="00000000">
      <w:pPr>
        <w:pStyle w:val="3"/>
        <w:tabs>
          <w:tab w:val="right" w:leader="dot" w:pos="9679"/>
        </w:tabs>
        <w:rPr>
          <w:noProof/>
        </w:rPr>
      </w:pPr>
      <w:hyperlink w:anchor="_Toc171873005" w:history="1">
        <w:r w:rsidR="004E640C" w:rsidRPr="00045E59">
          <w:rPr>
            <w:rStyle w:val="ac"/>
            <w:rFonts w:ascii="Times New Roman CYR" w:hAnsi="Times New Roman CYR" w:cs="Times New Roman CYR" w:hint="eastAsia"/>
            <w:b/>
            <w:bCs/>
            <w:noProof/>
          </w:rPr>
          <w:t>ПРИЛОЖЕНИЕ</w:t>
        </w:r>
        <w:r w:rsidR="004E640C" w:rsidRPr="00045E59">
          <w:rPr>
            <w:rStyle w:val="ac"/>
            <w:rFonts w:ascii="Times New Roman CYR" w:hAnsi="Times New Roman CYR" w:cs="Times New Roman CYR"/>
            <w:b/>
            <w:bCs/>
            <w:noProof/>
          </w:rPr>
          <w:t xml:space="preserve"> (I)</w:t>
        </w:r>
        <w:r w:rsidR="004E640C">
          <w:rPr>
            <w:noProof/>
            <w:webHidden/>
          </w:rPr>
          <w:tab/>
        </w:r>
        <w:r w:rsidR="004E640C">
          <w:rPr>
            <w:noProof/>
            <w:webHidden/>
          </w:rPr>
          <w:fldChar w:fldCharType="begin"/>
        </w:r>
        <w:r w:rsidR="004E640C">
          <w:rPr>
            <w:noProof/>
            <w:webHidden/>
          </w:rPr>
          <w:instrText xml:space="preserve"> PAGEREF _Toc171873005 \h </w:instrText>
        </w:r>
        <w:r w:rsidR="004E640C">
          <w:rPr>
            <w:noProof/>
            <w:webHidden/>
          </w:rPr>
        </w:r>
        <w:r w:rsidR="004E640C">
          <w:rPr>
            <w:noProof/>
            <w:webHidden/>
          </w:rPr>
          <w:fldChar w:fldCharType="separate"/>
        </w:r>
        <w:r w:rsidR="004B10EB">
          <w:rPr>
            <w:noProof/>
            <w:webHidden/>
          </w:rPr>
          <w:t>143</w:t>
        </w:r>
        <w:r w:rsidR="004E640C">
          <w:rPr>
            <w:noProof/>
            <w:webHidden/>
          </w:rPr>
          <w:fldChar w:fldCharType="end"/>
        </w:r>
      </w:hyperlink>
    </w:p>
    <w:p w14:paraId="34D5CF28" w14:textId="510A3F03" w:rsidR="004E640C" w:rsidRDefault="00000000">
      <w:pPr>
        <w:pStyle w:val="3"/>
        <w:tabs>
          <w:tab w:val="right" w:leader="dot" w:pos="9679"/>
        </w:tabs>
        <w:rPr>
          <w:noProof/>
        </w:rPr>
      </w:pPr>
      <w:hyperlink w:anchor="_Toc171873006" w:history="1">
        <w:r w:rsidR="004E640C" w:rsidRPr="00045E59">
          <w:rPr>
            <w:rStyle w:val="ac"/>
            <w:rFonts w:ascii="Times New Roman CYR" w:hAnsi="Times New Roman CYR" w:cs="Times New Roman CYR" w:hint="eastAsia"/>
            <w:b/>
            <w:bCs/>
            <w:noProof/>
          </w:rPr>
          <w:t>ПРИЛОЖЕНИЕ</w:t>
        </w:r>
        <w:r w:rsidR="004E640C" w:rsidRPr="00045E59">
          <w:rPr>
            <w:rStyle w:val="ac"/>
            <w:rFonts w:ascii="Times New Roman CYR" w:hAnsi="Times New Roman CYR" w:cs="Times New Roman CYR"/>
            <w:b/>
            <w:bCs/>
            <w:noProof/>
          </w:rPr>
          <w:t xml:space="preserve"> (II)</w:t>
        </w:r>
        <w:r w:rsidR="004E640C">
          <w:rPr>
            <w:noProof/>
            <w:webHidden/>
          </w:rPr>
          <w:tab/>
        </w:r>
        <w:r w:rsidR="004E640C">
          <w:rPr>
            <w:noProof/>
            <w:webHidden/>
          </w:rPr>
          <w:fldChar w:fldCharType="begin"/>
        </w:r>
        <w:r w:rsidR="004E640C">
          <w:rPr>
            <w:noProof/>
            <w:webHidden/>
          </w:rPr>
          <w:instrText xml:space="preserve"> PAGEREF _Toc171873006 \h </w:instrText>
        </w:r>
        <w:r w:rsidR="004E640C">
          <w:rPr>
            <w:noProof/>
            <w:webHidden/>
          </w:rPr>
        </w:r>
        <w:r w:rsidR="004E640C">
          <w:rPr>
            <w:noProof/>
            <w:webHidden/>
          </w:rPr>
          <w:fldChar w:fldCharType="separate"/>
        </w:r>
        <w:r w:rsidR="004B10EB">
          <w:rPr>
            <w:noProof/>
            <w:webHidden/>
          </w:rPr>
          <w:t>144</w:t>
        </w:r>
        <w:r w:rsidR="004E640C">
          <w:rPr>
            <w:noProof/>
            <w:webHidden/>
          </w:rPr>
          <w:fldChar w:fldCharType="end"/>
        </w:r>
      </w:hyperlink>
    </w:p>
    <w:p w14:paraId="097902FB" w14:textId="1CF516F4" w:rsidR="004E640C" w:rsidRDefault="00000000">
      <w:pPr>
        <w:pStyle w:val="3"/>
        <w:tabs>
          <w:tab w:val="right" w:leader="dot" w:pos="9679"/>
        </w:tabs>
        <w:rPr>
          <w:noProof/>
        </w:rPr>
      </w:pPr>
      <w:hyperlink w:anchor="_Toc171873007" w:history="1">
        <w:r w:rsidR="004E640C" w:rsidRPr="00045E59">
          <w:rPr>
            <w:rStyle w:val="ac"/>
            <w:rFonts w:ascii="Times New Roman CYR" w:hAnsi="Times New Roman CYR" w:cs="Times New Roman CYR" w:hint="eastAsia"/>
            <w:b/>
            <w:bCs/>
            <w:noProof/>
          </w:rPr>
          <w:t>ПРИЛОЖЕНИЕ</w:t>
        </w:r>
        <w:r w:rsidR="004E640C" w:rsidRPr="00045E59">
          <w:rPr>
            <w:rStyle w:val="ac"/>
            <w:rFonts w:ascii="Times New Roman CYR" w:hAnsi="Times New Roman CYR" w:cs="Times New Roman CYR"/>
            <w:b/>
            <w:bCs/>
            <w:noProof/>
          </w:rPr>
          <w:t xml:space="preserve"> (III)</w:t>
        </w:r>
        <w:r w:rsidR="004E640C">
          <w:rPr>
            <w:noProof/>
            <w:webHidden/>
          </w:rPr>
          <w:tab/>
        </w:r>
        <w:r w:rsidR="004E640C">
          <w:rPr>
            <w:noProof/>
            <w:webHidden/>
          </w:rPr>
          <w:fldChar w:fldCharType="begin"/>
        </w:r>
        <w:r w:rsidR="004E640C">
          <w:rPr>
            <w:noProof/>
            <w:webHidden/>
          </w:rPr>
          <w:instrText xml:space="preserve"> PAGEREF _Toc171873007 \h </w:instrText>
        </w:r>
        <w:r w:rsidR="004E640C">
          <w:rPr>
            <w:noProof/>
            <w:webHidden/>
          </w:rPr>
        </w:r>
        <w:r w:rsidR="004E640C">
          <w:rPr>
            <w:noProof/>
            <w:webHidden/>
          </w:rPr>
          <w:fldChar w:fldCharType="separate"/>
        </w:r>
        <w:r w:rsidR="004B10EB">
          <w:rPr>
            <w:noProof/>
            <w:webHidden/>
          </w:rPr>
          <w:t>148</w:t>
        </w:r>
        <w:r w:rsidR="004E640C">
          <w:rPr>
            <w:noProof/>
            <w:webHidden/>
          </w:rPr>
          <w:fldChar w:fldCharType="end"/>
        </w:r>
      </w:hyperlink>
    </w:p>
    <w:p w14:paraId="02741BAC" w14:textId="6328B12A" w:rsidR="004E640C" w:rsidRDefault="00000000">
      <w:pPr>
        <w:pStyle w:val="2"/>
        <w:tabs>
          <w:tab w:val="right" w:leader="dot" w:pos="9679"/>
        </w:tabs>
        <w:rPr>
          <w:noProof/>
        </w:rPr>
      </w:pPr>
      <w:hyperlink w:anchor="_Toc171873008"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65 (</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 xml:space="preserve"> 6, 8)</w:t>
        </w:r>
        <w:r w:rsidR="004E640C">
          <w:rPr>
            <w:noProof/>
            <w:webHidden/>
          </w:rPr>
          <w:tab/>
        </w:r>
        <w:r w:rsidR="004E640C">
          <w:rPr>
            <w:noProof/>
            <w:webHidden/>
          </w:rPr>
          <w:fldChar w:fldCharType="begin"/>
        </w:r>
        <w:r w:rsidR="004E640C">
          <w:rPr>
            <w:noProof/>
            <w:webHidden/>
          </w:rPr>
          <w:instrText xml:space="preserve"> PAGEREF _Toc171873008 \h </w:instrText>
        </w:r>
        <w:r w:rsidR="004E640C">
          <w:rPr>
            <w:noProof/>
            <w:webHidden/>
          </w:rPr>
        </w:r>
        <w:r w:rsidR="004E640C">
          <w:rPr>
            <w:noProof/>
            <w:webHidden/>
          </w:rPr>
          <w:fldChar w:fldCharType="separate"/>
        </w:r>
        <w:r w:rsidR="004B10EB">
          <w:rPr>
            <w:noProof/>
            <w:webHidden/>
          </w:rPr>
          <w:t>149</w:t>
        </w:r>
        <w:r w:rsidR="004E640C">
          <w:rPr>
            <w:noProof/>
            <w:webHidden/>
          </w:rPr>
          <w:fldChar w:fldCharType="end"/>
        </w:r>
      </w:hyperlink>
    </w:p>
    <w:p w14:paraId="3B5649B6" w14:textId="3FD2074F" w:rsidR="004E640C" w:rsidRDefault="00000000">
      <w:pPr>
        <w:pStyle w:val="2"/>
        <w:tabs>
          <w:tab w:val="right" w:leader="dot" w:pos="9679"/>
        </w:tabs>
        <w:rPr>
          <w:noProof/>
        </w:rPr>
      </w:pPr>
      <w:hyperlink w:anchor="_Toc171873009"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92 (</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 xml:space="preserve"> 1</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6)</w:t>
        </w:r>
        <w:r w:rsidR="004E640C">
          <w:rPr>
            <w:noProof/>
            <w:webHidden/>
          </w:rPr>
          <w:tab/>
        </w:r>
        <w:r w:rsidR="004E640C">
          <w:rPr>
            <w:noProof/>
            <w:webHidden/>
          </w:rPr>
          <w:fldChar w:fldCharType="begin"/>
        </w:r>
        <w:r w:rsidR="004E640C">
          <w:rPr>
            <w:noProof/>
            <w:webHidden/>
          </w:rPr>
          <w:instrText xml:space="preserve"> PAGEREF _Toc171873009 \h </w:instrText>
        </w:r>
        <w:r w:rsidR="004E640C">
          <w:rPr>
            <w:noProof/>
            <w:webHidden/>
          </w:rPr>
        </w:r>
        <w:r w:rsidR="004E640C">
          <w:rPr>
            <w:noProof/>
            <w:webHidden/>
          </w:rPr>
          <w:fldChar w:fldCharType="separate"/>
        </w:r>
        <w:r w:rsidR="004B10EB">
          <w:rPr>
            <w:noProof/>
            <w:webHidden/>
          </w:rPr>
          <w:t>150</w:t>
        </w:r>
        <w:r w:rsidR="004E640C">
          <w:rPr>
            <w:noProof/>
            <w:webHidden/>
          </w:rPr>
          <w:fldChar w:fldCharType="end"/>
        </w:r>
      </w:hyperlink>
    </w:p>
    <w:p w14:paraId="785695BF" w14:textId="01E727D3" w:rsidR="004E640C" w:rsidRDefault="00000000">
      <w:pPr>
        <w:pStyle w:val="2"/>
        <w:tabs>
          <w:tab w:val="right" w:leader="dot" w:pos="9679"/>
        </w:tabs>
        <w:rPr>
          <w:noProof/>
        </w:rPr>
      </w:pPr>
      <w:hyperlink w:anchor="_Toc171873010" w:history="1">
        <w:r w:rsidR="004E640C" w:rsidRPr="00045E59">
          <w:rPr>
            <w:rStyle w:val="ac"/>
            <w:rFonts w:ascii="Times New Roman CYR" w:hAnsi="Times New Roman CYR" w:cs="Times New Roman CYR" w:hint="eastAsia"/>
            <w:b/>
            <w:bCs/>
            <w:noProof/>
          </w:rPr>
          <w:t>ОТВЕТЫ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МАХАТМ</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НА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ВОПРОСЫ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РАСАХ</w:t>
        </w:r>
        <w:r w:rsidR="004E640C">
          <w:rPr>
            <w:noProof/>
            <w:webHidden/>
          </w:rPr>
          <w:tab/>
        </w:r>
        <w:r w:rsidR="004E640C">
          <w:rPr>
            <w:noProof/>
            <w:webHidden/>
          </w:rPr>
          <w:fldChar w:fldCharType="begin"/>
        </w:r>
        <w:r w:rsidR="004E640C">
          <w:rPr>
            <w:noProof/>
            <w:webHidden/>
          </w:rPr>
          <w:instrText xml:space="preserve"> PAGEREF _Toc171873010 \h </w:instrText>
        </w:r>
        <w:r w:rsidR="004E640C">
          <w:rPr>
            <w:noProof/>
            <w:webHidden/>
          </w:rPr>
        </w:r>
        <w:r w:rsidR="004E640C">
          <w:rPr>
            <w:noProof/>
            <w:webHidden/>
          </w:rPr>
          <w:fldChar w:fldCharType="separate"/>
        </w:r>
        <w:r w:rsidR="004B10EB">
          <w:rPr>
            <w:noProof/>
            <w:webHidden/>
          </w:rPr>
          <w:t>158</w:t>
        </w:r>
        <w:r w:rsidR="004E640C">
          <w:rPr>
            <w:noProof/>
            <w:webHidden/>
          </w:rPr>
          <w:fldChar w:fldCharType="end"/>
        </w:r>
      </w:hyperlink>
    </w:p>
    <w:p w14:paraId="2CBBADEF" w14:textId="4EB4203F" w:rsidR="004E640C" w:rsidRDefault="00000000">
      <w:pPr>
        <w:pStyle w:val="11"/>
        <w:tabs>
          <w:tab w:val="right" w:leader="dot" w:pos="9679"/>
        </w:tabs>
        <w:rPr>
          <w:noProof/>
        </w:rPr>
      </w:pPr>
      <w:hyperlink w:anchor="_Toc171873011" w:history="1">
        <w:r w:rsidR="004E640C" w:rsidRPr="00045E59">
          <w:rPr>
            <w:rStyle w:val="ac"/>
            <w:rFonts w:ascii="Times New Roman CYR" w:hAnsi="Times New Roman CYR" w:cs="Times New Roman CYR" w:hint="eastAsia"/>
            <w:b/>
            <w:bCs/>
            <w:noProof/>
          </w:rPr>
          <w:t>КНИГА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ПЯТАЯ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ЕСТЕСТВОЗНАНИЕ</w:t>
        </w:r>
        <w:r w:rsidR="004E640C">
          <w:rPr>
            <w:noProof/>
            <w:webHidden/>
          </w:rPr>
          <w:tab/>
        </w:r>
        <w:r w:rsidR="004E640C">
          <w:rPr>
            <w:noProof/>
            <w:webHidden/>
          </w:rPr>
          <w:fldChar w:fldCharType="begin"/>
        </w:r>
        <w:r w:rsidR="004E640C">
          <w:rPr>
            <w:noProof/>
            <w:webHidden/>
          </w:rPr>
          <w:instrText xml:space="preserve"> PAGEREF _Toc171873011 \h </w:instrText>
        </w:r>
        <w:r w:rsidR="004E640C">
          <w:rPr>
            <w:noProof/>
            <w:webHidden/>
          </w:rPr>
        </w:r>
        <w:r w:rsidR="004E640C">
          <w:rPr>
            <w:noProof/>
            <w:webHidden/>
          </w:rPr>
          <w:fldChar w:fldCharType="separate"/>
        </w:r>
        <w:r w:rsidR="004B10EB">
          <w:rPr>
            <w:noProof/>
            <w:webHidden/>
          </w:rPr>
          <w:t>170</w:t>
        </w:r>
        <w:r w:rsidR="004E640C">
          <w:rPr>
            <w:noProof/>
            <w:webHidden/>
          </w:rPr>
          <w:fldChar w:fldCharType="end"/>
        </w:r>
      </w:hyperlink>
    </w:p>
    <w:p w14:paraId="370C72E1" w14:textId="69E00101" w:rsidR="004E640C" w:rsidRDefault="00000000">
      <w:pPr>
        <w:pStyle w:val="2"/>
        <w:tabs>
          <w:tab w:val="right" w:leader="dot" w:pos="9679"/>
        </w:tabs>
        <w:rPr>
          <w:noProof/>
        </w:rPr>
      </w:pPr>
      <w:hyperlink w:anchor="_Toc171873012"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32 (</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 xml:space="preserve"> 2)</w:t>
        </w:r>
        <w:r w:rsidR="004E640C">
          <w:rPr>
            <w:noProof/>
            <w:webHidden/>
          </w:rPr>
          <w:tab/>
        </w:r>
        <w:r w:rsidR="004E640C">
          <w:rPr>
            <w:noProof/>
            <w:webHidden/>
          </w:rPr>
          <w:fldChar w:fldCharType="begin"/>
        </w:r>
        <w:r w:rsidR="004E640C">
          <w:rPr>
            <w:noProof/>
            <w:webHidden/>
          </w:rPr>
          <w:instrText xml:space="preserve"> PAGEREF _Toc171873012 \h </w:instrText>
        </w:r>
        <w:r w:rsidR="004E640C">
          <w:rPr>
            <w:noProof/>
            <w:webHidden/>
          </w:rPr>
        </w:r>
        <w:r w:rsidR="004E640C">
          <w:rPr>
            <w:noProof/>
            <w:webHidden/>
          </w:rPr>
          <w:fldChar w:fldCharType="separate"/>
        </w:r>
        <w:r w:rsidR="004B10EB">
          <w:rPr>
            <w:noProof/>
            <w:webHidden/>
          </w:rPr>
          <w:t>170</w:t>
        </w:r>
        <w:r w:rsidR="004E640C">
          <w:rPr>
            <w:noProof/>
            <w:webHidden/>
          </w:rPr>
          <w:fldChar w:fldCharType="end"/>
        </w:r>
      </w:hyperlink>
    </w:p>
    <w:p w14:paraId="739FFF65" w14:textId="22452DB2" w:rsidR="004E640C" w:rsidRDefault="00000000">
      <w:pPr>
        <w:pStyle w:val="2"/>
        <w:tabs>
          <w:tab w:val="right" w:leader="dot" w:pos="9679"/>
        </w:tabs>
        <w:rPr>
          <w:noProof/>
        </w:rPr>
      </w:pPr>
      <w:hyperlink w:anchor="_Toc171873013"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66</w:t>
        </w:r>
        <w:r w:rsidR="004E640C">
          <w:rPr>
            <w:noProof/>
            <w:webHidden/>
          </w:rPr>
          <w:tab/>
        </w:r>
        <w:r w:rsidR="004E640C">
          <w:rPr>
            <w:noProof/>
            <w:webHidden/>
          </w:rPr>
          <w:fldChar w:fldCharType="begin"/>
        </w:r>
        <w:r w:rsidR="004E640C">
          <w:rPr>
            <w:noProof/>
            <w:webHidden/>
          </w:rPr>
          <w:instrText xml:space="preserve"> PAGEREF _Toc171873013 \h </w:instrText>
        </w:r>
        <w:r w:rsidR="004E640C">
          <w:rPr>
            <w:noProof/>
            <w:webHidden/>
          </w:rPr>
        </w:r>
        <w:r w:rsidR="004E640C">
          <w:rPr>
            <w:noProof/>
            <w:webHidden/>
          </w:rPr>
          <w:fldChar w:fldCharType="separate"/>
        </w:r>
        <w:r w:rsidR="004B10EB">
          <w:rPr>
            <w:noProof/>
            <w:webHidden/>
          </w:rPr>
          <w:t>170</w:t>
        </w:r>
        <w:r w:rsidR="004E640C">
          <w:rPr>
            <w:noProof/>
            <w:webHidden/>
          </w:rPr>
          <w:fldChar w:fldCharType="end"/>
        </w:r>
      </w:hyperlink>
    </w:p>
    <w:p w14:paraId="5C15C7D7" w14:textId="61820536" w:rsidR="004E640C" w:rsidRDefault="00000000">
      <w:pPr>
        <w:pStyle w:val="2"/>
        <w:tabs>
          <w:tab w:val="right" w:leader="dot" w:pos="9679"/>
        </w:tabs>
        <w:rPr>
          <w:noProof/>
        </w:rPr>
      </w:pPr>
      <w:hyperlink w:anchor="_Toc171873014" w:history="1">
        <w:r w:rsidR="004E640C" w:rsidRPr="00045E59">
          <w:rPr>
            <w:rStyle w:val="ac"/>
            <w:rFonts w:ascii="Times New Roman CYR" w:hAnsi="Times New Roman CYR" w:cs="Times New Roman CYR" w:hint="eastAsia"/>
            <w:b/>
            <w:bCs/>
            <w:noProof/>
          </w:rPr>
          <w:t>ОТВЕТЫ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МАХАТМ</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НА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ВОПРОС</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МИНЕРАЛЬНОЙ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МОНАДЕ</w:t>
        </w:r>
        <w:r w:rsidR="004E640C" w:rsidRPr="00045E59">
          <w:rPr>
            <w:rStyle w:val="ac"/>
            <w:rFonts w:ascii="Times New Roman CYR" w:hAnsi="Times New Roman CYR" w:cs="Times New Roman CYR"/>
            <w:b/>
            <w:bCs/>
            <w:noProof/>
          </w:rPr>
          <w:t xml:space="preserve"> </w:t>
        </w:r>
        <w:r w:rsidR="004E640C">
          <w:rPr>
            <w:noProof/>
            <w:webHidden/>
          </w:rPr>
          <w:tab/>
        </w:r>
        <w:r w:rsidR="004E640C">
          <w:rPr>
            <w:noProof/>
            <w:webHidden/>
          </w:rPr>
          <w:fldChar w:fldCharType="begin"/>
        </w:r>
        <w:r w:rsidR="004E640C">
          <w:rPr>
            <w:noProof/>
            <w:webHidden/>
          </w:rPr>
          <w:instrText xml:space="preserve"> PAGEREF _Toc171873014 \h </w:instrText>
        </w:r>
        <w:r w:rsidR="004E640C">
          <w:rPr>
            <w:noProof/>
            <w:webHidden/>
          </w:rPr>
        </w:r>
        <w:r w:rsidR="004E640C">
          <w:rPr>
            <w:noProof/>
            <w:webHidden/>
          </w:rPr>
          <w:fldChar w:fldCharType="separate"/>
        </w:r>
        <w:r w:rsidR="004B10EB">
          <w:rPr>
            <w:noProof/>
            <w:webHidden/>
          </w:rPr>
          <w:t>174</w:t>
        </w:r>
        <w:r w:rsidR="004E640C">
          <w:rPr>
            <w:noProof/>
            <w:webHidden/>
          </w:rPr>
          <w:fldChar w:fldCharType="end"/>
        </w:r>
      </w:hyperlink>
    </w:p>
    <w:p w14:paraId="4AA07093" w14:textId="552455BA" w:rsidR="004E640C" w:rsidRDefault="00000000">
      <w:pPr>
        <w:pStyle w:val="2"/>
        <w:tabs>
          <w:tab w:val="right" w:leader="dot" w:pos="9679"/>
        </w:tabs>
        <w:rPr>
          <w:noProof/>
        </w:rPr>
      </w:pPr>
      <w:hyperlink w:anchor="_Toc171873015"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64</w:t>
        </w:r>
        <w:r w:rsidR="004E640C">
          <w:rPr>
            <w:noProof/>
            <w:webHidden/>
          </w:rPr>
          <w:tab/>
        </w:r>
        <w:r w:rsidR="004E640C">
          <w:rPr>
            <w:noProof/>
            <w:webHidden/>
          </w:rPr>
          <w:fldChar w:fldCharType="begin"/>
        </w:r>
        <w:r w:rsidR="004E640C">
          <w:rPr>
            <w:noProof/>
            <w:webHidden/>
          </w:rPr>
          <w:instrText xml:space="preserve"> PAGEREF _Toc171873015 \h </w:instrText>
        </w:r>
        <w:r w:rsidR="004E640C">
          <w:rPr>
            <w:noProof/>
            <w:webHidden/>
          </w:rPr>
        </w:r>
        <w:r w:rsidR="004E640C">
          <w:rPr>
            <w:noProof/>
            <w:webHidden/>
          </w:rPr>
          <w:fldChar w:fldCharType="separate"/>
        </w:r>
        <w:r w:rsidR="004B10EB">
          <w:rPr>
            <w:noProof/>
            <w:webHidden/>
          </w:rPr>
          <w:t>177</w:t>
        </w:r>
        <w:r w:rsidR="004E640C">
          <w:rPr>
            <w:noProof/>
            <w:webHidden/>
          </w:rPr>
          <w:fldChar w:fldCharType="end"/>
        </w:r>
      </w:hyperlink>
    </w:p>
    <w:p w14:paraId="080B9FB5" w14:textId="1D3DAD74" w:rsidR="004E640C" w:rsidRDefault="00000000">
      <w:pPr>
        <w:pStyle w:val="2"/>
        <w:tabs>
          <w:tab w:val="right" w:leader="dot" w:pos="9679"/>
        </w:tabs>
        <w:rPr>
          <w:noProof/>
        </w:rPr>
      </w:pPr>
      <w:hyperlink w:anchor="_Toc171873016" w:history="1">
        <w:r w:rsidR="004E640C" w:rsidRPr="00045E59">
          <w:rPr>
            <w:rStyle w:val="ac"/>
            <w:rFonts w:ascii="Times New Roman CYR" w:hAnsi="Times New Roman CYR" w:cs="Times New Roman CYR" w:hint="eastAsia"/>
            <w:noProof/>
          </w:rPr>
          <w:t>ПИСЬМО</w:t>
        </w:r>
        <w:r w:rsidR="004E640C" w:rsidRPr="00045E59">
          <w:rPr>
            <w:rStyle w:val="ac"/>
            <w:rFonts w:ascii="Times New Roman CYR" w:hAnsi="Times New Roman CYR" w:cs="Times New Roman CYR"/>
            <w:noProof/>
          </w:rPr>
          <w:t xml:space="preserve"> 92 (</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 xml:space="preserve"> 8</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10, 12</w:t>
        </w:r>
        <w:r w:rsidR="004E640C" w:rsidRPr="00045E59">
          <w:rPr>
            <w:rStyle w:val="ac"/>
            <w:rFonts w:ascii="Times New Roman CYR" w:hAnsi="Times New Roman CYR" w:cs="Times New Roman CYR" w:hint="eastAsia"/>
            <w:noProof/>
          </w:rPr>
          <w:t>–</w:t>
        </w:r>
        <w:r w:rsidR="004E640C" w:rsidRPr="00045E59">
          <w:rPr>
            <w:rStyle w:val="ac"/>
            <w:rFonts w:ascii="Times New Roman CYR" w:hAnsi="Times New Roman CYR" w:cs="Times New Roman CYR"/>
            <w:noProof/>
          </w:rPr>
          <w:t>13, 24)</w:t>
        </w:r>
        <w:r w:rsidR="004E640C">
          <w:rPr>
            <w:noProof/>
            <w:webHidden/>
          </w:rPr>
          <w:tab/>
        </w:r>
        <w:r w:rsidR="004E640C">
          <w:rPr>
            <w:noProof/>
            <w:webHidden/>
          </w:rPr>
          <w:fldChar w:fldCharType="begin"/>
        </w:r>
        <w:r w:rsidR="004E640C">
          <w:rPr>
            <w:noProof/>
            <w:webHidden/>
          </w:rPr>
          <w:instrText xml:space="preserve"> PAGEREF _Toc171873016 \h </w:instrText>
        </w:r>
        <w:r w:rsidR="004E640C">
          <w:rPr>
            <w:noProof/>
            <w:webHidden/>
          </w:rPr>
        </w:r>
        <w:r w:rsidR="004E640C">
          <w:rPr>
            <w:noProof/>
            <w:webHidden/>
          </w:rPr>
          <w:fldChar w:fldCharType="separate"/>
        </w:r>
        <w:r w:rsidR="004B10EB">
          <w:rPr>
            <w:noProof/>
            <w:webHidden/>
          </w:rPr>
          <w:t>180</w:t>
        </w:r>
        <w:r w:rsidR="004E640C">
          <w:rPr>
            <w:noProof/>
            <w:webHidden/>
          </w:rPr>
          <w:fldChar w:fldCharType="end"/>
        </w:r>
      </w:hyperlink>
    </w:p>
    <w:p w14:paraId="40FA903C" w14:textId="018EC473" w:rsidR="004E640C" w:rsidRDefault="00000000">
      <w:pPr>
        <w:pStyle w:val="2"/>
        <w:tabs>
          <w:tab w:val="right" w:leader="dot" w:pos="9679"/>
        </w:tabs>
        <w:rPr>
          <w:noProof/>
        </w:rPr>
      </w:pPr>
      <w:hyperlink w:anchor="_Toc171873017" w:history="1">
        <w:r w:rsidR="004E640C" w:rsidRPr="00045E59">
          <w:rPr>
            <w:rStyle w:val="ac"/>
            <w:rFonts w:ascii="Times New Roman CYR" w:hAnsi="Times New Roman CYR" w:cs="Times New Roman CYR" w:hint="eastAsia"/>
            <w:b/>
            <w:bCs/>
            <w:noProof/>
          </w:rPr>
          <w:t>ОТВЕТЫ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МАХАТМ</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НА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ВОПРОСЫ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ПРИРОДЕ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СОЛНЦА</w:t>
        </w:r>
        <w:r w:rsidR="004E640C" w:rsidRPr="00045E59">
          <w:rPr>
            <w:rStyle w:val="ac"/>
            <w:rFonts w:ascii="Times New Roman CYR" w:hAnsi="Times New Roman CYR" w:cs="Times New Roman CYR"/>
            <w:b/>
            <w:bCs/>
            <w:noProof/>
          </w:rPr>
          <w:t xml:space="preserve"> </w:t>
        </w:r>
        <w:r w:rsidR="004E640C">
          <w:rPr>
            <w:noProof/>
            <w:webHidden/>
          </w:rPr>
          <w:tab/>
        </w:r>
        <w:r w:rsidR="004E640C">
          <w:rPr>
            <w:noProof/>
            <w:webHidden/>
          </w:rPr>
          <w:fldChar w:fldCharType="begin"/>
        </w:r>
        <w:r w:rsidR="004E640C">
          <w:rPr>
            <w:noProof/>
            <w:webHidden/>
          </w:rPr>
          <w:instrText xml:space="preserve"> PAGEREF _Toc171873017 \h </w:instrText>
        </w:r>
        <w:r w:rsidR="004E640C">
          <w:rPr>
            <w:noProof/>
            <w:webHidden/>
          </w:rPr>
        </w:r>
        <w:r w:rsidR="004E640C">
          <w:rPr>
            <w:noProof/>
            <w:webHidden/>
          </w:rPr>
          <w:fldChar w:fldCharType="separate"/>
        </w:r>
        <w:r w:rsidR="004B10EB">
          <w:rPr>
            <w:noProof/>
            <w:webHidden/>
          </w:rPr>
          <w:t>189</w:t>
        </w:r>
        <w:r w:rsidR="004E640C">
          <w:rPr>
            <w:noProof/>
            <w:webHidden/>
          </w:rPr>
          <w:fldChar w:fldCharType="end"/>
        </w:r>
      </w:hyperlink>
    </w:p>
    <w:p w14:paraId="677C3173" w14:textId="3FEC20EE" w:rsidR="004E640C" w:rsidRDefault="00000000">
      <w:pPr>
        <w:pStyle w:val="11"/>
        <w:tabs>
          <w:tab w:val="right" w:leader="dot" w:pos="9679"/>
        </w:tabs>
        <w:rPr>
          <w:noProof/>
        </w:rPr>
      </w:pPr>
      <w:hyperlink w:anchor="_Toc171873018" w:history="1">
        <w:r w:rsidR="004E640C" w:rsidRPr="00045E59">
          <w:rPr>
            <w:rStyle w:val="ac"/>
            <w:rFonts w:ascii="Times New Roman CYR" w:hAnsi="Times New Roman CYR" w:cs="Times New Roman CYR" w:hint="eastAsia"/>
            <w:b/>
            <w:bCs/>
            <w:noProof/>
          </w:rPr>
          <w:t>ПРИЛОЖЕНИЯ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КНИГЕ</w:t>
        </w:r>
        <w:r w:rsidR="004E640C" w:rsidRPr="00045E59">
          <w:rPr>
            <w:rStyle w:val="ac"/>
            <w:rFonts w:ascii="Times New Roman CYR" w:hAnsi="Times New Roman CYR" w:cs="Times New Roman CYR"/>
            <w:b/>
            <w:bCs/>
            <w:noProof/>
          </w:rPr>
          <w:t xml:space="preserve"> I.</w:t>
        </w:r>
        <w:r w:rsidR="004E640C">
          <w:rPr>
            <w:noProof/>
            <w:webHidden/>
          </w:rPr>
          <w:tab/>
        </w:r>
        <w:r w:rsidR="004E640C">
          <w:rPr>
            <w:noProof/>
            <w:webHidden/>
          </w:rPr>
          <w:fldChar w:fldCharType="begin"/>
        </w:r>
        <w:r w:rsidR="004E640C">
          <w:rPr>
            <w:noProof/>
            <w:webHidden/>
          </w:rPr>
          <w:instrText xml:space="preserve"> PAGEREF _Toc171873018 \h </w:instrText>
        </w:r>
        <w:r w:rsidR="004E640C">
          <w:rPr>
            <w:noProof/>
            <w:webHidden/>
          </w:rPr>
        </w:r>
        <w:r w:rsidR="004E640C">
          <w:rPr>
            <w:noProof/>
            <w:webHidden/>
          </w:rPr>
          <w:fldChar w:fldCharType="separate"/>
        </w:r>
        <w:r w:rsidR="004B10EB">
          <w:rPr>
            <w:noProof/>
            <w:webHidden/>
          </w:rPr>
          <w:t>195</w:t>
        </w:r>
        <w:r w:rsidR="004E640C">
          <w:rPr>
            <w:noProof/>
            <w:webHidden/>
          </w:rPr>
          <w:fldChar w:fldCharType="end"/>
        </w:r>
      </w:hyperlink>
    </w:p>
    <w:p w14:paraId="2281F8F2" w14:textId="0FF9F651" w:rsidR="004E640C" w:rsidRDefault="00000000">
      <w:pPr>
        <w:pStyle w:val="2"/>
        <w:tabs>
          <w:tab w:val="left" w:pos="960"/>
          <w:tab w:val="right" w:leader="dot" w:pos="9679"/>
        </w:tabs>
        <w:rPr>
          <w:noProof/>
        </w:rPr>
      </w:pPr>
      <w:hyperlink w:anchor="_Toc171873019" w:history="1">
        <w:r w:rsidR="004E640C" w:rsidRPr="00045E59">
          <w:rPr>
            <w:rStyle w:val="ac"/>
            <w:rFonts w:ascii="Times New Roman CYR" w:hAnsi="Times New Roman CYR" w:cs="Times New Roman CYR"/>
            <w:b/>
            <w:bCs/>
            <w:noProof/>
          </w:rPr>
          <w:t>1.</w:t>
        </w:r>
        <w:r w:rsidR="004E640C">
          <w:rPr>
            <w:noProof/>
          </w:rPr>
          <w:tab/>
        </w:r>
        <w:r w:rsidR="004E640C" w:rsidRPr="00045E59">
          <w:rPr>
            <w:rStyle w:val="ac"/>
            <w:rFonts w:ascii="Times New Roman CYR" w:hAnsi="Times New Roman CYR" w:cs="Times New Roman CYR" w:hint="eastAsia"/>
            <w:b/>
            <w:bCs/>
            <w:noProof/>
          </w:rPr>
          <w:t>Е</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РЕРИХ</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«ПИСЬМАХ</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МАХАТМ»</w:t>
        </w:r>
        <w:r w:rsidR="004E640C">
          <w:rPr>
            <w:noProof/>
            <w:webHidden/>
          </w:rPr>
          <w:tab/>
        </w:r>
        <w:r w:rsidR="004E640C">
          <w:rPr>
            <w:noProof/>
            <w:webHidden/>
          </w:rPr>
          <w:fldChar w:fldCharType="begin"/>
        </w:r>
        <w:r w:rsidR="004E640C">
          <w:rPr>
            <w:noProof/>
            <w:webHidden/>
          </w:rPr>
          <w:instrText xml:space="preserve"> PAGEREF _Toc171873019 \h </w:instrText>
        </w:r>
        <w:r w:rsidR="004E640C">
          <w:rPr>
            <w:noProof/>
            <w:webHidden/>
          </w:rPr>
        </w:r>
        <w:r w:rsidR="004E640C">
          <w:rPr>
            <w:noProof/>
            <w:webHidden/>
          </w:rPr>
          <w:fldChar w:fldCharType="separate"/>
        </w:r>
        <w:r w:rsidR="004B10EB">
          <w:rPr>
            <w:noProof/>
            <w:webHidden/>
          </w:rPr>
          <w:t>195</w:t>
        </w:r>
        <w:r w:rsidR="004E640C">
          <w:rPr>
            <w:noProof/>
            <w:webHidden/>
          </w:rPr>
          <w:fldChar w:fldCharType="end"/>
        </w:r>
      </w:hyperlink>
    </w:p>
    <w:p w14:paraId="6F383287" w14:textId="43776C7A" w:rsidR="004E640C" w:rsidRDefault="00000000">
      <w:pPr>
        <w:pStyle w:val="2"/>
        <w:tabs>
          <w:tab w:val="right" w:leader="dot" w:pos="9679"/>
        </w:tabs>
        <w:rPr>
          <w:noProof/>
        </w:rPr>
      </w:pPr>
      <w:hyperlink w:anchor="_Toc171873020" w:history="1">
        <w:r w:rsidR="004E640C" w:rsidRPr="00045E59">
          <w:rPr>
            <w:rStyle w:val="ac"/>
            <w:rFonts w:ascii="Times New Roman CYR" w:hAnsi="Times New Roman CYR" w:cs="Times New Roman CYR"/>
            <w:b/>
            <w:bCs/>
            <w:noProof/>
          </w:rPr>
          <w:t xml:space="preserve">2. </w:t>
        </w:r>
        <w:r w:rsidR="004E640C" w:rsidRPr="00045E59">
          <w:rPr>
            <w:rStyle w:val="ac"/>
            <w:rFonts w:ascii="Times New Roman CYR" w:hAnsi="Times New Roman CYR" w:cs="Times New Roman CYR" w:hint="eastAsia"/>
            <w:b/>
            <w:bCs/>
            <w:noProof/>
          </w:rPr>
          <w:t>УЧИТЕЛЬ</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УЧИТЕЛЕЙ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Е</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РЕРИХ</w:t>
        </w:r>
        <w:r w:rsidR="004E640C" w:rsidRPr="00045E59">
          <w:rPr>
            <w:rStyle w:val="ac"/>
            <w:rFonts w:ascii="Times New Roman CYR" w:hAnsi="Times New Roman CYR" w:cs="Times New Roman CYR"/>
            <w:b/>
            <w:bCs/>
            <w:noProof/>
          </w:rPr>
          <w:t>)</w:t>
        </w:r>
        <w:r w:rsidR="004E640C">
          <w:rPr>
            <w:noProof/>
            <w:webHidden/>
          </w:rPr>
          <w:tab/>
        </w:r>
        <w:r w:rsidR="004E640C">
          <w:rPr>
            <w:noProof/>
            <w:webHidden/>
          </w:rPr>
          <w:fldChar w:fldCharType="begin"/>
        </w:r>
        <w:r w:rsidR="004E640C">
          <w:rPr>
            <w:noProof/>
            <w:webHidden/>
          </w:rPr>
          <w:instrText xml:space="preserve"> PAGEREF _Toc171873020 \h </w:instrText>
        </w:r>
        <w:r w:rsidR="004E640C">
          <w:rPr>
            <w:noProof/>
            <w:webHidden/>
          </w:rPr>
        </w:r>
        <w:r w:rsidR="004E640C">
          <w:rPr>
            <w:noProof/>
            <w:webHidden/>
          </w:rPr>
          <w:fldChar w:fldCharType="separate"/>
        </w:r>
        <w:r w:rsidR="004B10EB">
          <w:rPr>
            <w:noProof/>
            <w:webHidden/>
          </w:rPr>
          <w:t>196</w:t>
        </w:r>
        <w:r w:rsidR="004E640C">
          <w:rPr>
            <w:noProof/>
            <w:webHidden/>
          </w:rPr>
          <w:fldChar w:fldCharType="end"/>
        </w:r>
      </w:hyperlink>
    </w:p>
    <w:p w14:paraId="59F76458" w14:textId="4C63F743" w:rsidR="004E640C" w:rsidRDefault="00000000">
      <w:pPr>
        <w:pStyle w:val="2"/>
        <w:tabs>
          <w:tab w:val="right" w:leader="dot" w:pos="9679"/>
        </w:tabs>
        <w:rPr>
          <w:noProof/>
        </w:rPr>
      </w:pPr>
      <w:hyperlink w:anchor="_Toc171873021" w:history="1">
        <w:r w:rsidR="004E640C" w:rsidRPr="00045E59">
          <w:rPr>
            <w:rStyle w:val="ac"/>
            <w:rFonts w:ascii="Times New Roman CYR" w:hAnsi="Times New Roman CYR" w:cs="Times New Roman CYR"/>
            <w:b/>
            <w:bCs/>
            <w:noProof/>
          </w:rPr>
          <w:t xml:space="preserve">3. </w:t>
        </w:r>
        <w:r w:rsidR="004E640C" w:rsidRPr="00045E59">
          <w:rPr>
            <w:rStyle w:val="ac"/>
            <w:rFonts w:ascii="Times New Roman CYR" w:hAnsi="Times New Roman CYR" w:cs="Times New Roman CYR" w:hint="eastAsia"/>
            <w:b/>
            <w:bCs/>
            <w:noProof/>
          </w:rPr>
          <w:t>ИЗ</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«ТАЙНОЙ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ДОКТРИНЫ»</w:t>
        </w:r>
        <w:r w:rsidR="004E640C">
          <w:rPr>
            <w:noProof/>
            <w:webHidden/>
          </w:rPr>
          <w:tab/>
        </w:r>
        <w:r w:rsidR="004E640C">
          <w:rPr>
            <w:noProof/>
            <w:webHidden/>
          </w:rPr>
          <w:fldChar w:fldCharType="begin"/>
        </w:r>
        <w:r w:rsidR="004E640C">
          <w:rPr>
            <w:noProof/>
            <w:webHidden/>
          </w:rPr>
          <w:instrText xml:space="preserve"> PAGEREF _Toc171873021 \h </w:instrText>
        </w:r>
        <w:r w:rsidR="004E640C">
          <w:rPr>
            <w:noProof/>
            <w:webHidden/>
          </w:rPr>
        </w:r>
        <w:r w:rsidR="004E640C">
          <w:rPr>
            <w:noProof/>
            <w:webHidden/>
          </w:rPr>
          <w:fldChar w:fldCharType="separate"/>
        </w:r>
        <w:r w:rsidR="004B10EB">
          <w:rPr>
            <w:noProof/>
            <w:webHidden/>
          </w:rPr>
          <w:t>198</w:t>
        </w:r>
        <w:r w:rsidR="004E640C">
          <w:rPr>
            <w:noProof/>
            <w:webHidden/>
          </w:rPr>
          <w:fldChar w:fldCharType="end"/>
        </w:r>
      </w:hyperlink>
    </w:p>
    <w:p w14:paraId="02D17531" w14:textId="6C6FF2B6" w:rsidR="004E640C" w:rsidRDefault="00000000">
      <w:pPr>
        <w:pStyle w:val="2"/>
        <w:tabs>
          <w:tab w:val="right" w:leader="dot" w:pos="9679"/>
        </w:tabs>
        <w:rPr>
          <w:noProof/>
        </w:rPr>
      </w:pPr>
      <w:hyperlink w:anchor="_Toc171873022" w:history="1">
        <w:r w:rsidR="004E640C" w:rsidRPr="00045E59">
          <w:rPr>
            <w:rStyle w:val="ac"/>
            <w:rFonts w:ascii="Times New Roman CYR" w:hAnsi="Times New Roman CYR" w:cs="Times New Roman CYR"/>
            <w:b/>
            <w:bCs/>
            <w:noProof/>
          </w:rPr>
          <w:t xml:space="preserve">4. </w:t>
        </w:r>
        <w:r w:rsidR="004E640C" w:rsidRPr="00045E59">
          <w:rPr>
            <w:rStyle w:val="ac"/>
            <w:rFonts w:ascii="Times New Roman CYR" w:hAnsi="Times New Roman CYR" w:cs="Times New Roman CYR" w:hint="eastAsia"/>
            <w:b/>
            <w:bCs/>
            <w:noProof/>
          </w:rPr>
          <w:t>ДИНАМИЧЕСКИЙ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КРЕСТ</w:t>
        </w:r>
        <w:r w:rsidR="004E640C">
          <w:rPr>
            <w:noProof/>
            <w:webHidden/>
          </w:rPr>
          <w:tab/>
        </w:r>
        <w:r w:rsidR="004E640C">
          <w:rPr>
            <w:noProof/>
            <w:webHidden/>
          </w:rPr>
          <w:fldChar w:fldCharType="begin"/>
        </w:r>
        <w:r w:rsidR="004E640C">
          <w:rPr>
            <w:noProof/>
            <w:webHidden/>
          </w:rPr>
          <w:instrText xml:space="preserve"> PAGEREF _Toc171873022 \h </w:instrText>
        </w:r>
        <w:r w:rsidR="004E640C">
          <w:rPr>
            <w:noProof/>
            <w:webHidden/>
          </w:rPr>
        </w:r>
        <w:r w:rsidR="004E640C">
          <w:rPr>
            <w:noProof/>
            <w:webHidden/>
          </w:rPr>
          <w:fldChar w:fldCharType="separate"/>
        </w:r>
        <w:r w:rsidR="004B10EB">
          <w:rPr>
            <w:noProof/>
            <w:webHidden/>
          </w:rPr>
          <w:t>199</w:t>
        </w:r>
        <w:r w:rsidR="004E640C">
          <w:rPr>
            <w:noProof/>
            <w:webHidden/>
          </w:rPr>
          <w:fldChar w:fldCharType="end"/>
        </w:r>
      </w:hyperlink>
    </w:p>
    <w:p w14:paraId="38897786" w14:textId="49ECF420" w:rsidR="004E640C" w:rsidRDefault="00000000">
      <w:pPr>
        <w:pStyle w:val="2"/>
        <w:tabs>
          <w:tab w:val="left" w:pos="960"/>
          <w:tab w:val="right" w:leader="dot" w:pos="9679"/>
        </w:tabs>
        <w:rPr>
          <w:noProof/>
        </w:rPr>
      </w:pPr>
      <w:hyperlink w:anchor="_Toc171873023" w:history="1">
        <w:r w:rsidR="004E640C" w:rsidRPr="00045E59">
          <w:rPr>
            <w:rStyle w:val="ac"/>
            <w:rFonts w:ascii="Times New Roman CYR" w:hAnsi="Times New Roman CYR" w:cs="Times New Roman CYR"/>
            <w:b/>
            <w:bCs/>
            <w:noProof/>
          </w:rPr>
          <w:t>5.</w:t>
        </w:r>
        <w:r w:rsidR="004E640C">
          <w:rPr>
            <w:noProof/>
          </w:rPr>
          <w:tab/>
        </w:r>
        <w:r w:rsidR="004E640C" w:rsidRPr="00045E59">
          <w:rPr>
            <w:rStyle w:val="ac"/>
            <w:rFonts w:ascii="Times New Roman CYR" w:hAnsi="Times New Roman CYR" w:cs="Times New Roman CYR" w:hint="eastAsia"/>
            <w:b/>
            <w:bCs/>
            <w:noProof/>
          </w:rPr>
          <w:t>ДЕЛИМОСТЬ</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ДУХА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ИЗ</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УЧЕНИЯ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ХРАМА</w:t>
        </w:r>
        <w:r w:rsidR="004E640C" w:rsidRPr="00045E59">
          <w:rPr>
            <w:rStyle w:val="ac"/>
            <w:rFonts w:ascii="Times New Roman CYR" w:hAnsi="Times New Roman CYR" w:cs="Times New Roman CYR"/>
            <w:b/>
            <w:bCs/>
            <w:noProof/>
          </w:rPr>
          <w:t xml:space="preserve">) </w:t>
        </w:r>
        <w:r w:rsidR="004E640C">
          <w:rPr>
            <w:noProof/>
            <w:webHidden/>
          </w:rPr>
          <w:tab/>
        </w:r>
        <w:r w:rsidR="004E640C">
          <w:rPr>
            <w:noProof/>
            <w:webHidden/>
          </w:rPr>
          <w:fldChar w:fldCharType="begin"/>
        </w:r>
        <w:r w:rsidR="004E640C">
          <w:rPr>
            <w:noProof/>
            <w:webHidden/>
          </w:rPr>
          <w:instrText xml:space="preserve"> PAGEREF _Toc171873023 \h </w:instrText>
        </w:r>
        <w:r w:rsidR="004E640C">
          <w:rPr>
            <w:noProof/>
            <w:webHidden/>
          </w:rPr>
        </w:r>
        <w:r w:rsidR="004E640C">
          <w:rPr>
            <w:noProof/>
            <w:webHidden/>
          </w:rPr>
          <w:fldChar w:fldCharType="separate"/>
        </w:r>
        <w:r w:rsidR="004B10EB">
          <w:rPr>
            <w:noProof/>
            <w:webHidden/>
          </w:rPr>
          <w:t>201</w:t>
        </w:r>
        <w:r w:rsidR="004E640C">
          <w:rPr>
            <w:noProof/>
            <w:webHidden/>
          </w:rPr>
          <w:fldChar w:fldCharType="end"/>
        </w:r>
      </w:hyperlink>
    </w:p>
    <w:p w14:paraId="0CBB154B" w14:textId="17463F9F" w:rsidR="004E640C" w:rsidRDefault="00000000">
      <w:pPr>
        <w:pStyle w:val="2"/>
        <w:tabs>
          <w:tab w:val="left" w:pos="960"/>
          <w:tab w:val="right" w:leader="dot" w:pos="9679"/>
        </w:tabs>
        <w:rPr>
          <w:noProof/>
        </w:rPr>
      </w:pPr>
      <w:hyperlink w:anchor="_Toc171873024" w:history="1">
        <w:r w:rsidR="004E640C" w:rsidRPr="00045E59">
          <w:rPr>
            <w:rStyle w:val="ac"/>
            <w:rFonts w:ascii="Times New Roman CYR" w:hAnsi="Times New Roman CYR" w:cs="Times New Roman CYR"/>
            <w:b/>
            <w:bCs/>
            <w:noProof/>
          </w:rPr>
          <w:t>6.</w:t>
        </w:r>
        <w:r w:rsidR="004E640C">
          <w:rPr>
            <w:noProof/>
          </w:rPr>
          <w:tab/>
        </w:r>
        <w:r w:rsidR="004E640C" w:rsidRPr="00045E59">
          <w:rPr>
            <w:rStyle w:val="ac"/>
            <w:rFonts w:ascii="Times New Roman CYR" w:hAnsi="Times New Roman CYR" w:cs="Times New Roman CYR" w:hint="eastAsia"/>
            <w:b/>
            <w:bCs/>
            <w:noProof/>
          </w:rPr>
          <w:t>БЕЗЛИЧНЫЙ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ЛИЧНЫЙ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БОГ</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Е</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РЕРИХ</w:t>
        </w:r>
        <w:r w:rsidR="004E640C" w:rsidRPr="00045E59">
          <w:rPr>
            <w:rStyle w:val="ac"/>
            <w:rFonts w:ascii="Times New Roman CYR" w:hAnsi="Times New Roman CYR" w:cs="Times New Roman CYR"/>
            <w:b/>
            <w:bCs/>
            <w:noProof/>
          </w:rPr>
          <w:t>)</w:t>
        </w:r>
        <w:r w:rsidR="004E640C">
          <w:rPr>
            <w:noProof/>
            <w:webHidden/>
          </w:rPr>
          <w:tab/>
        </w:r>
        <w:r w:rsidR="004E640C">
          <w:rPr>
            <w:noProof/>
            <w:webHidden/>
          </w:rPr>
          <w:fldChar w:fldCharType="begin"/>
        </w:r>
        <w:r w:rsidR="004E640C">
          <w:rPr>
            <w:noProof/>
            <w:webHidden/>
          </w:rPr>
          <w:instrText xml:space="preserve"> PAGEREF _Toc171873024 \h </w:instrText>
        </w:r>
        <w:r w:rsidR="004E640C">
          <w:rPr>
            <w:noProof/>
            <w:webHidden/>
          </w:rPr>
        </w:r>
        <w:r w:rsidR="004E640C">
          <w:rPr>
            <w:noProof/>
            <w:webHidden/>
          </w:rPr>
          <w:fldChar w:fldCharType="separate"/>
        </w:r>
        <w:r w:rsidR="004B10EB">
          <w:rPr>
            <w:noProof/>
            <w:webHidden/>
          </w:rPr>
          <w:t>202</w:t>
        </w:r>
        <w:r w:rsidR="004E640C">
          <w:rPr>
            <w:noProof/>
            <w:webHidden/>
          </w:rPr>
          <w:fldChar w:fldCharType="end"/>
        </w:r>
      </w:hyperlink>
    </w:p>
    <w:p w14:paraId="002C9EEA" w14:textId="05D06631" w:rsidR="004E640C" w:rsidRDefault="00000000">
      <w:pPr>
        <w:pStyle w:val="11"/>
        <w:tabs>
          <w:tab w:val="right" w:leader="dot" w:pos="9679"/>
        </w:tabs>
        <w:rPr>
          <w:noProof/>
        </w:rPr>
      </w:pPr>
      <w:hyperlink w:anchor="_Toc171873025" w:history="1">
        <w:r w:rsidR="004E640C" w:rsidRPr="00045E59">
          <w:rPr>
            <w:rStyle w:val="ac"/>
            <w:rFonts w:ascii="Times New Roman CYR" w:hAnsi="Times New Roman CYR" w:cs="Times New Roman CYR" w:hint="eastAsia"/>
            <w:b/>
            <w:bCs/>
            <w:noProof/>
          </w:rPr>
          <w:t>ПРИЛОЖЕНИЯ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КНИГЕ</w:t>
        </w:r>
        <w:r w:rsidR="004E640C" w:rsidRPr="00045E59">
          <w:rPr>
            <w:rStyle w:val="ac"/>
            <w:rFonts w:ascii="Times New Roman CYR" w:hAnsi="Times New Roman CYR" w:cs="Times New Roman CYR"/>
            <w:b/>
            <w:bCs/>
            <w:noProof/>
          </w:rPr>
          <w:t xml:space="preserve"> II</w:t>
        </w:r>
        <w:r w:rsidR="004E640C">
          <w:rPr>
            <w:noProof/>
            <w:webHidden/>
          </w:rPr>
          <w:tab/>
        </w:r>
        <w:r w:rsidR="004E640C">
          <w:rPr>
            <w:noProof/>
            <w:webHidden/>
          </w:rPr>
          <w:fldChar w:fldCharType="begin"/>
        </w:r>
        <w:r w:rsidR="004E640C">
          <w:rPr>
            <w:noProof/>
            <w:webHidden/>
          </w:rPr>
          <w:instrText xml:space="preserve"> PAGEREF _Toc171873025 \h </w:instrText>
        </w:r>
        <w:r w:rsidR="004E640C">
          <w:rPr>
            <w:noProof/>
            <w:webHidden/>
          </w:rPr>
        </w:r>
        <w:r w:rsidR="004E640C">
          <w:rPr>
            <w:noProof/>
            <w:webHidden/>
          </w:rPr>
          <w:fldChar w:fldCharType="separate"/>
        </w:r>
        <w:r w:rsidR="004B10EB">
          <w:rPr>
            <w:noProof/>
            <w:webHidden/>
          </w:rPr>
          <w:t>210</w:t>
        </w:r>
        <w:r w:rsidR="004E640C">
          <w:rPr>
            <w:noProof/>
            <w:webHidden/>
          </w:rPr>
          <w:fldChar w:fldCharType="end"/>
        </w:r>
      </w:hyperlink>
    </w:p>
    <w:p w14:paraId="4AD9211E" w14:textId="70711027" w:rsidR="004E640C" w:rsidRDefault="00000000">
      <w:pPr>
        <w:pStyle w:val="2"/>
        <w:tabs>
          <w:tab w:val="left" w:pos="960"/>
          <w:tab w:val="right" w:leader="dot" w:pos="9679"/>
        </w:tabs>
        <w:rPr>
          <w:noProof/>
        </w:rPr>
      </w:pPr>
      <w:hyperlink w:anchor="_Toc171873026" w:history="1">
        <w:r w:rsidR="004E640C" w:rsidRPr="00045E59">
          <w:rPr>
            <w:rStyle w:val="ac"/>
            <w:rFonts w:ascii="Times New Roman CYR" w:hAnsi="Times New Roman CYR" w:cs="Times New Roman CYR"/>
            <w:b/>
            <w:bCs/>
            <w:noProof/>
          </w:rPr>
          <w:t>1.</w:t>
        </w:r>
        <w:r w:rsidR="004E640C">
          <w:rPr>
            <w:noProof/>
          </w:rPr>
          <w:tab/>
        </w:r>
        <w:r w:rsidR="004E640C" w:rsidRPr="00045E59">
          <w:rPr>
            <w:rStyle w:val="ac"/>
            <w:rFonts w:ascii="Times New Roman CYR" w:hAnsi="Times New Roman CYR" w:cs="Times New Roman CYR" w:hint="eastAsia"/>
            <w:b/>
            <w:bCs/>
            <w:noProof/>
          </w:rPr>
          <w:t>ТЕЛА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ПРИНЦИПЫ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ОБОЛОЧКИ</w:t>
        </w:r>
        <w:r w:rsidR="004E640C" w:rsidRPr="00045E59">
          <w:rPr>
            <w:rStyle w:val="ac"/>
            <w:rFonts w:ascii="Times New Roman CYR" w:hAnsi="Times New Roman CYR" w:cs="Times New Roman CYR"/>
            <w:b/>
            <w:bCs/>
            <w:noProof/>
          </w:rPr>
          <w:t xml:space="preserve"> </w:t>
        </w:r>
        <w:r w:rsidR="004E640C">
          <w:rPr>
            <w:noProof/>
            <w:webHidden/>
          </w:rPr>
          <w:tab/>
        </w:r>
        <w:r w:rsidR="004E640C">
          <w:rPr>
            <w:noProof/>
            <w:webHidden/>
          </w:rPr>
          <w:fldChar w:fldCharType="begin"/>
        </w:r>
        <w:r w:rsidR="004E640C">
          <w:rPr>
            <w:noProof/>
            <w:webHidden/>
          </w:rPr>
          <w:instrText xml:space="preserve"> PAGEREF _Toc171873026 \h </w:instrText>
        </w:r>
        <w:r w:rsidR="004E640C">
          <w:rPr>
            <w:noProof/>
            <w:webHidden/>
          </w:rPr>
        </w:r>
        <w:r w:rsidR="004E640C">
          <w:rPr>
            <w:noProof/>
            <w:webHidden/>
          </w:rPr>
          <w:fldChar w:fldCharType="separate"/>
        </w:r>
        <w:r w:rsidR="004B10EB">
          <w:rPr>
            <w:noProof/>
            <w:webHidden/>
          </w:rPr>
          <w:t>210</w:t>
        </w:r>
        <w:r w:rsidR="004E640C">
          <w:rPr>
            <w:noProof/>
            <w:webHidden/>
          </w:rPr>
          <w:fldChar w:fldCharType="end"/>
        </w:r>
      </w:hyperlink>
    </w:p>
    <w:p w14:paraId="06D858E4" w14:textId="6CF56923" w:rsidR="004E640C" w:rsidRDefault="00000000">
      <w:pPr>
        <w:pStyle w:val="2"/>
        <w:tabs>
          <w:tab w:val="right" w:leader="dot" w:pos="9679"/>
        </w:tabs>
        <w:rPr>
          <w:noProof/>
        </w:rPr>
      </w:pPr>
      <w:hyperlink w:anchor="_Toc171873027" w:history="1">
        <w:r w:rsidR="004E640C" w:rsidRPr="00045E59">
          <w:rPr>
            <w:rStyle w:val="ac"/>
            <w:rFonts w:ascii="Times New Roman CYR" w:hAnsi="Times New Roman CYR" w:cs="Times New Roman CYR"/>
            <w:b/>
            <w:bCs/>
            <w:noProof/>
          </w:rPr>
          <w:t xml:space="preserve">2. </w:t>
        </w:r>
        <w:r w:rsidR="004E640C" w:rsidRPr="00045E59">
          <w:rPr>
            <w:rStyle w:val="ac"/>
            <w:rFonts w:ascii="Times New Roman CYR" w:hAnsi="Times New Roman CYR" w:cs="Times New Roman CYR" w:hint="eastAsia"/>
            <w:b/>
            <w:bCs/>
            <w:noProof/>
          </w:rPr>
          <w:t>ПРИНЦИПЫ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ОБОЛОЧКИ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Е</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РЕРИХ</w:t>
        </w:r>
        <w:r w:rsidR="004E640C" w:rsidRPr="00045E59">
          <w:rPr>
            <w:rStyle w:val="ac"/>
            <w:rFonts w:ascii="Times New Roman CYR" w:hAnsi="Times New Roman CYR" w:cs="Times New Roman CYR"/>
            <w:b/>
            <w:bCs/>
            <w:noProof/>
          </w:rPr>
          <w:t xml:space="preserve">) </w:t>
        </w:r>
        <w:r w:rsidR="004E640C">
          <w:rPr>
            <w:noProof/>
            <w:webHidden/>
          </w:rPr>
          <w:tab/>
        </w:r>
        <w:r w:rsidR="004E640C">
          <w:rPr>
            <w:noProof/>
            <w:webHidden/>
          </w:rPr>
          <w:fldChar w:fldCharType="begin"/>
        </w:r>
        <w:r w:rsidR="004E640C">
          <w:rPr>
            <w:noProof/>
            <w:webHidden/>
          </w:rPr>
          <w:instrText xml:space="preserve"> PAGEREF _Toc171873027 \h </w:instrText>
        </w:r>
        <w:r w:rsidR="004E640C">
          <w:rPr>
            <w:noProof/>
            <w:webHidden/>
          </w:rPr>
        </w:r>
        <w:r w:rsidR="004E640C">
          <w:rPr>
            <w:noProof/>
            <w:webHidden/>
          </w:rPr>
          <w:fldChar w:fldCharType="separate"/>
        </w:r>
        <w:r w:rsidR="004B10EB">
          <w:rPr>
            <w:noProof/>
            <w:webHidden/>
          </w:rPr>
          <w:t>214</w:t>
        </w:r>
        <w:r w:rsidR="004E640C">
          <w:rPr>
            <w:noProof/>
            <w:webHidden/>
          </w:rPr>
          <w:fldChar w:fldCharType="end"/>
        </w:r>
      </w:hyperlink>
    </w:p>
    <w:p w14:paraId="34D6CE4A" w14:textId="376169BE" w:rsidR="004E640C" w:rsidRDefault="00000000">
      <w:pPr>
        <w:pStyle w:val="2"/>
        <w:tabs>
          <w:tab w:val="right" w:leader="dot" w:pos="9679"/>
        </w:tabs>
        <w:rPr>
          <w:noProof/>
        </w:rPr>
      </w:pPr>
      <w:hyperlink w:anchor="_Toc171873028" w:history="1">
        <w:r w:rsidR="004E640C" w:rsidRPr="00045E59">
          <w:rPr>
            <w:rStyle w:val="ac"/>
            <w:rFonts w:ascii="Times New Roman CYR" w:hAnsi="Times New Roman CYR" w:cs="Times New Roman CYR"/>
            <w:b/>
            <w:bCs/>
            <w:noProof/>
          </w:rPr>
          <w:t xml:space="preserve">3. </w:t>
        </w:r>
        <w:r w:rsidR="004E640C" w:rsidRPr="00045E59">
          <w:rPr>
            <w:rStyle w:val="ac"/>
            <w:rFonts w:ascii="Times New Roman CYR" w:hAnsi="Times New Roman CYR" w:cs="Times New Roman CYR" w:hint="eastAsia"/>
            <w:b/>
            <w:bCs/>
            <w:noProof/>
          </w:rPr>
          <w:t>СТРОЕНИЕ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ТЕЛ</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УЧЕНИЕ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ХРАМА</w:t>
        </w:r>
        <w:r w:rsidR="004E640C" w:rsidRPr="00045E59">
          <w:rPr>
            <w:rStyle w:val="ac"/>
            <w:rFonts w:ascii="Times New Roman CYR" w:hAnsi="Times New Roman CYR" w:cs="Times New Roman CYR"/>
            <w:b/>
            <w:bCs/>
            <w:noProof/>
          </w:rPr>
          <w:t xml:space="preserve">) </w:t>
        </w:r>
        <w:r w:rsidR="004E640C">
          <w:rPr>
            <w:noProof/>
            <w:webHidden/>
          </w:rPr>
          <w:tab/>
        </w:r>
        <w:r w:rsidR="004E640C">
          <w:rPr>
            <w:noProof/>
            <w:webHidden/>
          </w:rPr>
          <w:fldChar w:fldCharType="begin"/>
        </w:r>
        <w:r w:rsidR="004E640C">
          <w:rPr>
            <w:noProof/>
            <w:webHidden/>
          </w:rPr>
          <w:instrText xml:space="preserve"> PAGEREF _Toc171873028 \h </w:instrText>
        </w:r>
        <w:r w:rsidR="004E640C">
          <w:rPr>
            <w:noProof/>
            <w:webHidden/>
          </w:rPr>
        </w:r>
        <w:r w:rsidR="004E640C">
          <w:rPr>
            <w:noProof/>
            <w:webHidden/>
          </w:rPr>
          <w:fldChar w:fldCharType="separate"/>
        </w:r>
        <w:r w:rsidR="004B10EB">
          <w:rPr>
            <w:noProof/>
            <w:webHidden/>
          </w:rPr>
          <w:t>217</w:t>
        </w:r>
        <w:r w:rsidR="004E640C">
          <w:rPr>
            <w:noProof/>
            <w:webHidden/>
          </w:rPr>
          <w:fldChar w:fldCharType="end"/>
        </w:r>
      </w:hyperlink>
    </w:p>
    <w:p w14:paraId="2FB4ADD9" w14:textId="589F47FB" w:rsidR="004E640C" w:rsidRDefault="00000000">
      <w:pPr>
        <w:pStyle w:val="2"/>
        <w:tabs>
          <w:tab w:val="right" w:leader="dot" w:pos="9679"/>
        </w:tabs>
        <w:rPr>
          <w:noProof/>
        </w:rPr>
      </w:pPr>
      <w:hyperlink w:anchor="_Toc171873029" w:history="1">
        <w:r w:rsidR="004E640C" w:rsidRPr="00045E59">
          <w:rPr>
            <w:rStyle w:val="ac"/>
            <w:rFonts w:ascii="Times New Roman CYR" w:hAnsi="Times New Roman CYR" w:cs="Times New Roman CYR"/>
            <w:b/>
            <w:bCs/>
            <w:noProof/>
          </w:rPr>
          <w:t xml:space="preserve">4. </w:t>
        </w:r>
        <w:r w:rsidR="004E640C" w:rsidRPr="00045E59">
          <w:rPr>
            <w:rStyle w:val="ac"/>
            <w:rFonts w:ascii="Times New Roman CYR" w:hAnsi="Times New Roman CYR" w:cs="Times New Roman CYR" w:hint="eastAsia"/>
            <w:b/>
            <w:bCs/>
            <w:noProof/>
          </w:rPr>
          <w:t>КОММЕНТАРИЙ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ПИСЬМУ</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w:t>
        </w:r>
        <w:r w:rsidR="004E640C" w:rsidRPr="00045E59">
          <w:rPr>
            <w:rStyle w:val="ac"/>
            <w:rFonts w:ascii="Times New Roman CYR" w:hAnsi="Times New Roman CYR" w:cs="Times New Roman CYR"/>
            <w:b/>
            <w:bCs/>
            <w:noProof/>
          </w:rPr>
          <w:t xml:space="preserve"> 32.5</w:t>
        </w:r>
        <w:r w:rsidR="004E640C">
          <w:rPr>
            <w:noProof/>
            <w:webHidden/>
          </w:rPr>
          <w:tab/>
        </w:r>
        <w:r w:rsidR="004E640C">
          <w:rPr>
            <w:noProof/>
            <w:webHidden/>
          </w:rPr>
          <w:fldChar w:fldCharType="begin"/>
        </w:r>
        <w:r w:rsidR="004E640C">
          <w:rPr>
            <w:noProof/>
            <w:webHidden/>
          </w:rPr>
          <w:instrText xml:space="preserve"> PAGEREF _Toc171873029 \h </w:instrText>
        </w:r>
        <w:r w:rsidR="004E640C">
          <w:rPr>
            <w:noProof/>
            <w:webHidden/>
          </w:rPr>
        </w:r>
        <w:r w:rsidR="004E640C">
          <w:rPr>
            <w:noProof/>
            <w:webHidden/>
          </w:rPr>
          <w:fldChar w:fldCharType="separate"/>
        </w:r>
        <w:r w:rsidR="004B10EB">
          <w:rPr>
            <w:noProof/>
            <w:webHidden/>
          </w:rPr>
          <w:t>218</w:t>
        </w:r>
        <w:r w:rsidR="004E640C">
          <w:rPr>
            <w:noProof/>
            <w:webHidden/>
          </w:rPr>
          <w:fldChar w:fldCharType="end"/>
        </w:r>
      </w:hyperlink>
    </w:p>
    <w:p w14:paraId="417E23D1" w14:textId="22806F95" w:rsidR="004E640C" w:rsidRDefault="00000000">
      <w:pPr>
        <w:pStyle w:val="2"/>
        <w:tabs>
          <w:tab w:val="right" w:leader="dot" w:pos="9679"/>
        </w:tabs>
        <w:rPr>
          <w:noProof/>
        </w:rPr>
      </w:pPr>
      <w:hyperlink w:anchor="_Toc171873030" w:history="1">
        <w:r w:rsidR="004E640C" w:rsidRPr="00045E59">
          <w:rPr>
            <w:rStyle w:val="ac"/>
            <w:rFonts w:ascii="Times New Roman CYR" w:hAnsi="Times New Roman CYR" w:cs="Times New Roman CYR"/>
            <w:b/>
            <w:bCs/>
            <w:noProof/>
          </w:rPr>
          <w:t xml:space="preserve">5. </w:t>
        </w:r>
        <w:r w:rsidR="004E640C" w:rsidRPr="00045E59">
          <w:rPr>
            <w:rStyle w:val="ac"/>
            <w:rFonts w:ascii="Times New Roman CYR" w:hAnsi="Times New Roman CYR" w:cs="Times New Roman CYR" w:hint="eastAsia"/>
            <w:b/>
            <w:bCs/>
            <w:noProof/>
          </w:rPr>
          <w:t>АСТРАЛЬНАЯ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МОНАДА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Е</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П</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БЛАВАТСКАЯ</w:t>
        </w:r>
        <w:r w:rsidR="004E640C" w:rsidRPr="00045E59">
          <w:rPr>
            <w:rStyle w:val="ac"/>
            <w:rFonts w:ascii="Times New Roman CYR" w:hAnsi="Times New Roman CYR" w:cs="Times New Roman CYR"/>
            <w:b/>
            <w:bCs/>
            <w:noProof/>
          </w:rPr>
          <w:t xml:space="preserve"> )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ПИСЬМУ</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w:t>
        </w:r>
        <w:r w:rsidR="004E640C" w:rsidRPr="00045E59">
          <w:rPr>
            <w:rStyle w:val="ac"/>
            <w:rFonts w:ascii="Times New Roman CYR" w:hAnsi="Times New Roman CYR" w:cs="Times New Roman CYR"/>
            <w:b/>
            <w:bCs/>
            <w:noProof/>
          </w:rPr>
          <w:t xml:space="preserve"> 88</w:t>
        </w:r>
        <w:r w:rsidR="004E640C" w:rsidRPr="00045E59">
          <w:rPr>
            <w:rStyle w:val="ac"/>
            <w:rFonts w:ascii="Times New Roman CYR" w:hAnsi="Times New Roman CYR" w:cs="Times New Roman CYR" w:hint="eastAsia"/>
            <w:b/>
            <w:bCs/>
            <w:noProof/>
          </w:rPr>
          <w:t>Б</w:t>
        </w:r>
        <w:r w:rsidR="004E640C" w:rsidRPr="00045E59">
          <w:rPr>
            <w:rStyle w:val="ac"/>
            <w:rFonts w:ascii="Times New Roman CYR" w:hAnsi="Times New Roman CYR" w:cs="Times New Roman CYR"/>
            <w:b/>
            <w:bCs/>
            <w:noProof/>
          </w:rPr>
          <w:t>)</w:t>
        </w:r>
        <w:r w:rsidR="004E640C">
          <w:rPr>
            <w:noProof/>
            <w:webHidden/>
          </w:rPr>
          <w:tab/>
        </w:r>
        <w:r w:rsidR="004E640C">
          <w:rPr>
            <w:noProof/>
            <w:webHidden/>
          </w:rPr>
          <w:fldChar w:fldCharType="begin"/>
        </w:r>
        <w:r w:rsidR="004E640C">
          <w:rPr>
            <w:noProof/>
            <w:webHidden/>
          </w:rPr>
          <w:instrText xml:space="preserve"> PAGEREF _Toc171873030 \h </w:instrText>
        </w:r>
        <w:r w:rsidR="004E640C">
          <w:rPr>
            <w:noProof/>
            <w:webHidden/>
          </w:rPr>
        </w:r>
        <w:r w:rsidR="004E640C">
          <w:rPr>
            <w:noProof/>
            <w:webHidden/>
          </w:rPr>
          <w:fldChar w:fldCharType="separate"/>
        </w:r>
        <w:r w:rsidR="004B10EB">
          <w:rPr>
            <w:noProof/>
            <w:webHidden/>
          </w:rPr>
          <w:t>220</w:t>
        </w:r>
        <w:r w:rsidR="004E640C">
          <w:rPr>
            <w:noProof/>
            <w:webHidden/>
          </w:rPr>
          <w:fldChar w:fldCharType="end"/>
        </w:r>
      </w:hyperlink>
    </w:p>
    <w:p w14:paraId="1F30D56E" w14:textId="66B41B52" w:rsidR="004E640C" w:rsidRDefault="00000000">
      <w:pPr>
        <w:pStyle w:val="11"/>
        <w:tabs>
          <w:tab w:val="right" w:leader="dot" w:pos="9679"/>
        </w:tabs>
        <w:rPr>
          <w:noProof/>
        </w:rPr>
      </w:pPr>
      <w:hyperlink w:anchor="_Toc171873031" w:history="1">
        <w:r w:rsidR="004E640C" w:rsidRPr="00045E59">
          <w:rPr>
            <w:rStyle w:val="ac"/>
            <w:rFonts w:ascii="Times New Roman CYR" w:hAnsi="Times New Roman CYR" w:cs="Times New Roman CYR" w:hint="eastAsia"/>
            <w:b/>
            <w:bCs/>
            <w:noProof/>
          </w:rPr>
          <w:t>ПРИЛОЖЕНИЯ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КНИГЕ</w:t>
        </w:r>
        <w:r w:rsidR="004E640C" w:rsidRPr="00045E59">
          <w:rPr>
            <w:rStyle w:val="ac"/>
            <w:rFonts w:ascii="Times New Roman CYR" w:hAnsi="Times New Roman CYR" w:cs="Times New Roman CYR"/>
            <w:b/>
            <w:bCs/>
            <w:noProof/>
          </w:rPr>
          <w:t xml:space="preserve"> III</w:t>
        </w:r>
        <w:r w:rsidR="004E640C">
          <w:rPr>
            <w:noProof/>
            <w:webHidden/>
          </w:rPr>
          <w:tab/>
        </w:r>
        <w:r w:rsidR="004E640C">
          <w:rPr>
            <w:noProof/>
            <w:webHidden/>
          </w:rPr>
          <w:fldChar w:fldCharType="begin"/>
        </w:r>
        <w:r w:rsidR="004E640C">
          <w:rPr>
            <w:noProof/>
            <w:webHidden/>
          </w:rPr>
          <w:instrText xml:space="preserve"> PAGEREF _Toc171873031 \h </w:instrText>
        </w:r>
        <w:r w:rsidR="004E640C">
          <w:rPr>
            <w:noProof/>
            <w:webHidden/>
          </w:rPr>
        </w:r>
        <w:r w:rsidR="004E640C">
          <w:rPr>
            <w:noProof/>
            <w:webHidden/>
          </w:rPr>
          <w:fldChar w:fldCharType="separate"/>
        </w:r>
        <w:r w:rsidR="004B10EB">
          <w:rPr>
            <w:noProof/>
            <w:webHidden/>
          </w:rPr>
          <w:t>224</w:t>
        </w:r>
        <w:r w:rsidR="004E640C">
          <w:rPr>
            <w:noProof/>
            <w:webHidden/>
          </w:rPr>
          <w:fldChar w:fldCharType="end"/>
        </w:r>
      </w:hyperlink>
    </w:p>
    <w:p w14:paraId="2F78A1E5" w14:textId="6FF60EF7" w:rsidR="004E640C" w:rsidRDefault="00000000">
      <w:pPr>
        <w:pStyle w:val="2"/>
        <w:tabs>
          <w:tab w:val="right" w:leader="dot" w:pos="9679"/>
        </w:tabs>
        <w:rPr>
          <w:noProof/>
        </w:rPr>
      </w:pPr>
      <w:hyperlink w:anchor="_Toc171873032" w:history="1">
        <w:r w:rsidR="004E640C" w:rsidRPr="00045E59">
          <w:rPr>
            <w:rStyle w:val="ac"/>
            <w:rFonts w:ascii="Times New Roman CYR" w:hAnsi="Times New Roman CYR" w:cs="Times New Roman CYR" w:hint="eastAsia"/>
            <w:b/>
            <w:bCs/>
            <w:noProof/>
          </w:rPr>
          <w:t>«ТАЙНАЯ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ДОКТРИНА»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ПЛАНЕТНЫХ</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КРУГАХ</w:t>
        </w:r>
        <w:r w:rsidR="004E640C">
          <w:rPr>
            <w:noProof/>
            <w:webHidden/>
          </w:rPr>
          <w:tab/>
        </w:r>
        <w:r w:rsidR="004E640C">
          <w:rPr>
            <w:noProof/>
            <w:webHidden/>
          </w:rPr>
          <w:fldChar w:fldCharType="begin"/>
        </w:r>
        <w:r w:rsidR="004E640C">
          <w:rPr>
            <w:noProof/>
            <w:webHidden/>
          </w:rPr>
          <w:instrText xml:space="preserve"> PAGEREF _Toc171873032 \h </w:instrText>
        </w:r>
        <w:r w:rsidR="004E640C">
          <w:rPr>
            <w:noProof/>
            <w:webHidden/>
          </w:rPr>
        </w:r>
        <w:r w:rsidR="004E640C">
          <w:rPr>
            <w:noProof/>
            <w:webHidden/>
          </w:rPr>
          <w:fldChar w:fldCharType="separate"/>
        </w:r>
        <w:r w:rsidR="004B10EB">
          <w:rPr>
            <w:noProof/>
            <w:webHidden/>
          </w:rPr>
          <w:t>224</w:t>
        </w:r>
        <w:r w:rsidR="004E640C">
          <w:rPr>
            <w:noProof/>
            <w:webHidden/>
          </w:rPr>
          <w:fldChar w:fldCharType="end"/>
        </w:r>
      </w:hyperlink>
    </w:p>
    <w:p w14:paraId="41E7AC3A" w14:textId="6B82B580" w:rsidR="004E640C" w:rsidRDefault="00000000">
      <w:pPr>
        <w:pStyle w:val="2"/>
        <w:tabs>
          <w:tab w:val="left" w:pos="660"/>
          <w:tab w:val="right" w:leader="dot" w:pos="9679"/>
        </w:tabs>
        <w:rPr>
          <w:noProof/>
        </w:rPr>
      </w:pPr>
      <w:hyperlink w:anchor="_Toc171873033" w:history="1">
        <w:r w:rsidR="004E640C" w:rsidRPr="00045E59">
          <w:rPr>
            <w:rStyle w:val="ac"/>
            <w:rFonts w:ascii="Times New Roman CYR" w:hAnsi="Times New Roman CYR" w:cs="Times New Roman CYR"/>
            <w:b/>
            <w:bCs/>
            <w:noProof/>
          </w:rPr>
          <w:t>I.</w:t>
        </w:r>
        <w:r w:rsidR="004E640C">
          <w:rPr>
            <w:noProof/>
          </w:rPr>
          <w:tab/>
        </w:r>
        <w:r w:rsidR="004E640C" w:rsidRPr="00045E59">
          <w:rPr>
            <w:rStyle w:val="ac"/>
            <w:rFonts w:ascii="Times New Roman CYR" w:hAnsi="Times New Roman CYR" w:cs="Times New Roman CYR" w:hint="eastAsia"/>
            <w:b/>
            <w:bCs/>
            <w:noProof/>
          </w:rPr>
          <w:t>ПРИЛОЖЕНИЕ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ПИСЬМУ</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w:t>
        </w:r>
        <w:r w:rsidR="004E640C" w:rsidRPr="00045E59">
          <w:rPr>
            <w:rStyle w:val="ac"/>
            <w:rFonts w:ascii="Times New Roman CYR" w:hAnsi="Times New Roman CYR" w:cs="Times New Roman CYR"/>
            <w:b/>
            <w:bCs/>
            <w:noProof/>
          </w:rPr>
          <w:t xml:space="preserve"> 15</w:t>
        </w:r>
        <w:r w:rsidR="004E640C">
          <w:rPr>
            <w:noProof/>
            <w:webHidden/>
          </w:rPr>
          <w:tab/>
        </w:r>
        <w:r w:rsidR="004E640C">
          <w:rPr>
            <w:noProof/>
            <w:webHidden/>
          </w:rPr>
          <w:fldChar w:fldCharType="begin"/>
        </w:r>
        <w:r w:rsidR="004E640C">
          <w:rPr>
            <w:noProof/>
            <w:webHidden/>
          </w:rPr>
          <w:instrText xml:space="preserve"> PAGEREF _Toc171873033 \h </w:instrText>
        </w:r>
        <w:r w:rsidR="004E640C">
          <w:rPr>
            <w:noProof/>
            <w:webHidden/>
          </w:rPr>
        </w:r>
        <w:r w:rsidR="004E640C">
          <w:rPr>
            <w:noProof/>
            <w:webHidden/>
          </w:rPr>
          <w:fldChar w:fldCharType="separate"/>
        </w:r>
        <w:r w:rsidR="004B10EB">
          <w:rPr>
            <w:noProof/>
            <w:webHidden/>
          </w:rPr>
          <w:t>228</w:t>
        </w:r>
        <w:r w:rsidR="004E640C">
          <w:rPr>
            <w:noProof/>
            <w:webHidden/>
          </w:rPr>
          <w:fldChar w:fldCharType="end"/>
        </w:r>
      </w:hyperlink>
    </w:p>
    <w:p w14:paraId="6FC70555" w14:textId="2DC5E28E" w:rsidR="004E640C" w:rsidRDefault="00000000">
      <w:pPr>
        <w:pStyle w:val="2"/>
        <w:tabs>
          <w:tab w:val="left" w:pos="960"/>
          <w:tab w:val="right" w:leader="dot" w:pos="9679"/>
        </w:tabs>
        <w:rPr>
          <w:noProof/>
        </w:rPr>
      </w:pPr>
      <w:hyperlink w:anchor="_Toc171873034" w:history="1">
        <w:r w:rsidR="004E640C" w:rsidRPr="00045E59">
          <w:rPr>
            <w:rStyle w:val="ac"/>
            <w:rFonts w:ascii="Times New Roman CYR" w:hAnsi="Times New Roman CYR" w:cs="Times New Roman CYR"/>
            <w:b/>
            <w:bCs/>
            <w:noProof/>
          </w:rPr>
          <w:t>II.</w:t>
        </w:r>
        <w:r w:rsidR="004E640C">
          <w:rPr>
            <w:noProof/>
          </w:rPr>
          <w:tab/>
        </w:r>
        <w:r w:rsidR="004E640C" w:rsidRPr="00045E59">
          <w:rPr>
            <w:rStyle w:val="ac"/>
            <w:rFonts w:ascii="Times New Roman CYR" w:hAnsi="Times New Roman CYR" w:cs="Times New Roman CYR" w:hint="eastAsia"/>
            <w:b/>
            <w:bCs/>
            <w:noProof/>
          </w:rPr>
          <w:t>ПРИЛОЖЕНИЯ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ПИСЬМУ</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w:t>
        </w:r>
        <w:r w:rsidR="004E640C" w:rsidRPr="00045E59">
          <w:rPr>
            <w:rStyle w:val="ac"/>
            <w:rFonts w:ascii="Times New Roman CYR" w:hAnsi="Times New Roman CYR" w:cs="Times New Roman CYR"/>
            <w:b/>
            <w:bCs/>
            <w:noProof/>
          </w:rPr>
          <w:t xml:space="preserve"> 32.3</w:t>
        </w:r>
        <w:r w:rsidR="004E640C">
          <w:rPr>
            <w:noProof/>
            <w:webHidden/>
          </w:rPr>
          <w:tab/>
        </w:r>
        <w:r w:rsidR="004E640C">
          <w:rPr>
            <w:noProof/>
            <w:webHidden/>
          </w:rPr>
          <w:fldChar w:fldCharType="begin"/>
        </w:r>
        <w:r w:rsidR="004E640C">
          <w:rPr>
            <w:noProof/>
            <w:webHidden/>
          </w:rPr>
          <w:instrText xml:space="preserve"> PAGEREF _Toc171873034 \h </w:instrText>
        </w:r>
        <w:r w:rsidR="004E640C">
          <w:rPr>
            <w:noProof/>
            <w:webHidden/>
          </w:rPr>
        </w:r>
        <w:r w:rsidR="004E640C">
          <w:rPr>
            <w:noProof/>
            <w:webHidden/>
          </w:rPr>
          <w:fldChar w:fldCharType="separate"/>
        </w:r>
        <w:r w:rsidR="004B10EB">
          <w:rPr>
            <w:noProof/>
            <w:webHidden/>
          </w:rPr>
          <w:t>228</w:t>
        </w:r>
        <w:r w:rsidR="004E640C">
          <w:rPr>
            <w:noProof/>
            <w:webHidden/>
          </w:rPr>
          <w:fldChar w:fldCharType="end"/>
        </w:r>
      </w:hyperlink>
    </w:p>
    <w:p w14:paraId="41248D08" w14:textId="2AF854EC" w:rsidR="004E640C" w:rsidRDefault="00000000">
      <w:pPr>
        <w:pStyle w:val="3"/>
        <w:tabs>
          <w:tab w:val="left" w:pos="960"/>
          <w:tab w:val="right" w:leader="dot" w:pos="9679"/>
        </w:tabs>
        <w:rPr>
          <w:noProof/>
        </w:rPr>
      </w:pPr>
      <w:hyperlink w:anchor="_Toc171873035" w:history="1">
        <w:r w:rsidR="004E640C" w:rsidRPr="00045E59">
          <w:rPr>
            <w:rStyle w:val="ac"/>
            <w:rFonts w:ascii="Times New Roman CYR" w:hAnsi="Times New Roman CYR" w:cs="Times New Roman CYR"/>
            <w:b/>
            <w:bCs/>
            <w:noProof/>
          </w:rPr>
          <w:t>1.</w:t>
        </w:r>
        <w:r w:rsidR="004E640C">
          <w:rPr>
            <w:noProof/>
          </w:rPr>
          <w:tab/>
        </w:r>
        <w:r w:rsidR="004E640C" w:rsidRPr="00045E59">
          <w:rPr>
            <w:rStyle w:val="ac"/>
            <w:rFonts w:ascii="Times New Roman CYR" w:hAnsi="Times New Roman CYR" w:cs="Times New Roman CYR" w:hint="eastAsia"/>
            <w:b/>
            <w:bCs/>
            <w:noProof/>
          </w:rPr>
          <w:t>ОСОБЕННОСТИ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ЭВОЛЮЦИИ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ЗЕМЛИ</w:t>
        </w:r>
        <w:r w:rsidR="004E640C">
          <w:rPr>
            <w:noProof/>
            <w:webHidden/>
          </w:rPr>
          <w:tab/>
        </w:r>
        <w:r w:rsidR="004E640C">
          <w:rPr>
            <w:noProof/>
            <w:webHidden/>
          </w:rPr>
          <w:fldChar w:fldCharType="begin"/>
        </w:r>
        <w:r w:rsidR="004E640C">
          <w:rPr>
            <w:noProof/>
            <w:webHidden/>
          </w:rPr>
          <w:instrText xml:space="preserve"> PAGEREF _Toc171873035 \h </w:instrText>
        </w:r>
        <w:r w:rsidR="004E640C">
          <w:rPr>
            <w:noProof/>
            <w:webHidden/>
          </w:rPr>
        </w:r>
        <w:r w:rsidR="004E640C">
          <w:rPr>
            <w:noProof/>
            <w:webHidden/>
          </w:rPr>
          <w:fldChar w:fldCharType="separate"/>
        </w:r>
        <w:r w:rsidR="004B10EB">
          <w:rPr>
            <w:noProof/>
            <w:webHidden/>
          </w:rPr>
          <w:t>228</w:t>
        </w:r>
        <w:r w:rsidR="004E640C">
          <w:rPr>
            <w:noProof/>
            <w:webHidden/>
          </w:rPr>
          <w:fldChar w:fldCharType="end"/>
        </w:r>
      </w:hyperlink>
    </w:p>
    <w:p w14:paraId="32434F30" w14:textId="5FA14CAC" w:rsidR="004E640C" w:rsidRDefault="00000000">
      <w:pPr>
        <w:pStyle w:val="3"/>
        <w:tabs>
          <w:tab w:val="left" w:pos="960"/>
          <w:tab w:val="right" w:leader="dot" w:pos="9679"/>
        </w:tabs>
        <w:rPr>
          <w:noProof/>
        </w:rPr>
      </w:pPr>
      <w:hyperlink w:anchor="_Toc171873036" w:history="1">
        <w:r w:rsidR="004E640C" w:rsidRPr="00045E59">
          <w:rPr>
            <w:rStyle w:val="ac"/>
            <w:rFonts w:ascii="Times New Roman CYR" w:hAnsi="Times New Roman CYR" w:cs="Times New Roman CYR"/>
            <w:b/>
            <w:bCs/>
            <w:noProof/>
          </w:rPr>
          <w:t>2.</w:t>
        </w:r>
        <w:r w:rsidR="004E640C">
          <w:rPr>
            <w:noProof/>
          </w:rPr>
          <w:tab/>
        </w:r>
        <w:r w:rsidR="004E640C" w:rsidRPr="00045E59">
          <w:rPr>
            <w:rStyle w:val="ac"/>
            <w:rFonts w:ascii="Times New Roman CYR" w:hAnsi="Times New Roman CYR" w:cs="Times New Roman CYR" w:hint="eastAsia"/>
            <w:b/>
            <w:bCs/>
            <w:noProof/>
          </w:rPr>
          <w:t>ИЗ</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КНИГИ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А</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П</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СИННЕТТА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«ЭЗОТЕРИЧЕСКИЙ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БУДДИЗМ»</w:t>
        </w:r>
        <w:r w:rsidR="004E640C">
          <w:rPr>
            <w:noProof/>
            <w:webHidden/>
          </w:rPr>
          <w:tab/>
        </w:r>
        <w:r w:rsidR="004E640C">
          <w:rPr>
            <w:noProof/>
            <w:webHidden/>
          </w:rPr>
          <w:fldChar w:fldCharType="begin"/>
        </w:r>
        <w:r w:rsidR="004E640C">
          <w:rPr>
            <w:noProof/>
            <w:webHidden/>
          </w:rPr>
          <w:instrText xml:space="preserve"> PAGEREF _Toc171873036 \h </w:instrText>
        </w:r>
        <w:r w:rsidR="004E640C">
          <w:rPr>
            <w:noProof/>
            <w:webHidden/>
          </w:rPr>
        </w:r>
        <w:r w:rsidR="004E640C">
          <w:rPr>
            <w:noProof/>
            <w:webHidden/>
          </w:rPr>
          <w:fldChar w:fldCharType="separate"/>
        </w:r>
        <w:r w:rsidR="004B10EB">
          <w:rPr>
            <w:noProof/>
            <w:webHidden/>
          </w:rPr>
          <w:t>230</w:t>
        </w:r>
        <w:r w:rsidR="004E640C">
          <w:rPr>
            <w:noProof/>
            <w:webHidden/>
          </w:rPr>
          <w:fldChar w:fldCharType="end"/>
        </w:r>
      </w:hyperlink>
    </w:p>
    <w:p w14:paraId="5B41B1C3" w14:textId="14DE1417" w:rsidR="004E640C" w:rsidRDefault="00000000">
      <w:pPr>
        <w:pStyle w:val="3"/>
        <w:tabs>
          <w:tab w:val="left" w:pos="960"/>
          <w:tab w:val="right" w:leader="dot" w:pos="9679"/>
        </w:tabs>
        <w:rPr>
          <w:noProof/>
        </w:rPr>
      </w:pPr>
      <w:hyperlink w:anchor="_Toc171873037" w:history="1">
        <w:r w:rsidR="004E640C" w:rsidRPr="00045E59">
          <w:rPr>
            <w:rStyle w:val="ac"/>
            <w:rFonts w:ascii="Times New Roman CYR" w:hAnsi="Times New Roman CYR" w:cs="Times New Roman CYR"/>
            <w:b/>
            <w:bCs/>
            <w:noProof/>
          </w:rPr>
          <w:t>3.</w:t>
        </w:r>
        <w:r w:rsidR="004E640C">
          <w:rPr>
            <w:noProof/>
          </w:rPr>
          <w:tab/>
        </w:r>
        <w:r w:rsidR="004E640C" w:rsidRPr="00045E59">
          <w:rPr>
            <w:rStyle w:val="ac"/>
            <w:rFonts w:ascii="Times New Roman CYR" w:hAnsi="Times New Roman CYR" w:cs="Times New Roman CYR" w:hint="eastAsia"/>
            <w:b/>
            <w:bCs/>
            <w:noProof/>
          </w:rPr>
          <w:t>ИЗ</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«ТАЙНОЙ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ДОКТРИНЫ»</w:t>
        </w:r>
        <w:r w:rsidR="004E640C">
          <w:rPr>
            <w:noProof/>
            <w:webHidden/>
          </w:rPr>
          <w:tab/>
        </w:r>
        <w:r w:rsidR="004E640C">
          <w:rPr>
            <w:noProof/>
            <w:webHidden/>
          </w:rPr>
          <w:fldChar w:fldCharType="begin"/>
        </w:r>
        <w:r w:rsidR="004E640C">
          <w:rPr>
            <w:noProof/>
            <w:webHidden/>
          </w:rPr>
          <w:instrText xml:space="preserve"> PAGEREF _Toc171873037 \h </w:instrText>
        </w:r>
        <w:r w:rsidR="004E640C">
          <w:rPr>
            <w:noProof/>
            <w:webHidden/>
          </w:rPr>
        </w:r>
        <w:r w:rsidR="004E640C">
          <w:rPr>
            <w:noProof/>
            <w:webHidden/>
          </w:rPr>
          <w:fldChar w:fldCharType="separate"/>
        </w:r>
        <w:r w:rsidR="004B10EB">
          <w:rPr>
            <w:noProof/>
            <w:webHidden/>
          </w:rPr>
          <w:t>231</w:t>
        </w:r>
        <w:r w:rsidR="004E640C">
          <w:rPr>
            <w:noProof/>
            <w:webHidden/>
          </w:rPr>
          <w:fldChar w:fldCharType="end"/>
        </w:r>
      </w:hyperlink>
    </w:p>
    <w:p w14:paraId="024D7111" w14:textId="1C2D9993" w:rsidR="004E640C" w:rsidRDefault="00000000">
      <w:pPr>
        <w:pStyle w:val="3"/>
        <w:tabs>
          <w:tab w:val="left" w:pos="960"/>
          <w:tab w:val="right" w:leader="dot" w:pos="9679"/>
        </w:tabs>
        <w:rPr>
          <w:noProof/>
        </w:rPr>
      </w:pPr>
      <w:hyperlink w:anchor="_Toc171873038" w:history="1">
        <w:r w:rsidR="004E640C" w:rsidRPr="00045E59">
          <w:rPr>
            <w:rStyle w:val="ac"/>
            <w:rFonts w:ascii="Times New Roman CYR" w:hAnsi="Times New Roman CYR" w:cs="Times New Roman CYR"/>
            <w:b/>
            <w:bCs/>
            <w:noProof/>
          </w:rPr>
          <w:t>4.</w:t>
        </w:r>
        <w:r w:rsidR="004E640C">
          <w:rPr>
            <w:noProof/>
          </w:rPr>
          <w:tab/>
        </w:r>
        <w:r w:rsidR="004E640C" w:rsidRPr="00045E59">
          <w:rPr>
            <w:rStyle w:val="ac"/>
            <w:rFonts w:ascii="Times New Roman CYR" w:hAnsi="Times New Roman CYR" w:cs="Times New Roman CYR" w:hint="eastAsia"/>
            <w:b/>
            <w:bCs/>
            <w:noProof/>
          </w:rPr>
          <w:t>ИЗ</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Е</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РЕРИХ</w:t>
        </w:r>
        <w:r w:rsidR="004E640C">
          <w:rPr>
            <w:noProof/>
            <w:webHidden/>
          </w:rPr>
          <w:tab/>
        </w:r>
        <w:r w:rsidR="004E640C">
          <w:rPr>
            <w:noProof/>
            <w:webHidden/>
          </w:rPr>
          <w:fldChar w:fldCharType="begin"/>
        </w:r>
        <w:r w:rsidR="004E640C">
          <w:rPr>
            <w:noProof/>
            <w:webHidden/>
          </w:rPr>
          <w:instrText xml:space="preserve"> PAGEREF _Toc171873038 \h </w:instrText>
        </w:r>
        <w:r w:rsidR="004E640C">
          <w:rPr>
            <w:noProof/>
            <w:webHidden/>
          </w:rPr>
        </w:r>
        <w:r w:rsidR="004E640C">
          <w:rPr>
            <w:noProof/>
            <w:webHidden/>
          </w:rPr>
          <w:fldChar w:fldCharType="separate"/>
        </w:r>
        <w:r w:rsidR="004B10EB">
          <w:rPr>
            <w:noProof/>
            <w:webHidden/>
          </w:rPr>
          <w:t>232</w:t>
        </w:r>
        <w:r w:rsidR="004E640C">
          <w:rPr>
            <w:noProof/>
            <w:webHidden/>
          </w:rPr>
          <w:fldChar w:fldCharType="end"/>
        </w:r>
      </w:hyperlink>
    </w:p>
    <w:p w14:paraId="6FF749E0" w14:textId="1143C43B" w:rsidR="004E640C" w:rsidRDefault="00000000">
      <w:pPr>
        <w:pStyle w:val="3"/>
        <w:tabs>
          <w:tab w:val="left" w:pos="960"/>
          <w:tab w:val="right" w:leader="dot" w:pos="9679"/>
        </w:tabs>
        <w:rPr>
          <w:noProof/>
        </w:rPr>
      </w:pPr>
      <w:hyperlink w:anchor="_Toc171873039" w:history="1">
        <w:r w:rsidR="004E640C" w:rsidRPr="00045E59">
          <w:rPr>
            <w:rStyle w:val="ac"/>
            <w:rFonts w:ascii="Times New Roman CYR" w:hAnsi="Times New Roman CYR" w:cs="Times New Roman CYR"/>
            <w:b/>
            <w:bCs/>
            <w:noProof/>
          </w:rPr>
          <w:t>5.</w:t>
        </w:r>
        <w:r w:rsidR="004E640C">
          <w:rPr>
            <w:noProof/>
          </w:rPr>
          <w:tab/>
        </w:r>
        <w:r w:rsidR="004E640C" w:rsidRPr="00045E59">
          <w:rPr>
            <w:rStyle w:val="ac"/>
            <w:rFonts w:ascii="Times New Roman CYR" w:hAnsi="Times New Roman CYR" w:cs="Times New Roman CYR" w:hint="eastAsia"/>
            <w:b/>
            <w:bCs/>
            <w:noProof/>
          </w:rPr>
          <w:t>ИЗ</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КНИГИ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А</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П</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СИННЕТТА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«ЭЗОТЕРИЧЕСКИЙ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БУДДИЗМ»</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СУБЪЕКТИВНЫХ</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МИРАХ</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«МИРАХ</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СЛЕДСТВИЙ»</w:t>
        </w:r>
        <w:r w:rsidR="004E640C" w:rsidRPr="00045E59">
          <w:rPr>
            <w:rStyle w:val="ac"/>
            <w:rFonts w:ascii="Times New Roman CYR" w:hAnsi="Times New Roman CYR" w:cs="Times New Roman CYR"/>
            <w:b/>
            <w:bCs/>
            <w:noProof/>
          </w:rPr>
          <w:t>)</w:t>
        </w:r>
        <w:r w:rsidR="004E640C">
          <w:rPr>
            <w:noProof/>
            <w:webHidden/>
          </w:rPr>
          <w:tab/>
        </w:r>
        <w:r w:rsidR="004E640C">
          <w:rPr>
            <w:noProof/>
            <w:webHidden/>
          </w:rPr>
          <w:fldChar w:fldCharType="begin"/>
        </w:r>
        <w:r w:rsidR="004E640C">
          <w:rPr>
            <w:noProof/>
            <w:webHidden/>
          </w:rPr>
          <w:instrText xml:space="preserve"> PAGEREF _Toc171873039 \h </w:instrText>
        </w:r>
        <w:r w:rsidR="004E640C">
          <w:rPr>
            <w:noProof/>
            <w:webHidden/>
          </w:rPr>
        </w:r>
        <w:r w:rsidR="004E640C">
          <w:rPr>
            <w:noProof/>
            <w:webHidden/>
          </w:rPr>
          <w:fldChar w:fldCharType="separate"/>
        </w:r>
        <w:r w:rsidR="004B10EB">
          <w:rPr>
            <w:noProof/>
            <w:webHidden/>
          </w:rPr>
          <w:t>232</w:t>
        </w:r>
        <w:r w:rsidR="004E640C">
          <w:rPr>
            <w:noProof/>
            <w:webHidden/>
          </w:rPr>
          <w:fldChar w:fldCharType="end"/>
        </w:r>
      </w:hyperlink>
    </w:p>
    <w:p w14:paraId="7CDA1920" w14:textId="75D528E9" w:rsidR="004E640C" w:rsidRDefault="00000000">
      <w:pPr>
        <w:pStyle w:val="2"/>
        <w:tabs>
          <w:tab w:val="right" w:leader="dot" w:pos="9679"/>
        </w:tabs>
        <w:rPr>
          <w:noProof/>
        </w:rPr>
      </w:pPr>
      <w:hyperlink w:anchor="_Toc171873040" w:history="1">
        <w:r w:rsidR="004E640C" w:rsidRPr="00045E59">
          <w:rPr>
            <w:rStyle w:val="ac"/>
            <w:rFonts w:ascii="Times New Roman CYR" w:hAnsi="Times New Roman CYR" w:cs="Times New Roman CYR"/>
            <w:b/>
            <w:bCs/>
            <w:noProof/>
          </w:rPr>
          <w:t xml:space="preserve">III. </w:t>
        </w:r>
        <w:r w:rsidR="004E640C" w:rsidRPr="00045E59">
          <w:rPr>
            <w:rStyle w:val="ac"/>
            <w:rFonts w:ascii="Times New Roman CYR" w:hAnsi="Times New Roman CYR" w:cs="Times New Roman CYR" w:hint="eastAsia"/>
            <w:b/>
            <w:bCs/>
            <w:noProof/>
          </w:rPr>
          <w:t>ПРИЛОЖЕНИЯ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ПИСЬМУ</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w:t>
        </w:r>
        <w:r w:rsidR="004E640C" w:rsidRPr="00045E59">
          <w:rPr>
            <w:rStyle w:val="ac"/>
            <w:rFonts w:ascii="Times New Roman CYR" w:hAnsi="Times New Roman CYR" w:cs="Times New Roman CYR"/>
            <w:b/>
            <w:bCs/>
            <w:noProof/>
          </w:rPr>
          <w:t xml:space="preserve"> 60</w:t>
        </w:r>
        <w:r w:rsidR="004E640C">
          <w:rPr>
            <w:noProof/>
            <w:webHidden/>
          </w:rPr>
          <w:tab/>
        </w:r>
        <w:r w:rsidR="004E640C">
          <w:rPr>
            <w:noProof/>
            <w:webHidden/>
          </w:rPr>
          <w:fldChar w:fldCharType="begin"/>
        </w:r>
        <w:r w:rsidR="004E640C">
          <w:rPr>
            <w:noProof/>
            <w:webHidden/>
          </w:rPr>
          <w:instrText xml:space="preserve"> PAGEREF _Toc171873040 \h </w:instrText>
        </w:r>
        <w:r w:rsidR="004E640C">
          <w:rPr>
            <w:noProof/>
            <w:webHidden/>
          </w:rPr>
        </w:r>
        <w:r w:rsidR="004E640C">
          <w:rPr>
            <w:noProof/>
            <w:webHidden/>
          </w:rPr>
          <w:fldChar w:fldCharType="separate"/>
        </w:r>
        <w:r w:rsidR="004B10EB">
          <w:rPr>
            <w:noProof/>
            <w:webHidden/>
          </w:rPr>
          <w:t>233</w:t>
        </w:r>
        <w:r w:rsidR="004E640C">
          <w:rPr>
            <w:noProof/>
            <w:webHidden/>
          </w:rPr>
          <w:fldChar w:fldCharType="end"/>
        </w:r>
      </w:hyperlink>
    </w:p>
    <w:p w14:paraId="5602D00B" w14:textId="5027E3C1" w:rsidR="004E640C" w:rsidRDefault="00000000">
      <w:pPr>
        <w:pStyle w:val="3"/>
        <w:tabs>
          <w:tab w:val="left" w:pos="960"/>
          <w:tab w:val="right" w:leader="dot" w:pos="9679"/>
        </w:tabs>
        <w:rPr>
          <w:noProof/>
        </w:rPr>
      </w:pPr>
      <w:hyperlink w:anchor="_Toc171873041" w:history="1">
        <w:r w:rsidR="004E640C" w:rsidRPr="00045E59">
          <w:rPr>
            <w:rStyle w:val="ac"/>
            <w:rFonts w:ascii="Times New Roman CYR" w:hAnsi="Times New Roman CYR" w:cs="Times New Roman CYR"/>
            <w:b/>
            <w:bCs/>
            <w:noProof/>
          </w:rPr>
          <w:t>1.</w:t>
        </w:r>
        <w:r w:rsidR="004E640C">
          <w:rPr>
            <w:noProof/>
          </w:rPr>
          <w:tab/>
        </w:r>
        <w:r w:rsidR="004E640C" w:rsidRPr="00045E59">
          <w:rPr>
            <w:rStyle w:val="ac"/>
            <w:rFonts w:ascii="Times New Roman CYR" w:hAnsi="Times New Roman CYR" w:cs="Times New Roman CYR" w:hint="eastAsia"/>
            <w:b/>
            <w:bCs/>
            <w:noProof/>
          </w:rPr>
          <w:t>Е</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П</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БЛАВАТСКАЯ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ПРАЛАЙЯХ</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МАНВАНТАРАХ</w:t>
        </w:r>
        <w:r w:rsidR="004E640C">
          <w:rPr>
            <w:noProof/>
            <w:webHidden/>
          </w:rPr>
          <w:tab/>
        </w:r>
        <w:r w:rsidR="004E640C">
          <w:rPr>
            <w:noProof/>
            <w:webHidden/>
          </w:rPr>
          <w:fldChar w:fldCharType="begin"/>
        </w:r>
        <w:r w:rsidR="004E640C">
          <w:rPr>
            <w:noProof/>
            <w:webHidden/>
          </w:rPr>
          <w:instrText xml:space="preserve"> PAGEREF _Toc171873041 \h </w:instrText>
        </w:r>
        <w:r w:rsidR="004E640C">
          <w:rPr>
            <w:noProof/>
            <w:webHidden/>
          </w:rPr>
        </w:r>
        <w:r w:rsidR="004E640C">
          <w:rPr>
            <w:noProof/>
            <w:webHidden/>
          </w:rPr>
          <w:fldChar w:fldCharType="separate"/>
        </w:r>
        <w:r w:rsidR="004B10EB">
          <w:rPr>
            <w:noProof/>
            <w:webHidden/>
          </w:rPr>
          <w:t>233</w:t>
        </w:r>
        <w:r w:rsidR="004E640C">
          <w:rPr>
            <w:noProof/>
            <w:webHidden/>
          </w:rPr>
          <w:fldChar w:fldCharType="end"/>
        </w:r>
      </w:hyperlink>
    </w:p>
    <w:p w14:paraId="44F413BB" w14:textId="6DC03493" w:rsidR="004E640C" w:rsidRDefault="00000000">
      <w:pPr>
        <w:pStyle w:val="3"/>
        <w:tabs>
          <w:tab w:val="left" w:pos="960"/>
          <w:tab w:val="right" w:leader="dot" w:pos="9679"/>
        </w:tabs>
        <w:rPr>
          <w:noProof/>
        </w:rPr>
      </w:pPr>
      <w:hyperlink w:anchor="_Toc171873042" w:history="1">
        <w:r w:rsidR="004E640C" w:rsidRPr="00045E59">
          <w:rPr>
            <w:rStyle w:val="ac"/>
            <w:rFonts w:ascii="Times New Roman CYR" w:hAnsi="Times New Roman CYR" w:cs="Times New Roman CYR"/>
            <w:b/>
            <w:bCs/>
            <w:noProof/>
          </w:rPr>
          <w:t>2.</w:t>
        </w:r>
        <w:r w:rsidR="004E640C">
          <w:rPr>
            <w:noProof/>
          </w:rPr>
          <w:tab/>
        </w:r>
        <w:r w:rsidR="004E640C" w:rsidRPr="00045E59">
          <w:rPr>
            <w:rStyle w:val="ac"/>
            <w:rFonts w:ascii="Times New Roman CYR" w:hAnsi="Times New Roman CYR" w:cs="Times New Roman CYR" w:hint="eastAsia"/>
            <w:b/>
            <w:bCs/>
            <w:noProof/>
          </w:rPr>
          <w:t>КОММЕНТАРИЙ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Е</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П</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БЛАВАТСКОЙ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ПИСЬМУ</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w:t>
        </w:r>
        <w:r w:rsidR="004E640C" w:rsidRPr="00045E59">
          <w:rPr>
            <w:rStyle w:val="ac"/>
            <w:rFonts w:ascii="Times New Roman CYR" w:hAnsi="Times New Roman CYR" w:cs="Times New Roman CYR"/>
            <w:b/>
            <w:bCs/>
            <w:noProof/>
          </w:rPr>
          <w:t xml:space="preserve"> 60</w:t>
        </w:r>
        <w:r w:rsidR="004E640C">
          <w:rPr>
            <w:noProof/>
            <w:webHidden/>
          </w:rPr>
          <w:tab/>
        </w:r>
        <w:r w:rsidR="004E640C">
          <w:rPr>
            <w:noProof/>
            <w:webHidden/>
          </w:rPr>
          <w:fldChar w:fldCharType="begin"/>
        </w:r>
        <w:r w:rsidR="004E640C">
          <w:rPr>
            <w:noProof/>
            <w:webHidden/>
          </w:rPr>
          <w:instrText xml:space="preserve"> PAGEREF _Toc171873042 \h </w:instrText>
        </w:r>
        <w:r w:rsidR="004E640C">
          <w:rPr>
            <w:noProof/>
            <w:webHidden/>
          </w:rPr>
        </w:r>
        <w:r w:rsidR="004E640C">
          <w:rPr>
            <w:noProof/>
            <w:webHidden/>
          </w:rPr>
          <w:fldChar w:fldCharType="separate"/>
        </w:r>
        <w:r w:rsidR="004B10EB">
          <w:rPr>
            <w:noProof/>
            <w:webHidden/>
          </w:rPr>
          <w:t>235</w:t>
        </w:r>
        <w:r w:rsidR="004E640C">
          <w:rPr>
            <w:noProof/>
            <w:webHidden/>
          </w:rPr>
          <w:fldChar w:fldCharType="end"/>
        </w:r>
      </w:hyperlink>
    </w:p>
    <w:p w14:paraId="62A5CFB0" w14:textId="05F864B8" w:rsidR="004E640C" w:rsidRDefault="00000000">
      <w:pPr>
        <w:pStyle w:val="2"/>
        <w:tabs>
          <w:tab w:val="right" w:leader="dot" w:pos="9679"/>
        </w:tabs>
        <w:rPr>
          <w:noProof/>
        </w:rPr>
      </w:pPr>
      <w:hyperlink w:anchor="_Toc171873043" w:history="1">
        <w:r w:rsidR="004E640C" w:rsidRPr="00045E59">
          <w:rPr>
            <w:rStyle w:val="ac"/>
            <w:rFonts w:ascii="Times New Roman CYR" w:hAnsi="Times New Roman CYR" w:cs="Times New Roman CYR"/>
            <w:b/>
            <w:bCs/>
            <w:noProof/>
          </w:rPr>
          <w:t xml:space="preserve">IV. </w:t>
        </w:r>
        <w:r w:rsidR="004E640C" w:rsidRPr="00045E59">
          <w:rPr>
            <w:rStyle w:val="ac"/>
            <w:rFonts w:ascii="Times New Roman CYR" w:hAnsi="Times New Roman CYR" w:cs="Times New Roman CYR" w:hint="eastAsia"/>
            <w:b/>
            <w:bCs/>
            <w:noProof/>
          </w:rPr>
          <w:t>ПРИЛОЖЕНИЕ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ПИСЬМУ</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w:t>
        </w:r>
        <w:r w:rsidR="004E640C" w:rsidRPr="00045E59">
          <w:rPr>
            <w:rStyle w:val="ac"/>
            <w:rFonts w:ascii="Times New Roman CYR" w:hAnsi="Times New Roman CYR" w:cs="Times New Roman CYR"/>
            <w:b/>
            <w:bCs/>
            <w:noProof/>
          </w:rPr>
          <w:t xml:space="preserve"> 65</w:t>
        </w:r>
        <w:r w:rsidR="004E640C">
          <w:rPr>
            <w:noProof/>
            <w:webHidden/>
          </w:rPr>
          <w:tab/>
        </w:r>
        <w:r w:rsidR="004E640C">
          <w:rPr>
            <w:noProof/>
            <w:webHidden/>
          </w:rPr>
          <w:fldChar w:fldCharType="begin"/>
        </w:r>
        <w:r w:rsidR="004E640C">
          <w:rPr>
            <w:noProof/>
            <w:webHidden/>
          </w:rPr>
          <w:instrText xml:space="preserve"> PAGEREF _Toc171873043 \h </w:instrText>
        </w:r>
        <w:r w:rsidR="004E640C">
          <w:rPr>
            <w:noProof/>
            <w:webHidden/>
          </w:rPr>
        </w:r>
        <w:r w:rsidR="004E640C">
          <w:rPr>
            <w:noProof/>
            <w:webHidden/>
          </w:rPr>
          <w:fldChar w:fldCharType="separate"/>
        </w:r>
        <w:r w:rsidR="004B10EB">
          <w:rPr>
            <w:noProof/>
            <w:webHidden/>
          </w:rPr>
          <w:t>236</w:t>
        </w:r>
        <w:r w:rsidR="004E640C">
          <w:rPr>
            <w:noProof/>
            <w:webHidden/>
          </w:rPr>
          <w:fldChar w:fldCharType="end"/>
        </w:r>
      </w:hyperlink>
    </w:p>
    <w:p w14:paraId="0E1D7C37" w14:textId="2312AC46" w:rsidR="004E640C" w:rsidRDefault="00000000">
      <w:pPr>
        <w:pStyle w:val="2"/>
        <w:tabs>
          <w:tab w:val="right" w:leader="dot" w:pos="9679"/>
        </w:tabs>
        <w:rPr>
          <w:noProof/>
        </w:rPr>
      </w:pPr>
      <w:hyperlink w:anchor="_Toc171873044" w:history="1">
        <w:r w:rsidR="004E640C" w:rsidRPr="00045E59">
          <w:rPr>
            <w:rStyle w:val="ac"/>
            <w:rFonts w:ascii="Times New Roman CYR" w:hAnsi="Times New Roman CYR" w:cs="Times New Roman CYR" w:hint="eastAsia"/>
            <w:b/>
            <w:bCs/>
            <w:noProof/>
          </w:rPr>
          <w:t>ПРОЧИЕ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МАТЕРИАЛЫ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КНИГЕ</w:t>
        </w:r>
        <w:r w:rsidR="004E640C" w:rsidRPr="00045E59">
          <w:rPr>
            <w:rStyle w:val="ac"/>
            <w:rFonts w:ascii="Times New Roman CYR" w:hAnsi="Times New Roman CYR" w:cs="Times New Roman CYR"/>
            <w:b/>
            <w:bCs/>
            <w:noProof/>
          </w:rPr>
          <w:t xml:space="preserve"> III</w:t>
        </w:r>
        <w:r w:rsidR="004E640C">
          <w:rPr>
            <w:noProof/>
            <w:webHidden/>
          </w:rPr>
          <w:tab/>
        </w:r>
        <w:r w:rsidR="004E640C">
          <w:rPr>
            <w:noProof/>
            <w:webHidden/>
          </w:rPr>
          <w:fldChar w:fldCharType="begin"/>
        </w:r>
        <w:r w:rsidR="004E640C">
          <w:rPr>
            <w:noProof/>
            <w:webHidden/>
          </w:rPr>
          <w:instrText xml:space="preserve"> PAGEREF _Toc171873044 \h </w:instrText>
        </w:r>
        <w:r w:rsidR="004E640C">
          <w:rPr>
            <w:noProof/>
            <w:webHidden/>
          </w:rPr>
        </w:r>
        <w:r w:rsidR="004E640C">
          <w:rPr>
            <w:noProof/>
            <w:webHidden/>
          </w:rPr>
          <w:fldChar w:fldCharType="separate"/>
        </w:r>
        <w:r w:rsidR="004B10EB">
          <w:rPr>
            <w:noProof/>
            <w:webHidden/>
          </w:rPr>
          <w:t>237</w:t>
        </w:r>
        <w:r w:rsidR="004E640C">
          <w:rPr>
            <w:noProof/>
            <w:webHidden/>
          </w:rPr>
          <w:fldChar w:fldCharType="end"/>
        </w:r>
      </w:hyperlink>
    </w:p>
    <w:p w14:paraId="1C330554" w14:textId="0BE9704E" w:rsidR="004E640C" w:rsidRDefault="00000000">
      <w:pPr>
        <w:pStyle w:val="3"/>
        <w:tabs>
          <w:tab w:val="right" w:leader="dot" w:pos="9679"/>
        </w:tabs>
        <w:rPr>
          <w:noProof/>
        </w:rPr>
      </w:pPr>
      <w:hyperlink w:anchor="_Toc171873045" w:history="1">
        <w:r w:rsidR="004E640C" w:rsidRPr="00045E59">
          <w:rPr>
            <w:rStyle w:val="ac"/>
            <w:rFonts w:ascii="Times New Roman CYR" w:hAnsi="Times New Roman CYR" w:cs="Times New Roman CYR"/>
            <w:b/>
            <w:bCs/>
            <w:noProof/>
          </w:rPr>
          <w:t xml:space="preserve">1. </w:t>
        </w:r>
        <w:r w:rsidR="004E640C" w:rsidRPr="00045E59">
          <w:rPr>
            <w:rStyle w:val="ac"/>
            <w:rFonts w:ascii="Times New Roman CYR" w:hAnsi="Times New Roman CYR" w:cs="Times New Roman CYR" w:hint="eastAsia"/>
            <w:b/>
            <w:bCs/>
            <w:noProof/>
          </w:rPr>
          <w:t>МАНУ</w:t>
        </w:r>
        <w:r w:rsidR="004E640C">
          <w:rPr>
            <w:noProof/>
            <w:webHidden/>
          </w:rPr>
          <w:tab/>
        </w:r>
        <w:r w:rsidR="004E640C">
          <w:rPr>
            <w:noProof/>
            <w:webHidden/>
          </w:rPr>
          <w:fldChar w:fldCharType="begin"/>
        </w:r>
        <w:r w:rsidR="004E640C">
          <w:rPr>
            <w:noProof/>
            <w:webHidden/>
          </w:rPr>
          <w:instrText xml:space="preserve"> PAGEREF _Toc171873045 \h </w:instrText>
        </w:r>
        <w:r w:rsidR="004E640C">
          <w:rPr>
            <w:noProof/>
            <w:webHidden/>
          </w:rPr>
        </w:r>
        <w:r w:rsidR="004E640C">
          <w:rPr>
            <w:noProof/>
            <w:webHidden/>
          </w:rPr>
          <w:fldChar w:fldCharType="separate"/>
        </w:r>
        <w:r w:rsidR="004B10EB">
          <w:rPr>
            <w:noProof/>
            <w:webHidden/>
          </w:rPr>
          <w:t>237</w:t>
        </w:r>
        <w:r w:rsidR="004E640C">
          <w:rPr>
            <w:noProof/>
            <w:webHidden/>
          </w:rPr>
          <w:fldChar w:fldCharType="end"/>
        </w:r>
      </w:hyperlink>
    </w:p>
    <w:p w14:paraId="6C601598" w14:textId="52B19FCF" w:rsidR="004E640C" w:rsidRDefault="00000000">
      <w:pPr>
        <w:pStyle w:val="3"/>
        <w:tabs>
          <w:tab w:val="left" w:pos="960"/>
          <w:tab w:val="right" w:leader="dot" w:pos="9679"/>
        </w:tabs>
        <w:rPr>
          <w:noProof/>
        </w:rPr>
      </w:pPr>
      <w:hyperlink w:anchor="_Toc171873046" w:history="1">
        <w:r w:rsidR="004E640C" w:rsidRPr="00045E59">
          <w:rPr>
            <w:rStyle w:val="ac"/>
            <w:rFonts w:ascii="Times New Roman CYR" w:hAnsi="Times New Roman CYR" w:cs="Times New Roman CYR"/>
            <w:b/>
            <w:bCs/>
            <w:noProof/>
          </w:rPr>
          <w:t>2.</w:t>
        </w:r>
        <w:r w:rsidR="004E640C">
          <w:rPr>
            <w:noProof/>
          </w:rPr>
          <w:tab/>
        </w:r>
        <w:r w:rsidR="004E640C" w:rsidRPr="00045E59">
          <w:rPr>
            <w:rStyle w:val="ac"/>
            <w:rFonts w:ascii="Times New Roman CYR" w:hAnsi="Times New Roman CYR" w:cs="Times New Roman CYR" w:hint="eastAsia"/>
            <w:b/>
            <w:bCs/>
            <w:noProof/>
          </w:rPr>
          <w:t>АГНИ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ЙОГА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МАТЕРИИ</w:t>
        </w:r>
        <w:r w:rsidR="004E640C">
          <w:rPr>
            <w:noProof/>
            <w:webHidden/>
          </w:rPr>
          <w:tab/>
        </w:r>
        <w:r w:rsidR="004E640C">
          <w:rPr>
            <w:noProof/>
            <w:webHidden/>
          </w:rPr>
          <w:fldChar w:fldCharType="begin"/>
        </w:r>
        <w:r w:rsidR="004E640C">
          <w:rPr>
            <w:noProof/>
            <w:webHidden/>
          </w:rPr>
          <w:instrText xml:space="preserve"> PAGEREF _Toc171873046 \h </w:instrText>
        </w:r>
        <w:r w:rsidR="004E640C">
          <w:rPr>
            <w:noProof/>
            <w:webHidden/>
          </w:rPr>
        </w:r>
        <w:r w:rsidR="004E640C">
          <w:rPr>
            <w:noProof/>
            <w:webHidden/>
          </w:rPr>
          <w:fldChar w:fldCharType="separate"/>
        </w:r>
        <w:r w:rsidR="004B10EB">
          <w:rPr>
            <w:noProof/>
            <w:webHidden/>
          </w:rPr>
          <w:t>237</w:t>
        </w:r>
        <w:r w:rsidR="004E640C">
          <w:rPr>
            <w:noProof/>
            <w:webHidden/>
          </w:rPr>
          <w:fldChar w:fldCharType="end"/>
        </w:r>
      </w:hyperlink>
    </w:p>
    <w:p w14:paraId="3D295D42" w14:textId="2E88147B" w:rsidR="004E640C" w:rsidRDefault="00000000">
      <w:pPr>
        <w:pStyle w:val="3"/>
        <w:tabs>
          <w:tab w:val="right" w:leader="dot" w:pos="9679"/>
        </w:tabs>
        <w:rPr>
          <w:noProof/>
        </w:rPr>
      </w:pPr>
      <w:hyperlink w:anchor="_Toc171873047" w:history="1">
        <w:r w:rsidR="004E640C" w:rsidRPr="00045E59">
          <w:rPr>
            <w:rStyle w:val="ac"/>
            <w:rFonts w:ascii="Times New Roman CYR" w:hAnsi="Times New Roman CYR" w:cs="Times New Roman CYR"/>
            <w:b/>
            <w:bCs/>
            <w:noProof/>
          </w:rPr>
          <w:t xml:space="preserve">3. </w:t>
        </w:r>
        <w:r w:rsidR="004E640C" w:rsidRPr="00045E59">
          <w:rPr>
            <w:rStyle w:val="ac"/>
            <w:rFonts w:ascii="Times New Roman CYR" w:hAnsi="Times New Roman CYR" w:cs="Times New Roman CYR" w:hint="eastAsia"/>
            <w:b/>
            <w:bCs/>
            <w:noProof/>
          </w:rPr>
          <w:t>ЭЛЕМЕНТАЛЫ</w:t>
        </w:r>
        <w:r w:rsidR="004E640C">
          <w:rPr>
            <w:noProof/>
            <w:webHidden/>
          </w:rPr>
          <w:tab/>
        </w:r>
        <w:r w:rsidR="004E640C">
          <w:rPr>
            <w:noProof/>
            <w:webHidden/>
          </w:rPr>
          <w:fldChar w:fldCharType="begin"/>
        </w:r>
        <w:r w:rsidR="004E640C">
          <w:rPr>
            <w:noProof/>
            <w:webHidden/>
          </w:rPr>
          <w:instrText xml:space="preserve"> PAGEREF _Toc171873047 \h </w:instrText>
        </w:r>
        <w:r w:rsidR="004E640C">
          <w:rPr>
            <w:noProof/>
            <w:webHidden/>
          </w:rPr>
        </w:r>
        <w:r w:rsidR="004E640C">
          <w:rPr>
            <w:noProof/>
            <w:webHidden/>
          </w:rPr>
          <w:fldChar w:fldCharType="separate"/>
        </w:r>
        <w:r w:rsidR="004B10EB">
          <w:rPr>
            <w:noProof/>
            <w:webHidden/>
          </w:rPr>
          <w:t>238</w:t>
        </w:r>
        <w:r w:rsidR="004E640C">
          <w:rPr>
            <w:noProof/>
            <w:webHidden/>
          </w:rPr>
          <w:fldChar w:fldCharType="end"/>
        </w:r>
      </w:hyperlink>
    </w:p>
    <w:p w14:paraId="76EB7C53" w14:textId="01858A81" w:rsidR="004E640C" w:rsidRDefault="00000000">
      <w:pPr>
        <w:pStyle w:val="4"/>
        <w:tabs>
          <w:tab w:val="left" w:pos="1200"/>
          <w:tab w:val="right" w:leader="dot" w:pos="9679"/>
        </w:tabs>
        <w:rPr>
          <w:noProof/>
        </w:rPr>
      </w:pPr>
      <w:hyperlink w:anchor="_Toc171873048" w:history="1">
        <w:r w:rsidR="004E640C" w:rsidRPr="00045E59">
          <w:rPr>
            <w:rStyle w:val="ac"/>
            <w:rFonts w:ascii="Times New Roman CYR" w:hAnsi="Times New Roman CYR" w:cs="Times New Roman CYR"/>
            <w:b/>
            <w:bCs/>
            <w:noProof/>
          </w:rPr>
          <w:t>1)</w:t>
        </w:r>
        <w:r w:rsidR="004E640C">
          <w:rPr>
            <w:noProof/>
          </w:rPr>
          <w:tab/>
        </w:r>
        <w:r w:rsidR="004E640C" w:rsidRPr="00045E59">
          <w:rPr>
            <w:rStyle w:val="ac"/>
            <w:rFonts w:ascii="Times New Roman CYR" w:hAnsi="Times New Roman CYR" w:cs="Times New Roman CYR" w:hint="eastAsia"/>
            <w:b/>
            <w:bCs/>
            <w:noProof/>
          </w:rPr>
          <w:t>ИЗ</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«РАЗОБЛАЧЁННОЙ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ИЗИДЫ»</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Е</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П</w:t>
        </w:r>
        <w:r w:rsidR="004E640C" w:rsidRPr="00045E59">
          <w:rPr>
            <w:rStyle w:val="ac"/>
            <w:rFonts w:ascii="Times New Roman CYR" w:hAnsi="Times New Roman CYR" w:cs="Times New Roman CYR"/>
            <w:b/>
            <w:bCs/>
            <w:noProof/>
          </w:rPr>
          <w:t>.</w:t>
        </w:r>
        <w:r w:rsidR="004E640C" w:rsidRPr="00045E59">
          <w:rPr>
            <w:rStyle w:val="ac"/>
            <w:rFonts w:ascii="Times New Roman CYR" w:hAnsi="Times New Roman CYR" w:cs="Times New Roman CYR" w:hint="eastAsia"/>
            <w:b/>
            <w:bCs/>
            <w:noProof/>
          </w:rPr>
          <w:t>БЛАВАТСКОЙ</w:t>
        </w:r>
        <w:r w:rsidR="004E640C">
          <w:rPr>
            <w:noProof/>
            <w:webHidden/>
          </w:rPr>
          <w:tab/>
        </w:r>
        <w:r w:rsidR="004E640C">
          <w:rPr>
            <w:noProof/>
            <w:webHidden/>
          </w:rPr>
          <w:fldChar w:fldCharType="begin"/>
        </w:r>
        <w:r w:rsidR="004E640C">
          <w:rPr>
            <w:noProof/>
            <w:webHidden/>
          </w:rPr>
          <w:instrText xml:space="preserve"> PAGEREF _Toc171873048 \h </w:instrText>
        </w:r>
        <w:r w:rsidR="004E640C">
          <w:rPr>
            <w:noProof/>
            <w:webHidden/>
          </w:rPr>
        </w:r>
        <w:r w:rsidR="004E640C">
          <w:rPr>
            <w:noProof/>
            <w:webHidden/>
          </w:rPr>
          <w:fldChar w:fldCharType="separate"/>
        </w:r>
        <w:r w:rsidR="004B10EB">
          <w:rPr>
            <w:noProof/>
            <w:webHidden/>
          </w:rPr>
          <w:t>238</w:t>
        </w:r>
        <w:r w:rsidR="004E640C">
          <w:rPr>
            <w:noProof/>
            <w:webHidden/>
          </w:rPr>
          <w:fldChar w:fldCharType="end"/>
        </w:r>
      </w:hyperlink>
    </w:p>
    <w:p w14:paraId="430D63B4" w14:textId="73329999" w:rsidR="004E640C" w:rsidRDefault="00000000">
      <w:pPr>
        <w:pStyle w:val="4"/>
        <w:tabs>
          <w:tab w:val="right" w:leader="dot" w:pos="9679"/>
        </w:tabs>
        <w:rPr>
          <w:noProof/>
        </w:rPr>
      </w:pPr>
      <w:hyperlink w:anchor="_Toc171873049" w:history="1">
        <w:r w:rsidR="004E640C" w:rsidRPr="00045E59">
          <w:rPr>
            <w:rStyle w:val="ac"/>
            <w:rFonts w:ascii="Times New Roman CYR" w:hAnsi="Times New Roman CYR" w:cs="Times New Roman CYR"/>
            <w:b/>
            <w:bCs/>
            <w:noProof/>
          </w:rPr>
          <w:t xml:space="preserve">2) </w:t>
        </w:r>
        <w:r w:rsidR="004E640C" w:rsidRPr="00045E59">
          <w:rPr>
            <w:rStyle w:val="ac"/>
            <w:rFonts w:ascii="Times New Roman CYR" w:hAnsi="Times New Roman CYR" w:cs="Times New Roman CYR" w:hint="eastAsia"/>
            <w:b/>
            <w:bCs/>
            <w:noProof/>
          </w:rPr>
          <w:t>ИЗ</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УЧЕНИЯ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ХРАМА</w:t>
        </w:r>
        <w:r w:rsidR="004E640C">
          <w:rPr>
            <w:noProof/>
            <w:webHidden/>
          </w:rPr>
          <w:tab/>
        </w:r>
        <w:r w:rsidR="004E640C">
          <w:rPr>
            <w:noProof/>
            <w:webHidden/>
          </w:rPr>
          <w:fldChar w:fldCharType="begin"/>
        </w:r>
        <w:r w:rsidR="004E640C">
          <w:rPr>
            <w:noProof/>
            <w:webHidden/>
          </w:rPr>
          <w:instrText xml:space="preserve"> PAGEREF _Toc171873049 \h </w:instrText>
        </w:r>
        <w:r w:rsidR="004E640C">
          <w:rPr>
            <w:noProof/>
            <w:webHidden/>
          </w:rPr>
        </w:r>
        <w:r w:rsidR="004E640C">
          <w:rPr>
            <w:noProof/>
            <w:webHidden/>
          </w:rPr>
          <w:fldChar w:fldCharType="separate"/>
        </w:r>
        <w:r w:rsidR="004B10EB">
          <w:rPr>
            <w:noProof/>
            <w:webHidden/>
          </w:rPr>
          <w:t>240</w:t>
        </w:r>
        <w:r w:rsidR="004E640C">
          <w:rPr>
            <w:noProof/>
            <w:webHidden/>
          </w:rPr>
          <w:fldChar w:fldCharType="end"/>
        </w:r>
      </w:hyperlink>
    </w:p>
    <w:p w14:paraId="73B6CB6D" w14:textId="4006F6EC" w:rsidR="004E640C" w:rsidRDefault="00000000">
      <w:pPr>
        <w:pStyle w:val="5"/>
        <w:tabs>
          <w:tab w:val="right" w:leader="dot" w:pos="9679"/>
        </w:tabs>
        <w:rPr>
          <w:noProof/>
        </w:rPr>
      </w:pPr>
      <w:hyperlink w:anchor="_Toc171873050" w:history="1">
        <w:r w:rsidR="004E640C" w:rsidRPr="00045E59">
          <w:rPr>
            <w:rStyle w:val="ac"/>
            <w:rFonts w:ascii="Times New Roman CYR" w:hAnsi="Times New Roman CYR" w:cs="Times New Roman CYR" w:hint="eastAsia"/>
            <w:b/>
            <w:bCs/>
            <w:noProof/>
          </w:rPr>
          <w:t>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ОТРАЖЕНИЕ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ФОРМ</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В</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МАТЕРИИ</w:t>
        </w:r>
        <w:r w:rsidR="004E640C">
          <w:rPr>
            <w:noProof/>
            <w:webHidden/>
          </w:rPr>
          <w:tab/>
        </w:r>
        <w:r w:rsidR="004E640C">
          <w:rPr>
            <w:noProof/>
            <w:webHidden/>
          </w:rPr>
          <w:fldChar w:fldCharType="begin"/>
        </w:r>
        <w:r w:rsidR="004E640C">
          <w:rPr>
            <w:noProof/>
            <w:webHidden/>
          </w:rPr>
          <w:instrText xml:space="preserve"> PAGEREF _Toc171873050 \h </w:instrText>
        </w:r>
        <w:r w:rsidR="004E640C">
          <w:rPr>
            <w:noProof/>
            <w:webHidden/>
          </w:rPr>
        </w:r>
        <w:r w:rsidR="004E640C">
          <w:rPr>
            <w:noProof/>
            <w:webHidden/>
          </w:rPr>
          <w:fldChar w:fldCharType="separate"/>
        </w:r>
        <w:r w:rsidR="004B10EB">
          <w:rPr>
            <w:noProof/>
            <w:webHidden/>
          </w:rPr>
          <w:t>240</w:t>
        </w:r>
        <w:r w:rsidR="004E640C">
          <w:rPr>
            <w:noProof/>
            <w:webHidden/>
          </w:rPr>
          <w:fldChar w:fldCharType="end"/>
        </w:r>
      </w:hyperlink>
    </w:p>
    <w:p w14:paraId="46A70909" w14:textId="1872A83B" w:rsidR="004E640C" w:rsidRDefault="00000000">
      <w:pPr>
        <w:pStyle w:val="5"/>
        <w:tabs>
          <w:tab w:val="right" w:leader="dot" w:pos="9679"/>
        </w:tabs>
        <w:rPr>
          <w:noProof/>
        </w:rPr>
      </w:pPr>
      <w:hyperlink w:anchor="_Toc171873051" w:history="1">
        <w:r w:rsidR="004E640C" w:rsidRPr="00045E59">
          <w:rPr>
            <w:rStyle w:val="ac"/>
            <w:rFonts w:ascii="Times New Roman CYR" w:hAnsi="Times New Roman CYR" w:cs="Times New Roman CYR" w:hint="eastAsia"/>
            <w:b/>
            <w:bCs/>
            <w:noProof/>
          </w:rPr>
          <w:t>Б</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ВНУТРЕННИЕ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ЦАРСТВА</w:t>
        </w:r>
        <w:r w:rsidR="004E640C">
          <w:rPr>
            <w:noProof/>
            <w:webHidden/>
          </w:rPr>
          <w:tab/>
        </w:r>
        <w:r w:rsidR="004E640C">
          <w:rPr>
            <w:noProof/>
            <w:webHidden/>
          </w:rPr>
          <w:fldChar w:fldCharType="begin"/>
        </w:r>
        <w:r w:rsidR="004E640C">
          <w:rPr>
            <w:noProof/>
            <w:webHidden/>
          </w:rPr>
          <w:instrText xml:space="preserve"> PAGEREF _Toc171873051 \h </w:instrText>
        </w:r>
        <w:r w:rsidR="004E640C">
          <w:rPr>
            <w:noProof/>
            <w:webHidden/>
          </w:rPr>
        </w:r>
        <w:r w:rsidR="004E640C">
          <w:rPr>
            <w:noProof/>
            <w:webHidden/>
          </w:rPr>
          <w:fldChar w:fldCharType="separate"/>
        </w:r>
        <w:r w:rsidR="004B10EB">
          <w:rPr>
            <w:noProof/>
            <w:webHidden/>
          </w:rPr>
          <w:t>242</w:t>
        </w:r>
        <w:r w:rsidR="004E640C">
          <w:rPr>
            <w:noProof/>
            <w:webHidden/>
          </w:rPr>
          <w:fldChar w:fldCharType="end"/>
        </w:r>
      </w:hyperlink>
    </w:p>
    <w:p w14:paraId="1112829A" w14:textId="557E3B74" w:rsidR="004E640C" w:rsidRDefault="00000000">
      <w:pPr>
        <w:pStyle w:val="4"/>
        <w:tabs>
          <w:tab w:val="right" w:leader="dot" w:pos="9679"/>
        </w:tabs>
        <w:rPr>
          <w:noProof/>
        </w:rPr>
      </w:pPr>
      <w:hyperlink w:anchor="_Toc171873052" w:history="1">
        <w:r w:rsidR="004E640C" w:rsidRPr="00045E59">
          <w:rPr>
            <w:rStyle w:val="ac"/>
            <w:rFonts w:ascii="Times New Roman CYR" w:hAnsi="Times New Roman CYR" w:cs="Times New Roman CYR"/>
            <w:b/>
            <w:bCs/>
            <w:noProof/>
          </w:rPr>
          <w:t xml:space="preserve">3)  </w:t>
        </w:r>
        <w:r w:rsidR="004E640C" w:rsidRPr="00045E59">
          <w:rPr>
            <w:rStyle w:val="ac"/>
            <w:rFonts w:ascii="Times New Roman CYR" w:hAnsi="Times New Roman CYR" w:cs="Times New Roman CYR" w:hint="eastAsia"/>
            <w:b/>
            <w:bCs/>
            <w:noProof/>
          </w:rPr>
          <w:t>ИЗ</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АГНИ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ЙОГИ</w:t>
        </w:r>
        <w:r w:rsidR="004E640C">
          <w:rPr>
            <w:noProof/>
            <w:webHidden/>
          </w:rPr>
          <w:tab/>
        </w:r>
        <w:r w:rsidR="004E640C">
          <w:rPr>
            <w:noProof/>
            <w:webHidden/>
          </w:rPr>
          <w:fldChar w:fldCharType="begin"/>
        </w:r>
        <w:r w:rsidR="004E640C">
          <w:rPr>
            <w:noProof/>
            <w:webHidden/>
          </w:rPr>
          <w:instrText xml:space="preserve"> PAGEREF _Toc171873052 \h </w:instrText>
        </w:r>
        <w:r w:rsidR="004E640C">
          <w:rPr>
            <w:noProof/>
            <w:webHidden/>
          </w:rPr>
        </w:r>
        <w:r w:rsidR="004E640C">
          <w:rPr>
            <w:noProof/>
            <w:webHidden/>
          </w:rPr>
          <w:fldChar w:fldCharType="separate"/>
        </w:r>
        <w:r w:rsidR="004B10EB">
          <w:rPr>
            <w:noProof/>
            <w:webHidden/>
          </w:rPr>
          <w:t>243</w:t>
        </w:r>
        <w:r w:rsidR="004E640C">
          <w:rPr>
            <w:noProof/>
            <w:webHidden/>
          </w:rPr>
          <w:fldChar w:fldCharType="end"/>
        </w:r>
      </w:hyperlink>
    </w:p>
    <w:p w14:paraId="0E2909BE" w14:textId="48678A30" w:rsidR="004E640C" w:rsidRDefault="00000000">
      <w:pPr>
        <w:pStyle w:val="4"/>
        <w:tabs>
          <w:tab w:val="left" w:pos="1200"/>
          <w:tab w:val="right" w:leader="dot" w:pos="9679"/>
        </w:tabs>
        <w:rPr>
          <w:noProof/>
        </w:rPr>
      </w:pPr>
      <w:hyperlink w:anchor="_Toc171873053" w:history="1">
        <w:r w:rsidR="004E640C" w:rsidRPr="00045E59">
          <w:rPr>
            <w:rStyle w:val="ac"/>
            <w:rFonts w:ascii="Times New Roman CYR" w:hAnsi="Times New Roman CYR" w:cs="Times New Roman CYR"/>
            <w:b/>
            <w:bCs/>
            <w:noProof/>
          </w:rPr>
          <w:t>4)</w:t>
        </w:r>
        <w:r w:rsidR="004E640C">
          <w:rPr>
            <w:noProof/>
          </w:rPr>
          <w:tab/>
        </w:r>
        <w:r w:rsidR="004E640C" w:rsidRPr="00045E59">
          <w:rPr>
            <w:rStyle w:val="ac"/>
            <w:rFonts w:ascii="Times New Roman CYR" w:hAnsi="Times New Roman CYR" w:cs="Times New Roman CYR" w:hint="eastAsia"/>
            <w:b/>
            <w:bCs/>
            <w:noProof/>
          </w:rPr>
          <w:t>ИЗ</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«ТАЙНОЙ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ДОКТРИНЫ»</w:t>
        </w:r>
        <w:r w:rsidR="004E640C">
          <w:rPr>
            <w:noProof/>
            <w:webHidden/>
          </w:rPr>
          <w:tab/>
        </w:r>
        <w:r w:rsidR="004E640C">
          <w:rPr>
            <w:noProof/>
            <w:webHidden/>
          </w:rPr>
          <w:fldChar w:fldCharType="begin"/>
        </w:r>
        <w:r w:rsidR="004E640C">
          <w:rPr>
            <w:noProof/>
            <w:webHidden/>
          </w:rPr>
          <w:instrText xml:space="preserve"> PAGEREF _Toc171873053 \h </w:instrText>
        </w:r>
        <w:r w:rsidR="004E640C">
          <w:rPr>
            <w:noProof/>
            <w:webHidden/>
          </w:rPr>
        </w:r>
        <w:r w:rsidR="004E640C">
          <w:rPr>
            <w:noProof/>
            <w:webHidden/>
          </w:rPr>
          <w:fldChar w:fldCharType="separate"/>
        </w:r>
        <w:r w:rsidR="004B10EB">
          <w:rPr>
            <w:noProof/>
            <w:webHidden/>
          </w:rPr>
          <w:t>245</w:t>
        </w:r>
        <w:r w:rsidR="004E640C">
          <w:rPr>
            <w:noProof/>
            <w:webHidden/>
          </w:rPr>
          <w:fldChar w:fldCharType="end"/>
        </w:r>
      </w:hyperlink>
    </w:p>
    <w:p w14:paraId="57676F8D" w14:textId="2960034A" w:rsidR="004E640C" w:rsidRDefault="00000000">
      <w:pPr>
        <w:pStyle w:val="3"/>
        <w:tabs>
          <w:tab w:val="right" w:leader="dot" w:pos="9679"/>
        </w:tabs>
        <w:rPr>
          <w:noProof/>
        </w:rPr>
      </w:pPr>
      <w:hyperlink w:anchor="_Toc171873054" w:history="1">
        <w:r w:rsidR="004E640C" w:rsidRPr="00045E59">
          <w:rPr>
            <w:rStyle w:val="ac"/>
            <w:rFonts w:ascii="Times New Roman CYR" w:hAnsi="Times New Roman CYR" w:cs="Times New Roman CYR"/>
            <w:b/>
            <w:bCs/>
            <w:noProof/>
          </w:rPr>
          <w:t xml:space="preserve">4. </w:t>
        </w:r>
        <w:r w:rsidR="004E640C" w:rsidRPr="00045E59">
          <w:rPr>
            <w:rStyle w:val="ac"/>
            <w:rFonts w:ascii="Times New Roman CYR" w:hAnsi="Times New Roman CYR" w:cs="Times New Roman CYR" w:hint="eastAsia"/>
            <w:b/>
            <w:bCs/>
            <w:noProof/>
          </w:rPr>
          <w:t>СОКРОВЕННОЕ</w:t>
        </w:r>
        <w:r w:rsidR="004E640C">
          <w:rPr>
            <w:noProof/>
            <w:webHidden/>
          </w:rPr>
          <w:tab/>
        </w:r>
        <w:r w:rsidR="004E640C">
          <w:rPr>
            <w:noProof/>
            <w:webHidden/>
          </w:rPr>
          <w:fldChar w:fldCharType="begin"/>
        </w:r>
        <w:r w:rsidR="004E640C">
          <w:rPr>
            <w:noProof/>
            <w:webHidden/>
          </w:rPr>
          <w:instrText xml:space="preserve"> PAGEREF _Toc171873054 \h </w:instrText>
        </w:r>
        <w:r w:rsidR="004E640C">
          <w:rPr>
            <w:noProof/>
            <w:webHidden/>
          </w:rPr>
        </w:r>
        <w:r w:rsidR="004E640C">
          <w:rPr>
            <w:noProof/>
            <w:webHidden/>
          </w:rPr>
          <w:fldChar w:fldCharType="separate"/>
        </w:r>
        <w:r w:rsidR="004B10EB">
          <w:rPr>
            <w:noProof/>
            <w:webHidden/>
          </w:rPr>
          <w:t>247</w:t>
        </w:r>
        <w:r w:rsidR="004E640C">
          <w:rPr>
            <w:noProof/>
            <w:webHidden/>
          </w:rPr>
          <w:fldChar w:fldCharType="end"/>
        </w:r>
      </w:hyperlink>
    </w:p>
    <w:p w14:paraId="362F5089" w14:textId="17F52558" w:rsidR="004E640C" w:rsidRDefault="00000000">
      <w:pPr>
        <w:pStyle w:val="4"/>
        <w:tabs>
          <w:tab w:val="left" w:pos="1200"/>
          <w:tab w:val="right" w:leader="dot" w:pos="9679"/>
        </w:tabs>
        <w:rPr>
          <w:noProof/>
        </w:rPr>
      </w:pPr>
      <w:hyperlink w:anchor="_Toc171873055" w:history="1">
        <w:r w:rsidR="004E640C" w:rsidRPr="00045E59">
          <w:rPr>
            <w:rStyle w:val="ac"/>
            <w:rFonts w:ascii="Times New Roman CYR" w:hAnsi="Times New Roman CYR" w:cs="Times New Roman CYR"/>
            <w:b/>
            <w:bCs/>
            <w:noProof/>
          </w:rPr>
          <w:t>1)</w:t>
        </w:r>
        <w:r w:rsidR="004E640C">
          <w:rPr>
            <w:noProof/>
          </w:rPr>
          <w:tab/>
        </w:r>
        <w:r w:rsidR="004E640C" w:rsidRPr="00045E59">
          <w:rPr>
            <w:rStyle w:val="ac"/>
            <w:rFonts w:ascii="Times New Roman CYR" w:hAnsi="Times New Roman CYR" w:cs="Times New Roman CYR" w:hint="eastAsia"/>
            <w:b/>
            <w:bCs/>
            <w:noProof/>
          </w:rPr>
          <w:t>ПРОИСХОЖДЕНИЕ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ЧЕЛОВЕЧЕСТВА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НА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ЗЕМЛЕ</w:t>
        </w:r>
        <w:r w:rsidR="004E640C">
          <w:rPr>
            <w:noProof/>
            <w:webHidden/>
          </w:rPr>
          <w:tab/>
        </w:r>
        <w:r w:rsidR="004E640C">
          <w:rPr>
            <w:noProof/>
            <w:webHidden/>
          </w:rPr>
          <w:fldChar w:fldCharType="begin"/>
        </w:r>
        <w:r w:rsidR="004E640C">
          <w:rPr>
            <w:noProof/>
            <w:webHidden/>
          </w:rPr>
          <w:instrText xml:space="preserve"> PAGEREF _Toc171873055 \h </w:instrText>
        </w:r>
        <w:r w:rsidR="004E640C">
          <w:rPr>
            <w:noProof/>
            <w:webHidden/>
          </w:rPr>
        </w:r>
        <w:r w:rsidR="004E640C">
          <w:rPr>
            <w:noProof/>
            <w:webHidden/>
          </w:rPr>
          <w:fldChar w:fldCharType="separate"/>
        </w:r>
        <w:r w:rsidR="004B10EB">
          <w:rPr>
            <w:noProof/>
            <w:webHidden/>
          </w:rPr>
          <w:t>247</w:t>
        </w:r>
        <w:r w:rsidR="004E640C">
          <w:rPr>
            <w:noProof/>
            <w:webHidden/>
          </w:rPr>
          <w:fldChar w:fldCharType="end"/>
        </w:r>
      </w:hyperlink>
    </w:p>
    <w:p w14:paraId="50316937" w14:textId="3460EFCD" w:rsidR="004E640C" w:rsidRDefault="00000000">
      <w:pPr>
        <w:pStyle w:val="4"/>
        <w:tabs>
          <w:tab w:val="left" w:pos="1200"/>
          <w:tab w:val="right" w:leader="dot" w:pos="9679"/>
        </w:tabs>
        <w:rPr>
          <w:noProof/>
        </w:rPr>
      </w:pPr>
      <w:hyperlink w:anchor="_Toc171873056" w:history="1">
        <w:r w:rsidR="004E640C" w:rsidRPr="00045E59">
          <w:rPr>
            <w:rStyle w:val="ac"/>
            <w:rFonts w:ascii="Times New Roman CYR" w:hAnsi="Times New Roman CYR" w:cs="Times New Roman CYR"/>
            <w:b/>
            <w:bCs/>
            <w:noProof/>
          </w:rPr>
          <w:t>2)</w:t>
        </w:r>
        <w:r w:rsidR="004E640C">
          <w:rPr>
            <w:noProof/>
          </w:rPr>
          <w:tab/>
        </w:r>
        <w:r w:rsidR="004E640C" w:rsidRPr="00045E59">
          <w:rPr>
            <w:rStyle w:val="ac"/>
            <w:rFonts w:ascii="Times New Roman CYR" w:hAnsi="Times New Roman CYR" w:cs="Times New Roman CYR" w:hint="eastAsia"/>
            <w:b/>
            <w:bCs/>
            <w:noProof/>
          </w:rPr>
          <w:t>СОЛНЦЕ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УРАН</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САТУРН</w:t>
        </w:r>
        <w:r w:rsidR="004E640C">
          <w:rPr>
            <w:noProof/>
            <w:webHidden/>
          </w:rPr>
          <w:tab/>
        </w:r>
        <w:r w:rsidR="004E640C">
          <w:rPr>
            <w:noProof/>
            <w:webHidden/>
          </w:rPr>
          <w:fldChar w:fldCharType="begin"/>
        </w:r>
        <w:r w:rsidR="004E640C">
          <w:rPr>
            <w:noProof/>
            <w:webHidden/>
          </w:rPr>
          <w:instrText xml:space="preserve"> PAGEREF _Toc171873056 \h </w:instrText>
        </w:r>
        <w:r w:rsidR="004E640C">
          <w:rPr>
            <w:noProof/>
            <w:webHidden/>
          </w:rPr>
        </w:r>
        <w:r w:rsidR="004E640C">
          <w:rPr>
            <w:noProof/>
            <w:webHidden/>
          </w:rPr>
          <w:fldChar w:fldCharType="separate"/>
        </w:r>
        <w:r w:rsidR="004B10EB">
          <w:rPr>
            <w:noProof/>
            <w:webHidden/>
          </w:rPr>
          <w:t>251</w:t>
        </w:r>
        <w:r w:rsidR="004E640C">
          <w:rPr>
            <w:noProof/>
            <w:webHidden/>
          </w:rPr>
          <w:fldChar w:fldCharType="end"/>
        </w:r>
      </w:hyperlink>
    </w:p>
    <w:p w14:paraId="129E4DD5" w14:textId="6F420C9C" w:rsidR="004E640C" w:rsidRDefault="00000000">
      <w:pPr>
        <w:pStyle w:val="11"/>
        <w:tabs>
          <w:tab w:val="right" w:leader="dot" w:pos="9679"/>
        </w:tabs>
        <w:rPr>
          <w:noProof/>
        </w:rPr>
      </w:pPr>
      <w:hyperlink w:anchor="_Toc171873057" w:history="1">
        <w:r w:rsidR="004E640C" w:rsidRPr="00045E59">
          <w:rPr>
            <w:rStyle w:val="ac"/>
            <w:rFonts w:ascii="Times New Roman CYR" w:hAnsi="Times New Roman CYR" w:cs="Times New Roman CYR" w:hint="eastAsia"/>
            <w:b/>
            <w:bCs/>
            <w:noProof/>
          </w:rPr>
          <w:t>ПРИЛОЖЕНИЕ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КНИГЕ</w:t>
        </w:r>
        <w:r w:rsidR="004E640C" w:rsidRPr="00045E59">
          <w:rPr>
            <w:rStyle w:val="ac"/>
            <w:rFonts w:ascii="Times New Roman CYR" w:hAnsi="Times New Roman CYR" w:cs="Times New Roman CYR"/>
            <w:b/>
            <w:bCs/>
            <w:noProof/>
          </w:rPr>
          <w:t xml:space="preserve"> IV</w:t>
        </w:r>
        <w:r w:rsidR="004E640C">
          <w:rPr>
            <w:noProof/>
            <w:webHidden/>
          </w:rPr>
          <w:tab/>
        </w:r>
        <w:r w:rsidR="004E640C">
          <w:rPr>
            <w:noProof/>
            <w:webHidden/>
          </w:rPr>
          <w:fldChar w:fldCharType="begin"/>
        </w:r>
        <w:r w:rsidR="004E640C">
          <w:rPr>
            <w:noProof/>
            <w:webHidden/>
          </w:rPr>
          <w:instrText xml:space="preserve"> PAGEREF _Toc171873057 \h </w:instrText>
        </w:r>
        <w:r w:rsidR="004E640C">
          <w:rPr>
            <w:noProof/>
            <w:webHidden/>
          </w:rPr>
        </w:r>
        <w:r w:rsidR="004E640C">
          <w:rPr>
            <w:noProof/>
            <w:webHidden/>
          </w:rPr>
          <w:fldChar w:fldCharType="separate"/>
        </w:r>
        <w:r w:rsidR="004B10EB">
          <w:rPr>
            <w:noProof/>
            <w:webHidden/>
          </w:rPr>
          <w:t>254</w:t>
        </w:r>
        <w:r w:rsidR="004E640C">
          <w:rPr>
            <w:noProof/>
            <w:webHidden/>
          </w:rPr>
          <w:fldChar w:fldCharType="end"/>
        </w:r>
      </w:hyperlink>
    </w:p>
    <w:p w14:paraId="5E1C989A" w14:textId="6B20FFF3" w:rsidR="004E640C" w:rsidRDefault="00000000">
      <w:pPr>
        <w:pStyle w:val="2"/>
        <w:tabs>
          <w:tab w:val="right" w:leader="dot" w:pos="9679"/>
        </w:tabs>
        <w:rPr>
          <w:noProof/>
        </w:rPr>
      </w:pPr>
      <w:hyperlink w:anchor="_Toc171873058" w:history="1">
        <w:r w:rsidR="004E640C" w:rsidRPr="00045E59">
          <w:rPr>
            <w:rStyle w:val="ac"/>
            <w:rFonts w:ascii="Times New Roman CYR" w:hAnsi="Times New Roman CYR" w:cs="Times New Roman CYR" w:hint="eastAsia"/>
            <w:b/>
            <w:bCs/>
            <w:noProof/>
          </w:rPr>
          <w:t>О</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ПЛАНЕТАХ</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ВОПЛОЩЕНИЯХ</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АГНИ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ЙОГА</w:t>
        </w:r>
        <w:r w:rsidR="004E640C" w:rsidRPr="00045E59">
          <w:rPr>
            <w:rStyle w:val="ac"/>
            <w:rFonts w:ascii="Times New Roman CYR" w:hAnsi="Times New Roman CYR" w:cs="Times New Roman CYR"/>
            <w:b/>
            <w:bCs/>
            <w:noProof/>
          </w:rPr>
          <w:t>)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ПИСЬМУ</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w:t>
        </w:r>
        <w:r w:rsidR="004E640C" w:rsidRPr="00045E59">
          <w:rPr>
            <w:rStyle w:val="ac"/>
            <w:rFonts w:ascii="Times New Roman CYR" w:hAnsi="Times New Roman CYR" w:cs="Times New Roman CYR"/>
            <w:b/>
            <w:bCs/>
            <w:noProof/>
          </w:rPr>
          <w:t xml:space="preserve"> 65)</w:t>
        </w:r>
        <w:r w:rsidR="004E640C">
          <w:rPr>
            <w:noProof/>
            <w:webHidden/>
          </w:rPr>
          <w:tab/>
        </w:r>
        <w:r w:rsidR="004E640C">
          <w:rPr>
            <w:noProof/>
            <w:webHidden/>
          </w:rPr>
          <w:fldChar w:fldCharType="begin"/>
        </w:r>
        <w:r w:rsidR="004E640C">
          <w:rPr>
            <w:noProof/>
            <w:webHidden/>
          </w:rPr>
          <w:instrText xml:space="preserve"> PAGEREF _Toc171873058 \h </w:instrText>
        </w:r>
        <w:r w:rsidR="004E640C">
          <w:rPr>
            <w:noProof/>
            <w:webHidden/>
          </w:rPr>
        </w:r>
        <w:r w:rsidR="004E640C">
          <w:rPr>
            <w:noProof/>
            <w:webHidden/>
          </w:rPr>
          <w:fldChar w:fldCharType="separate"/>
        </w:r>
        <w:r w:rsidR="004B10EB">
          <w:rPr>
            <w:noProof/>
            <w:webHidden/>
          </w:rPr>
          <w:t>254</w:t>
        </w:r>
        <w:r w:rsidR="004E640C">
          <w:rPr>
            <w:noProof/>
            <w:webHidden/>
          </w:rPr>
          <w:fldChar w:fldCharType="end"/>
        </w:r>
      </w:hyperlink>
    </w:p>
    <w:p w14:paraId="0A173CF1" w14:textId="0B1CA378" w:rsidR="004E640C" w:rsidRDefault="00000000">
      <w:pPr>
        <w:pStyle w:val="11"/>
        <w:tabs>
          <w:tab w:val="right" w:leader="dot" w:pos="9679"/>
        </w:tabs>
        <w:rPr>
          <w:noProof/>
        </w:rPr>
      </w:pPr>
      <w:hyperlink w:anchor="_Toc171873059" w:history="1">
        <w:r w:rsidR="004E640C" w:rsidRPr="00045E59">
          <w:rPr>
            <w:rStyle w:val="ac"/>
            <w:rFonts w:ascii="Times New Roman CYR" w:hAnsi="Times New Roman CYR" w:cs="Times New Roman CYR" w:hint="eastAsia"/>
            <w:b/>
            <w:bCs/>
            <w:noProof/>
          </w:rPr>
          <w:t>ПРИЛОЖЕНИЯ</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КНИГЕ</w:t>
        </w:r>
        <w:r w:rsidR="004E640C" w:rsidRPr="00045E59">
          <w:rPr>
            <w:rStyle w:val="ac"/>
            <w:rFonts w:ascii="Times New Roman CYR" w:hAnsi="Times New Roman CYR" w:cs="Times New Roman CYR"/>
            <w:b/>
            <w:bCs/>
            <w:noProof/>
          </w:rPr>
          <w:t xml:space="preserve"> V</w:t>
        </w:r>
        <w:r w:rsidR="004E640C">
          <w:rPr>
            <w:noProof/>
            <w:webHidden/>
          </w:rPr>
          <w:tab/>
        </w:r>
        <w:r w:rsidR="004E640C">
          <w:rPr>
            <w:noProof/>
            <w:webHidden/>
          </w:rPr>
          <w:fldChar w:fldCharType="begin"/>
        </w:r>
        <w:r w:rsidR="004E640C">
          <w:rPr>
            <w:noProof/>
            <w:webHidden/>
          </w:rPr>
          <w:instrText xml:space="preserve"> PAGEREF _Toc171873059 \h </w:instrText>
        </w:r>
        <w:r w:rsidR="004E640C">
          <w:rPr>
            <w:noProof/>
            <w:webHidden/>
          </w:rPr>
        </w:r>
        <w:r w:rsidR="004E640C">
          <w:rPr>
            <w:noProof/>
            <w:webHidden/>
          </w:rPr>
          <w:fldChar w:fldCharType="separate"/>
        </w:r>
        <w:r w:rsidR="004B10EB">
          <w:rPr>
            <w:noProof/>
            <w:webHidden/>
          </w:rPr>
          <w:t>256</w:t>
        </w:r>
        <w:r w:rsidR="004E640C">
          <w:rPr>
            <w:noProof/>
            <w:webHidden/>
          </w:rPr>
          <w:fldChar w:fldCharType="end"/>
        </w:r>
      </w:hyperlink>
    </w:p>
    <w:p w14:paraId="388999BB" w14:textId="7BDA2B0A" w:rsidR="004E640C" w:rsidRDefault="00000000">
      <w:pPr>
        <w:pStyle w:val="2"/>
        <w:tabs>
          <w:tab w:val="left" w:pos="880"/>
          <w:tab w:val="right" w:leader="dot" w:pos="9679"/>
        </w:tabs>
        <w:rPr>
          <w:noProof/>
        </w:rPr>
      </w:pPr>
      <w:hyperlink w:anchor="_Toc171873060" w:history="1">
        <w:r w:rsidR="004E640C" w:rsidRPr="00045E59">
          <w:rPr>
            <w:rStyle w:val="ac"/>
            <w:rFonts w:ascii="Times New Roman CYR" w:hAnsi="Times New Roman CYR" w:cs="Times New Roman CYR"/>
            <w:b/>
            <w:bCs/>
            <w:noProof/>
          </w:rPr>
          <w:t>1.</w:t>
        </w:r>
        <w:r w:rsidR="004E640C">
          <w:rPr>
            <w:noProof/>
          </w:rPr>
          <w:tab/>
        </w:r>
        <w:r w:rsidR="004E640C" w:rsidRPr="00045E59">
          <w:rPr>
            <w:rStyle w:val="ac"/>
            <w:rFonts w:ascii="Times New Roman CYR" w:hAnsi="Times New Roman CYR" w:cs="Times New Roman CYR" w:hint="eastAsia"/>
            <w:b/>
            <w:bCs/>
            <w:noProof/>
          </w:rPr>
          <w:t>МУЖСКОЕ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ЖЕНСКОЕ</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ПИСЬМУ</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w:t>
        </w:r>
        <w:r w:rsidR="004E640C" w:rsidRPr="00045E59">
          <w:rPr>
            <w:rStyle w:val="ac"/>
            <w:rFonts w:ascii="Times New Roman CYR" w:hAnsi="Times New Roman CYR" w:cs="Times New Roman CYR"/>
            <w:b/>
            <w:bCs/>
            <w:noProof/>
          </w:rPr>
          <w:t xml:space="preserve"> 32.2)</w:t>
        </w:r>
        <w:r w:rsidR="004E640C">
          <w:rPr>
            <w:noProof/>
            <w:webHidden/>
          </w:rPr>
          <w:tab/>
        </w:r>
        <w:r w:rsidR="004E640C">
          <w:rPr>
            <w:noProof/>
            <w:webHidden/>
          </w:rPr>
          <w:fldChar w:fldCharType="begin"/>
        </w:r>
        <w:r w:rsidR="004E640C">
          <w:rPr>
            <w:noProof/>
            <w:webHidden/>
          </w:rPr>
          <w:instrText xml:space="preserve"> PAGEREF _Toc171873060 \h </w:instrText>
        </w:r>
        <w:r w:rsidR="004E640C">
          <w:rPr>
            <w:noProof/>
            <w:webHidden/>
          </w:rPr>
        </w:r>
        <w:r w:rsidR="004E640C">
          <w:rPr>
            <w:noProof/>
            <w:webHidden/>
          </w:rPr>
          <w:fldChar w:fldCharType="separate"/>
        </w:r>
        <w:r w:rsidR="004B10EB">
          <w:rPr>
            <w:noProof/>
            <w:webHidden/>
          </w:rPr>
          <w:t>256</w:t>
        </w:r>
        <w:r w:rsidR="004E640C">
          <w:rPr>
            <w:noProof/>
            <w:webHidden/>
          </w:rPr>
          <w:fldChar w:fldCharType="end"/>
        </w:r>
      </w:hyperlink>
    </w:p>
    <w:p w14:paraId="11DB6CE9" w14:textId="791CA318" w:rsidR="004E640C" w:rsidRDefault="00000000">
      <w:pPr>
        <w:pStyle w:val="2"/>
        <w:tabs>
          <w:tab w:val="right" w:leader="dot" w:pos="9679"/>
        </w:tabs>
        <w:rPr>
          <w:noProof/>
        </w:rPr>
      </w:pPr>
      <w:hyperlink w:anchor="_Toc171873061" w:history="1">
        <w:r w:rsidR="004E640C" w:rsidRPr="00045E59">
          <w:rPr>
            <w:rStyle w:val="ac"/>
            <w:rFonts w:ascii="Times New Roman CYR" w:hAnsi="Times New Roman CYR" w:cs="Times New Roman CYR"/>
            <w:b/>
            <w:bCs/>
            <w:noProof/>
          </w:rPr>
          <w:t xml:space="preserve">2. </w:t>
        </w:r>
        <w:r w:rsidR="004E640C" w:rsidRPr="00045E59">
          <w:rPr>
            <w:rStyle w:val="ac"/>
            <w:rFonts w:ascii="Times New Roman CYR" w:hAnsi="Times New Roman CYR" w:cs="Times New Roman CYR" w:hint="eastAsia"/>
            <w:b/>
            <w:bCs/>
            <w:noProof/>
          </w:rPr>
          <w:t>АТОМ</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КОСМИЧЕСКИЙ</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АГНИ</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ЙОГА</w:t>
        </w:r>
        <w:r w:rsidR="004E640C" w:rsidRPr="00045E59">
          <w:rPr>
            <w:rStyle w:val="ac"/>
            <w:rFonts w:ascii="Times New Roman CYR" w:hAnsi="Times New Roman CYR" w:cs="Times New Roman CYR"/>
            <w:b/>
            <w:bCs/>
            <w:noProof/>
          </w:rPr>
          <w:t>) (</w:t>
        </w:r>
        <w:r w:rsidR="004E640C" w:rsidRPr="00045E59">
          <w:rPr>
            <w:rStyle w:val="ac"/>
            <w:rFonts w:ascii="Times New Roman CYR" w:hAnsi="Times New Roman CYR" w:cs="Times New Roman CYR" w:hint="eastAsia"/>
            <w:b/>
            <w:bCs/>
            <w:noProof/>
          </w:rPr>
          <w:t>К</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ПИСЬМУ</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w:t>
        </w:r>
        <w:r w:rsidR="004E640C" w:rsidRPr="00045E59">
          <w:rPr>
            <w:rStyle w:val="ac"/>
            <w:rFonts w:ascii="Times New Roman CYR" w:hAnsi="Times New Roman CYR" w:cs="Times New Roman CYR"/>
            <w:b/>
            <w:bCs/>
            <w:noProof/>
          </w:rPr>
          <w:t xml:space="preserve"> 66) </w:t>
        </w:r>
        <w:r w:rsidR="004E640C">
          <w:rPr>
            <w:noProof/>
            <w:webHidden/>
          </w:rPr>
          <w:tab/>
        </w:r>
        <w:r w:rsidR="004E640C">
          <w:rPr>
            <w:noProof/>
            <w:webHidden/>
          </w:rPr>
          <w:fldChar w:fldCharType="begin"/>
        </w:r>
        <w:r w:rsidR="004E640C">
          <w:rPr>
            <w:noProof/>
            <w:webHidden/>
          </w:rPr>
          <w:instrText xml:space="preserve"> PAGEREF _Toc171873061 \h </w:instrText>
        </w:r>
        <w:r w:rsidR="004E640C">
          <w:rPr>
            <w:noProof/>
            <w:webHidden/>
          </w:rPr>
        </w:r>
        <w:r w:rsidR="004E640C">
          <w:rPr>
            <w:noProof/>
            <w:webHidden/>
          </w:rPr>
          <w:fldChar w:fldCharType="separate"/>
        </w:r>
        <w:r w:rsidR="004B10EB">
          <w:rPr>
            <w:noProof/>
            <w:webHidden/>
          </w:rPr>
          <w:t>257</w:t>
        </w:r>
        <w:r w:rsidR="004E640C">
          <w:rPr>
            <w:noProof/>
            <w:webHidden/>
          </w:rPr>
          <w:fldChar w:fldCharType="end"/>
        </w:r>
      </w:hyperlink>
    </w:p>
    <w:p w14:paraId="29EDCF2F" w14:textId="3C644778" w:rsidR="004E640C" w:rsidRDefault="00000000">
      <w:pPr>
        <w:pStyle w:val="11"/>
        <w:tabs>
          <w:tab w:val="right" w:leader="dot" w:pos="9679"/>
        </w:tabs>
        <w:rPr>
          <w:noProof/>
        </w:rPr>
      </w:pPr>
      <w:hyperlink w:anchor="_Toc171873062" w:history="1">
        <w:r w:rsidR="004E640C" w:rsidRPr="00045E59">
          <w:rPr>
            <w:rStyle w:val="ac"/>
            <w:rFonts w:ascii="Times New Roman CYR" w:hAnsi="Times New Roman CYR" w:cs="Times New Roman CYR" w:hint="eastAsia"/>
            <w:b/>
            <w:bCs/>
            <w:noProof/>
          </w:rPr>
          <w:t>ЛИТЕРАТУРА</w:t>
        </w:r>
        <w:r w:rsidR="004E640C" w:rsidRPr="00045E59">
          <w:rPr>
            <w:rStyle w:val="ac"/>
            <w:rFonts w:ascii="Times New Roman CYR" w:hAnsi="Times New Roman CYR" w:cs="Times New Roman CYR"/>
            <w:b/>
            <w:bCs/>
            <w:noProof/>
          </w:rPr>
          <w:t xml:space="preserve"> </w:t>
        </w:r>
        <w:r w:rsidR="004E640C" w:rsidRPr="00045E59">
          <w:rPr>
            <w:rStyle w:val="ac"/>
            <w:rFonts w:ascii="Times New Roman CYR" w:hAnsi="Times New Roman CYR" w:cs="Times New Roman CYR" w:hint="eastAsia"/>
            <w:b/>
            <w:bCs/>
            <w:noProof/>
          </w:rPr>
          <w:t>КОММЕНТАРИЕВ</w:t>
        </w:r>
        <w:r w:rsidR="004E640C">
          <w:rPr>
            <w:noProof/>
            <w:webHidden/>
          </w:rPr>
          <w:tab/>
        </w:r>
        <w:r w:rsidR="004E640C">
          <w:rPr>
            <w:noProof/>
            <w:webHidden/>
          </w:rPr>
          <w:fldChar w:fldCharType="begin"/>
        </w:r>
        <w:r w:rsidR="004E640C">
          <w:rPr>
            <w:noProof/>
            <w:webHidden/>
          </w:rPr>
          <w:instrText xml:space="preserve"> PAGEREF _Toc171873062 \h </w:instrText>
        </w:r>
        <w:r w:rsidR="004E640C">
          <w:rPr>
            <w:noProof/>
            <w:webHidden/>
          </w:rPr>
        </w:r>
        <w:r w:rsidR="004E640C">
          <w:rPr>
            <w:noProof/>
            <w:webHidden/>
          </w:rPr>
          <w:fldChar w:fldCharType="separate"/>
        </w:r>
        <w:r w:rsidR="004B10EB">
          <w:rPr>
            <w:noProof/>
            <w:webHidden/>
          </w:rPr>
          <w:t>260</w:t>
        </w:r>
        <w:r w:rsidR="004E640C">
          <w:rPr>
            <w:noProof/>
            <w:webHidden/>
          </w:rPr>
          <w:fldChar w:fldCharType="end"/>
        </w:r>
      </w:hyperlink>
    </w:p>
    <w:p w14:paraId="7C35D1C9" w14:textId="72882361" w:rsidR="00E67FCB" w:rsidRDefault="004E640C" w:rsidP="004E640C">
      <w:pPr>
        <w:widowControl w:val="0"/>
        <w:tabs>
          <w:tab w:val="right" w:leader="dot" w:pos="6456"/>
        </w:tabs>
        <w:autoSpaceDE w:val="0"/>
        <w:spacing w:before="72" w:after="0" w:line="240" w:lineRule="auto"/>
        <w:ind w:right="36"/>
      </w:pPr>
      <w:r>
        <w:rPr>
          <w:rFonts w:ascii="Times New Roman CYR" w:hAnsi="Times New Roman CYR" w:cs="Times New Roman CYR"/>
          <w:sz w:val="26"/>
        </w:rPr>
        <w:fldChar w:fldCharType="end"/>
      </w:r>
    </w:p>
    <w:p w14:paraId="7C35D1CA"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1CB" w14:textId="77777777" w:rsidR="00E67FCB" w:rsidRDefault="001C307C">
      <w:pPr>
        <w:pStyle w:val="a6"/>
        <w:pageBreakBefore/>
        <w:spacing w:after="240"/>
        <w:ind w:left="0"/>
        <w:outlineLvl w:val="0"/>
      </w:pPr>
      <w:bookmarkStart w:id="1" w:name="_Toc171872949"/>
      <w:r>
        <w:rPr>
          <w:sz w:val="32"/>
          <w:szCs w:val="32"/>
        </w:rPr>
        <w:lastRenderedPageBreak/>
        <w:t>Введение</w:t>
      </w:r>
      <w:bookmarkEnd w:id="1"/>
    </w:p>
    <w:p w14:paraId="7C35D1CC" w14:textId="77777777" w:rsidR="00E67FCB" w:rsidRDefault="001C307C">
      <w:pPr>
        <w:pStyle w:val="a6"/>
        <w:ind w:left="11"/>
        <w:outlineLvl w:val="1"/>
      </w:pPr>
      <w:bookmarkStart w:id="2" w:name="_Toc171872950"/>
      <w:r>
        <w:rPr>
          <w:sz w:val="26"/>
        </w:rPr>
        <w:t>У</w:t>
      </w:r>
      <w:r>
        <w:t xml:space="preserve">ЧЕНИЕ </w:t>
      </w:r>
      <w:r>
        <w:rPr>
          <w:sz w:val="26"/>
        </w:rPr>
        <w:t>М</w:t>
      </w:r>
      <w:r>
        <w:t>АХАТМ</w:t>
      </w:r>
      <w:bookmarkEnd w:id="2"/>
    </w:p>
    <w:p w14:paraId="7C35D1CD" w14:textId="77777777" w:rsidR="00E67FCB" w:rsidRDefault="001C307C">
      <w:pPr>
        <w:widowControl w:val="0"/>
        <w:autoSpaceDE w:val="0"/>
        <w:spacing w:before="84" w:after="0" w:line="240" w:lineRule="auto"/>
        <w:ind w:left="60" w:right="36"/>
        <w:jc w:val="center"/>
        <w:rPr>
          <w:rFonts w:ascii="Times New Roman CYR" w:hAnsi="Times New Roman CYR" w:cs="Times New Roman CYR"/>
          <w:sz w:val="26"/>
        </w:rPr>
      </w:pPr>
      <w:r>
        <w:rPr>
          <w:rFonts w:ascii="Times New Roman CYR" w:hAnsi="Times New Roman CYR" w:cs="Times New Roman CYR"/>
          <w:sz w:val="26"/>
        </w:rPr>
        <w:t>УЧЕНИЕ НОВОЙ ЭПОХИ</w:t>
      </w:r>
    </w:p>
    <w:p w14:paraId="7C35D1CE"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1CF" w14:textId="77777777" w:rsidR="00E67FCB" w:rsidRDefault="001C307C">
      <w:pPr>
        <w:widowControl w:val="0"/>
        <w:autoSpaceDE w:val="0"/>
        <w:spacing w:after="0" w:line="240" w:lineRule="auto"/>
        <w:ind w:left="120" w:right="108" w:firstLine="396"/>
        <w:jc w:val="both"/>
      </w:pPr>
      <w:r>
        <w:rPr>
          <w:rFonts w:ascii="Times New Roman CYR" w:hAnsi="Times New Roman CYR" w:cs="Times New Roman CYR"/>
          <w:sz w:val="24"/>
          <w:szCs w:val="20"/>
        </w:rPr>
        <w:t xml:space="preserve">На завершении второго тысячелетия, или в конце Кали-юги, в преддверии великих социальных и природных потрясений, было дано Учение, части которого сегодня известны как </w:t>
      </w:r>
      <w:r>
        <w:rPr>
          <w:rFonts w:ascii="Times New Roman CYR" w:hAnsi="Times New Roman CYR" w:cs="Times New Roman CYR"/>
          <w:i/>
          <w:iCs/>
          <w:sz w:val="24"/>
          <w:szCs w:val="20"/>
        </w:rPr>
        <w:t>Теософия</w:t>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 xml:space="preserve">Учение Храма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Агни Йога</w:t>
      </w:r>
      <w:r>
        <w:rPr>
          <w:rFonts w:ascii="Times New Roman CYR" w:hAnsi="Times New Roman CYR" w:cs="Times New Roman CYR"/>
          <w:sz w:val="24"/>
          <w:szCs w:val="20"/>
        </w:rPr>
        <w:t>.</w:t>
      </w:r>
    </w:p>
    <w:p w14:paraId="7C35D1D0" w14:textId="77777777" w:rsidR="00E67FCB" w:rsidRDefault="001C307C">
      <w:pPr>
        <w:widowControl w:val="0"/>
        <w:autoSpaceDE w:val="0"/>
        <w:spacing w:after="0" w:line="240" w:lineRule="auto"/>
        <w:ind w:left="120" w:right="108" w:firstLine="396"/>
        <w:jc w:val="both"/>
      </w:pPr>
      <w:r>
        <w:rPr>
          <w:rFonts w:ascii="Times New Roman CYR" w:hAnsi="Times New Roman CYR" w:cs="Times New Roman CYR"/>
          <w:i/>
          <w:iCs/>
          <w:sz w:val="24"/>
          <w:szCs w:val="20"/>
        </w:rPr>
        <w:t>Теософия</w:t>
      </w:r>
      <w:r>
        <w:rPr>
          <w:rFonts w:ascii="Times New Roman CYR" w:hAnsi="Times New Roman CYR" w:cs="Times New Roman CYR"/>
          <w:sz w:val="24"/>
          <w:szCs w:val="20"/>
        </w:rPr>
        <w:t xml:space="preserve">, как феномен и движение XIX и начала XX века, является нераздельной заслугой </w:t>
      </w:r>
      <w:r>
        <w:rPr>
          <w:rFonts w:ascii="Times New Roman CYR" w:hAnsi="Times New Roman CYR" w:cs="Times New Roman CYR"/>
          <w:i/>
          <w:iCs/>
          <w:sz w:val="24"/>
          <w:szCs w:val="20"/>
        </w:rPr>
        <w:t>Елены Петровны Блаватской</w:t>
      </w:r>
      <w:r>
        <w:rPr>
          <w:rFonts w:ascii="Times New Roman CYR" w:hAnsi="Times New Roman CYR" w:cs="Times New Roman CYR"/>
          <w:sz w:val="24"/>
          <w:szCs w:val="20"/>
        </w:rPr>
        <w:t xml:space="preserve">. Название «теософия» не ново. Оно применялось около двух тысячелетий назад, в гностические времена, для обозначения синтеза посвященческого знания лучших традиций, принадлежащих разным народам, эпохам и континентам. Во многом та теософия тяготела к неоплатонизму и гностическому христианству, отличалась скрытостью и недоступностью. Вместе с тем, как показала Блаватская, корни гностического и неоплатонического знания в измеримой перспективе уходят за десятки, если не за сотни тысячелетий. Блаватская впервые прямо назвала эти истоки – </w:t>
      </w:r>
      <w:r>
        <w:rPr>
          <w:rFonts w:ascii="Times New Roman CYR" w:hAnsi="Times New Roman CYR" w:cs="Times New Roman CYR"/>
          <w:i/>
          <w:iCs/>
          <w:sz w:val="24"/>
          <w:szCs w:val="20"/>
        </w:rPr>
        <w:t xml:space="preserve">Махатмы </w:t>
      </w:r>
      <w:r>
        <w:rPr>
          <w:rFonts w:ascii="Times New Roman CYR" w:hAnsi="Times New Roman CYR" w:cs="Times New Roman CYR"/>
          <w:sz w:val="24"/>
          <w:szCs w:val="20"/>
        </w:rPr>
        <w:t xml:space="preserve">и их местонахождение в то время – </w:t>
      </w:r>
      <w:r>
        <w:rPr>
          <w:rFonts w:ascii="Times New Roman CYR" w:hAnsi="Times New Roman CYR" w:cs="Times New Roman CYR"/>
          <w:i/>
          <w:iCs/>
          <w:sz w:val="24"/>
          <w:szCs w:val="20"/>
        </w:rPr>
        <w:t>Гималаи</w:t>
      </w:r>
      <w:r>
        <w:rPr>
          <w:rFonts w:ascii="Times New Roman CYR" w:hAnsi="Times New Roman CYR" w:cs="Times New Roman CYR"/>
          <w:sz w:val="24"/>
          <w:szCs w:val="20"/>
        </w:rPr>
        <w:t>.</w:t>
      </w:r>
    </w:p>
    <w:p w14:paraId="7C35D1D1" w14:textId="77777777" w:rsidR="00E67FCB" w:rsidRDefault="001C307C">
      <w:pPr>
        <w:widowControl w:val="0"/>
        <w:autoSpaceDE w:val="0"/>
        <w:spacing w:after="0" w:line="240" w:lineRule="auto"/>
        <w:ind w:left="120"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Целью теософского движения XIX века стало очищение человеческого сознания, разрушение вредных догматических построений. Преодолевая лёд отчуждения Запада и Востока, вскрывая суеверия господствовавших верований и материалистические заблуждения юной науки, теософское движение оказалось, так сказать, в роли завоевателя «Крайнего Севера». В этом очистительном потоке были задействованы твёрдые, без преувеличения, героические характеры главных участников теософского движения, потрясших до основания закосневшее здание научного, клерикального и оккультного мира. Через Е.П.Блаватскую были частично оглашены основы эзотерического знания, доступного ранее лишь на высоких ступенях посвящения. Таким образом, за полвека до начала социальных революций XX века, до начала научно-технической революции XX века теософское движение произвело революцию в сознании.</w:t>
      </w:r>
    </w:p>
    <w:p w14:paraId="7C35D1D2" w14:textId="77777777" w:rsidR="00E67FCB" w:rsidRDefault="001C307C">
      <w:pPr>
        <w:widowControl w:val="0"/>
        <w:autoSpaceDE w:val="0"/>
        <w:spacing w:after="0" w:line="240" w:lineRule="auto"/>
        <w:ind w:left="120"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Книги и статьи, написанные Е.П.Блаватской, подняли мощнейшую волну противодействия, в первую очередь из околооккультных кругов, а также от апологетов науки. Яростное противодействие оказывали церковные организации, иезуиты. В противовес им теософские журналы стали трибуной, разъясняющей и защищающей провозглашённые тезисы Учения Махатм. Неоднократно в написании журнальных статей, иногда довольно объёмных, принимали участие сами Махатмы. Это говорит о величине противостояния.</w:t>
      </w:r>
    </w:p>
    <w:p w14:paraId="7C35D1D3" w14:textId="77777777" w:rsidR="00E67FCB" w:rsidRDefault="00E67FCB">
      <w:pPr>
        <w:widowControl w:val="0"/>
        <w:autoSpaceDE w:val="0"/>
        <w:spacing w:before="12" w:after="0" w:line="276" w:lineRule="exact"/>
        <w:rPr>
          <w:rFonts w:ascii="Times New Roman CYR" w:hAnsi="Times New Roman CYR" w:cs="Times New Roman CYR"/>
          <w:sz w:val="32"/>
          <w:szCs w:val="28"/>
        </w:rPr>
      </w:pPr>
    </w:p>
    <w:p w14:paraId="7C35D1D4" w14:textId="77777777" w:rsidR="00E67FCB" w:rsidRDefault="001C307C">
      <w:pPr>
        <w:widowControl w:val="0"/>
        <w:autoSpaceDE w:val="0"/>
        <w:spacing w:after="0" w:line="240" w:lineRule="auto"/>
        <w:ind w:left="120" w:right="108" w:firstLine="396"/>
        <w:jc w:val="both"/>
      </w:pPr>
      <w:r>
        <w:rPr>
          <w:rFonts w:ascii="Times New Roman CYR" w:hAnsi="Times New Roman CYR" w:cs="Times New Roman CYR"/>
          <w:i/>
          <w:iCs/>
          <w:sz w:val="24"/>
          <w:szCs w:val="20"/>
        </w:rPr>
        <w:t xml:space="preserve">Теософская </w:t>
      </w:r>
      <w:r>
        <w:rPr>
          <w:rFonts w:ascii="Times New Roman CYR" w:hAnsi="Times New Roman CYR" w:cs="Times New Roman CYR"/>
          <w:sz w:val="24"/>
          <w:szCs w:val="20"/>
        </w:rPr>
        <w:t>часть Учения несла сведения об общих принципах Мироздания, об истории появления и развитии Солнечной системы, Земли, земного человечества. Во времена Блаватской ещё не давалась практика, не конкретизировались пути изменения человека, здесь содержались те самые вневременные общие закономерности, на которых некогда возникли все великие древние построения: Веды, учения Египта, учения Шумера, Китая, Древней Америки, Халдеи, Учение Моисея, Зороастра, Будды и Христа. Западные читатели, не имевшие опыта йоговского миропознания, запутанные искажёнными представлениями о мироустройстве церкви и юной науки, с трудом переваривали лавину нового теософского знания. На возникшие среди теософов дикие теории, например, относительно Глобусов планет, как писала Блаватская: «Учителя продолжали хранить молчание». Для верного понимания нужно было слишком многое переобъяснить, что на тот момент было ещё невозможно.</w:t>
      </w:r>
    </w:p>
    <w:p w14:paraId="7C35D1D5" w14:textId="77777777" w:rsidR="00E67FCB" w:rsidRDefault="001C307C">
      <w:pPr>
        <w:widowControl w:val="0"/>
        <w:autoSpaceDE w:val="0"/>
        <w:spacing w:after="0" w:line="240" w:lineRule="auto"/>
        <w:ind w:left="120"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lastRenderedPageBreak/>
        <w:t>Со времени публикации первых работ Е.П.Блаватской и до последних записей Е.И.Рерих прошло почти 100 лет. За этот период кроме опубликования текстов Учения Е.П.Блаватской, Рерихами и их сподвижниками была проделана громадная объединительная работа. Ведь как было сказано в одном из первых Писем Махатм:</w:t>
      </w:r>
    </w:p>
    <w:p w14:paraId="7C35D1D6"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1D7" w14:textId="77777777" w:rsidR="00E67FCB" w:rsidRDefault="001C307C">
      <w:pPr>
        <w:widowControl w:val="0"/>
        <w:autoSpaceDE w:val="0"/>
        <w:spacing w:after="0" w:line="240" w:lineRule="auto"/>
        <w:ind w:left="792" w:right="108" w:firstLine="396"/>
        <w:jc w:val="both"/>
      </w:pPr>
      <w:r>
        <w:rPr>
          <w:rFonts w:ascii="Times New Roman CYR" w:hAnsi="Times New Roman CYR" w:cs="Times New Roman CYR"/>
          <w:sz w:val="24"/>
          <w:szCs w:val="20"/>
        </w:rPr>
        <w:t xml:space="preserve">«Старшие Махатмы хотят, чтобы было положено начало “Братству Человечества”, истинному Мировому Братству – объединению, которое стало бы известно во всём мире и привлекло бы внимание высочайших умов» </w:t>
      </w:r>
      <w:r>
        <w:rPr>
          <w:rStyle w:val="a8"/>
          <w:rFonts w:ascii="Times New Roman CYR" w:hAnsi="Times New Roman CYR" w:cs="Times New Roman CYR"/>
          <w:color w:val="FF0000"/>
          <w:sz w:val="24"/>
          <w:szCs w:val="20"/>
        </w:rPr>
        <w:footnoteReference w:id="1"/>
      </w:r>
      <w:r>
        <w:rPr>
          <w:rFonts w:ascii="Times New Roman CYR" w:hAnsi="Times New Roman CYR" w:cs="Times New Roman CYR"/>
          <w:sz w:val="24"/>
          <w:szCs w:val="20"/>
        </w:rPr>
        <w:t>.</w:t>
      </w:r>
    </w:p>
    <w:p w14:paraId="7C35D1D8"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1D9" w14:textId="77777777" w:rsidR="00E67FCB" w:rsidRDefault="001C307C">
      <w:pPr>
        <w:widowControl w:val="0"/>
        <w:autoSpaceDE w:val="0"/>
        <w:spacing w:after="0" w:line="240" w:lineRule="auto"/>
        <w:ind w:left="120" w:right="108" w:firstLine="396"/>
        <w:jc w:val="both"/>
      </w:pPr>
      <w:r>
        <w:rPr>
          <w:rFonts w:ascii="Times New Roman CYR" w:hAnsi="Times New Roman CYR" w:cs="Times New Roman CYR"/>
          <w:sz w:val="24"/>
          <w:szCs w:val="20"/>
        </w:rPr>
        <w:t xml:space="preserve">Речь не идёт о закрепощении сознания людей новоявленным культом. Выпущенные в свет книги или же провозглашённые идеи сами по себе ещё не изменяют пространство. На физическом плане, исторически это совершают только люди. Одно и то же Учение, дававшееся через Заратустру, Моисея, Пифагора, Гаутаму Будду, Лао-Цзы, Платона, Нагарджуну, Иисуса Христа охватило мир благодаря школам и ашрамам, возникшим вокруг названных Учителей. В 1875 г. в Нью-Йорке под водительством Е.П.Блаватской было основано «Теософское общество», ставшее первой в истории организацией, открыто заявившей об идеалах нового мирового устройства. Водительство Учителей продолжалось до самого ухода Е.П.Блаватской (1891). За это время по всему миру появилось множество теософских обществ, связанных с Центральным Теософским обществом, стали выходить теософские журналы. Известность и авторитет Е.П.Блаватской оказались столь значимы, что 1991 год – столетие со дня её ухода – был объявлен ООН </w:t>
      </w:r>
      <w:r>
        <w:rPr>
          <w:rFonts w:ascii="Times New Roman CYR" w:hAnsi="Times New Roman CYR" w:cs="Times New Roman CYR"/>
          <w:i/>
          <w:iCs/>
          <w:sz w:val="24"/>
          <w:szCs w:val="20"/>
        </w:rPr>
        <w:t>годом Блаватской</w:t>
      </w:r>
      <w:r>
        <w:rPr>
          <w:rFonts w:ascii="Times New Roman CYR" w:hAnsi="Times New Roman CYR" w:cs="Times New Roman CYR"/>
          <w:sz w:val="24"/>
          <w:szCs w:val="20"/>
        </w:rPr>
        <w:t xml:space="preserve">. Примечательным вкладом лидеров «Теософского общества» стало учреждение в 1885 г. и развитие «Индийского Национального Конгресса» (ИНК), который пробудил национальное самосознание индусов и после полувековой борьбы с британским господством добился в лице своего лидера – Махатмы Ганди обретения Индией независимости. ИНК дал Индии целую плеяду талантливых и ярких политиков: Б.Чаттерджи, Д.Тагор (на внучатой племяннице сына – Рабиндраната Тагора – был женат Святослав Николаевич Рерих), Джавахарлал Неру (большой друг семьи Рерихов), Индира Ганди. После ухода Е.П.Блаватской, после перехода нескольких известных теософов </w:t>
      </w:r>
      <w:r>
        <w:rPr>
          <w:rStyle w:val="a8"/>
          <w:rFonts w:ascii="Times New Roman CYR" w:hAnsi="Times New Roman CYR" w:cs="Times New Roman CYR"/>
          <w:color w:val="FF0000"/>
          <w:sz w:val="24"/>
          <w:szCs w:val="20"/>
        </w:rPr>
        <w:footnoteReference w:id="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в тёмный лагерь, поддержка Учителями «Теософского общества» как общественного движения сошла на нет. Конечно, множество современных приверженцев теософии, множество теософских кружков и отдельных обществ по всему миру являют оазисы света и духовного совершенствования.</w:t>
      </w:r>
    </w:p>
    <w:p w14:paraId="7C35D1DA" w14:textId="77777777" w:rsidR="00E67FCB" w:rsidRDefault="001C307C">
      <w:pPr>
        <w:widowControl w:val="0"/>
        <w:autoSpaceDE w:val="0"/>
        <w:spacing w:after="0" w:line="240" w:lineRule="auto"/>
        <w:ind w:left="108" w:right="384" w:firstLine="396"/>
        <w:jc w:val="both"/>
        <w:rPr>
          <w:rFonts w:ascii="Times New Roman CYR" w:hAnsi="Times New Roman CYR" w:cs="Times New Roman CYR"/>
          <w:sz w:val="24"/>
          <w:szCs w:val="20"/>
        </w:rPr>
      </w:pPr>
      <w:r>
        <w:rPr>
          <w:rFonts w:ascii="Times New Roman CYR" w:hAnsi="Times New Roman CYR" w:cs="Times New Roman CYR"/>
          <w:sz w:val="24"/>
          <w:szCs w:val="20"/>
        </w:rPr>
        <w:t>В связи с тем, что в течение ста лет Учение раскрывалось постепенно и многие его положения первоначально были только обозначены, публикуемый нами материал дан с учётом Бесед Учителя с Е.И.Рерих, «Космологических записей» и иных поздних записей Е.И.Рерих, которые являются ключом ко всему Учению.</w:t>
      </w:r>
    </w:p>
    <w:p w14:paraId="7C35D1DB"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1DC" w14:textId="77777777" w:rsidR="00E67FCB" w:rsidRDefault="001C307C">
      <w:pPr>
        <w:widowControl w:val="0"/>
        <w:autoSpaceDE w:val="0"/>
        <w:spacing w:after="0" w:line="240" w:lineRule="auto"/>
        <w:ind w:left="3744"/>
        <w:jc w:val="right"/>
        <w:rPr>
          <w:rFonts w:ascii="Times New Roman CYR" w:hAnsi="Times New Roman CYR" w:cs="Times New Roman CYR"/>
          <w:i/>
          <w:iCs/>
          <w:sz w:val="24"/>
          <w:szCs w:val="20"/>
        </w:rPr>
      </w:pPr>
      <w:r>
        <w:rPr>
          <w:rFonts w:ascii="Times New Roman CYR" w:hAnsi="Times New Roman CYR" w:cs="Times New Roman CYR"/>
          <w:i/>
          <w:iCs/>
          <w:sz w:val="24"/>
          <w:szCs w:val="20"/>
        </w:rPr>
        <w:t>Александр Владимиров, 2007</w:t>
      </w:r>
    </w:p>
    <w:p w14:paraId="7C35D1DD"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1DE"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1D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1E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1E1" w14:textId="77777777" w:rsidR="00E67FCB" w:rsidRDefault="001C307C">
      <w:pPr>
        <w:pStyle w:val="a6"/>
        <w:ind w:left="11"/>
        <w:outlineLvl w:val="1"/>
      </w:pPr>
      <w:bookmarkStart w:id="3" w:name="_Toc171872951"/>
      <w:r>
        <w:rPr>
          <w:sz w:val="26"/>
        </w:rPr>
        <w:t>П</w:t>
      </w:r>
      <w:r>
        <w:t xml:space="preserve">ИСЬМА </w:t>
      </w:r>
      <w:r>
        <w:rPr>
          <w:sz w:val="26"/>
        </w:rPr>
        <w:t>М</w:t>
      </w:r>
      <w:r>
        <w:t>АХАТМ</w:t>
      </w:r>
      <w:bookmarkEnd w:id="3"/>
    </w:p>
    <w:p w14:paraId="7C35D1E2"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1E3" w14:textId="77777777" w:rsidR="00E67FCB" w:rsidRDefault="001C307C">
      <w:pPr>
        <w:widowControl w:val="0"/>
        <w:autoSpaceDE w:val="0"/>
        <w:spacing w:after="0" w:line="240" w:lineRule="auto"/>
        <w:ind w:left="108" w:right="384"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«Письма Махатм» – живое свидетельство первого публичного прямого контакта Махатм с Западом. Это переписка двух Махатм – Кут Хуми (К.Х.) и Мории (М.) с А.П.Синнеттом и А.О.Хьюмом, начавшаяся в 1880 г. и продолжавшаяся около пяти лет. </w:t>
      </w:r>
      <w:r>
        <w:rPr>
          <w:rFonts w:ascii="Times New Roman CYR" w:hAnsi="Times New Roman CYR" w:cs="Times New Roman CYR"/>
          <w:sz w:val="24"/>
          <w:szCs w:val="20"/>
        </w:rPr>
        <w:lastRenderedPageBreak/>
        <w:t>А.П.Синнетт – редактор влиятельной правительственной газеты «Пионер» в Аллахабаде – познакомился с основательницей Теософского общества Е.П.Блаватской и, будучи поражён её широкими знаниями и необычными способностями, высказал желание переписываться с кем-либо из Махатм, которых Е.П.Блаватская называла своими Учителями. Такое же желание выразил А.О.Хьюм – орнитолог и министр в британском правительстве Индии, в 1884 – 1891 Генеральный Секретарь Индийского Национального Конгресса. Согласие на это было получено, и так при посредничестве Е.П.Блаватской эти два джентльмена начали переписку с Махатмами. Первое письмо было получено Синнеттом 15 апреля 1880 г.</w:t>
      </w:r>
    </w:p>
    <w:p w14:paraId="7C35D1E4"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В настоящее время оригиналы большинства из этих писем хранятся в Британском музее в Лондоне, получившем эти письма в дар </w:t>
      </w:r>
      <w:r>
        <w:rPr>
          <w:rStyle w:val="a8"/>
          <w:rFonts w:ascii="Times New Roman CYR" w:hAnsi="Times New Roman CYR" w:cs="Times New Roman CYR"/>
          <w:color w:val="FF0000"/>
          <w:sz w:val="24"/>
          <w:szCs w:val="20"/>
        </w:rPr>
        <w:footnoteReference w:id="3"/>
      </w:r>
      <w:r>
        <w:rPr>
          <w:rFonts w:ascii="Times New Roman CYR" w:hAnsi="Times New Roman CYR" w:cs="Times New Roman CYR"/>
          <w:sz w:val="24"/>
          <w:szCs w:val="20"/>
        </w:rPr>
        <w:t>. Отдельные главы «Писем» были переведены на русский язык Е.И.Рерих и вошли в книгу «Чаша Востока», изданную в Риге в 1925-м. Первая публикация «Писем Махатм А.П.Синнетту» произошла лишь спустя пятьдесят лет, в 1923 г., а до этого Учение Махатм было доступно сначала через книгу Синнетта «Эзотерический буддизм» (1883), а впоследствии через «Тайную Доктрину» Е.П.Блаватской (1888).</w:t>
      </w:r>
    </w:p>
    <w:p w14:paraId="7C35D1E5"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1E6" w14:textId="77777777" w:rsidR="00E67FCB" w:rsidRDefault="001C307C">
      <w:pPr>
        <w:widowControl w:val="0"/>
        <w:autoSpaceDE w:val="0"/>
        <w:spacing w:after="0" w:line="240" w:lineRule="auto"/>
        <w:ind w:left="108" w:right="384" w:firstLine="396"/>
        <w:jc w:val="both"/>
        <w:rPr>
          <w:rFonts w:ascii="Times New Roman CYR" w:hAnsi="Times New Roman CYR" w:cs="Times New Roman CYR"/>
          <w:sz w:val="24"/>
          <w:szCs w:val="20"/>
        </w:rPr>
      </w:pPr>
      <w:r>
        <w:rPr>
          <w:rFonts w:ascii="Times New Roman CYR" w:hAnsi="Times New Roman CYR" w:cs="Times New Roman CYR"/>
          <w:sz w:val="24"/>
          <w:szCs w:val="20"/>
        </w:rPr>
        <w:t>Знакомясь с Письмами, необходимо иметь в виду, что написаны они были для характерных представителей западной интеллигенции, в условиях соответствующих взглядов того общества на религию, на Бога, на роль науки. Авторы писем оказались втянуты в водоворот дискуссии, подпали под огонь светской критики, больно ранящей, в первую очередь, главного публичного представителя Махатм – Е.П.Блаватскую. Рождение нескольких теософских обществ в ведущих странах мира, появление журналов и теософской литературы не могло не вызвать ответной реакции как клерикалов, так и действующих через «общественное мнение» чёрных лож. Всё это не могло не отразиться на акцентах некоторых писем. Это чувствуется, например, в жёсткости знаменитого «Письма о Боге» (Письмо № 57), которое во избежание крушения нетвёрдых идеалов следовало бы читать лишь после разъяснений данного письма, написанных Е.И.Рерих.</w:t>
      </w:r>
    </w:p>
    <w:p w14:paraId="7C35D1E7"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Махатма Мория как Дух назван в поздних письмах Е.И.Рерих – </w:t>
      </w:r>
      <w:r>
        <w:rPr>
          <w:rFonts w:ascii="Times New Roman CYR" w:hAnsi="Times New Roman CYR" w:cs="Times New Roman CYR"/>
          <w:i/>
          <w:iCs/>
          <w:sz w:val="24"/>
          <w:szCs w:val="20"/>
        </w:rPr>
        <w:t>Вишну</w:t>
      </w:r>
      <w:r>
        <w:rPr>
          <w:rFonts w:ascii="Times New Roman CYR" w:hAnsi="Times New Roman CYR" w:cs="Times New Roman CYR"/>
          <w:sz w:val="24"/>
          <w:szCs w:val="20"/>
        </w:rPr>
        <w:t xml:space="preserve">, то есть средоточие и исток Мироздания, как ожидаемый буддистами </w:t>
      </w:r>
      <w:r>
        <w:rPr>
          <w:rFonts w:ascii="Times New Roman CYR" w:hAnsi="Times New Roman CYR" w:cs="Times New Roman CYR"/>
          <w:i/>
          <w:iCs/>
          <w:sz w:val="24"/>
          <w:szCs w:val="20"/>
        </w:rPr>
        <w:t>Майтрейя</w:t>
      </w:r>
      <w:r>
        <w:rPr>
          <w:rFonts w:ascii="Times New Roman CYR" w:hAnsi="Times New Roman CYR" w:cs="Times New Roman CYR"/>
          <w:sz w:val="24"/>
          <w:szCs w:val="20"/>
        </w:rPr>
        <w:t xml:space="preserve">. Он – тот </w:t>
      </w:r>
      <w:r>
        <w:rPr>
          <w:rFonts w:ascii="Times New Roman CYR" w:hAnsi="Times New Roman CYR" w:cs="Times New Roman CYR"/>
          <w:i/>
          <w:iCs/>
          <w:sz w:val="24"/>
          <w:szCs w:val="20"/>
        </w:rPr>
        <w:t>Ману</w:t>
      </w:r>
      <w:r>
        <w:rPr>
          <w:rFonts w:ascii="Times New Roman CYR" w:hAnsi="Times New Roman CYR" w:cs="Times New Roman CYR"/>
          <w:sz w:val="24"/>
          <w:szCs w:val="20"/>
        </w:rPr>
        <w:t>, который давал ключевую ноту Большим Кругам планеты. Он Глава надземного Международного Правительства.</w:t>
      </w:r>
    </w:p>
    <w:p w14:paraId="7C35D1E8" w14:textId="77777777" w:rsidR="00E67FCB" w:rsidRDefault="001C307C">
      <w:pPr>
        <w:widowControl w:val="0"/>
        <w:autoSpaceDE w:val="0"/>
        <w:spacing w:after="0" w:line="240" w:lineRule="auto"/>
        <w:ind w:left="108" w:right="384" w:firstLine="396"/>
        <w:jc w:val="both"/>
        <w:rPr>
          <w:rFonts w:ascii="Times New Roman CYR" w:hAnsi="Times New Roman CYR" w:cs="Times New Roman CYR"/>
          <w:sz w:val="24"/>
          <w:szCs w:val="20"/>
        </w:rPr>
      </w:pPr>
      <w:r>
        <w:rPr>
          <w:rFonts w:ascii="Times New Roman CYR" w:hAnsi="Times New Roman CYR" w:cs="Times New Roman CYR"/>
          <w:sz w:val="24"/>
          <w:szCs w:val="20"/>
        </w:rPr>
        <w:t>Всё это достаточно необычно как для читателей – убеждённых атеистов, так и для стремящихся верить в божественное, но воспитанных на стереотипах массовых религий. Человеческое сознание либо стремится всё уравнять средней планкой, или даже уронить ниже низшего, либо же восхитить на фантастическую высоту. Тем самым подсознательно создаётся искусственный оазис, психологический ковчег, в котором комфортно видеть сны о себе как о «вполне приличном человеке», «в меру добропорядочном», ибо современники – такие же или хуже, а боги – оказались за рамками сравнения. Факт существования и реальной современной деятельности живых Махатм трудно примирить со всеми сферами сегодняшней общественной жизни, с целями и устремлениями нынешнего человека.</w:t>
      </w:r>
    </w:p>
    <w:p w14:paraId="7C35D1E9"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1EA" w14:textId="77777777" w:rsidR="00E67FCB" w:rsidRDefault="001C307C">
      <w:pPr>
        <w:widowControl w:val="0"/>
        <w:autoSpaceDE w:val="0"/>
        <w:spacing w:after="0" w:line="240" w:lineRule="auto"/>
        <w:ind w:left="108" w:right="384"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Кроме писем Учителя Кут Хуми в переписке с Синнеттом и Хьюмом имеются несколько писем Махатмы Мории, которые появились по просьбе Кут Хуми, </w:t>
      </w:r>
      <w:r>
        <w:rPr>
          <w:rFonts w:ascii="Times New Roman CYR" w:hAnsi="Times New Roman CYR" w:cs="Times New Roman CYR"/>
          <w:sz w:val="24"/>
          <w:szCs w:val="20"/>
        </w:rPr>
        <w:lastRenderedPageBreak/>
        <w:t>вынужденного временно отойти от дел. Характерный напор и мощь истинного Вождя, суровость к двуличию и снобизму Хьюма, попытавшегося оппонировать Учителю Учителей, узнаются почти в каждой строчке, особенно в письмах к Хьюму, с которым переписка у Махатмы Мории достаточно быстро завершилась.</w:t>
      </w:r>
    </w:p>
    <w:p w14:paraId="7C35D1EB"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Став согласно существующим светским обычаям как бы на одну доску со своими корреспондентами, Махатмы, имевшие в прошлом величайшие воплощения в качестве монархов, водителей народов и человечества, от своих корреспондентов, прежде всего от Хьюма, удостоились не самого уважительного тона. Всё это демонстрирует глубину пропасти, пролегающей между сознаниями авторов Писем и сознаниями их корреспондентов, и это, конечно, не могло не отразиться на стиле и содержании некоторых Писем. Несмотря на это, публикуемые Письма остаются энциклопедией эзотерического знания, являются </w:t>
      </w:r>
      <w:r>
        <w:rPr>
          <w:rFonts w:ascii="Times New Roman CYR" w:hAnsi="Times New Roman CYR" w:cs="Times New Roman CYR"/>
          <w:i/>
          <w:iCs/>
          <w:sz w:val="24"/>
          <w:szCs w:val="20"/>
        </w:rPr>
        <w:t>редким случаем выдачи в свет основ посвященческого знания прямым текстом и непосредственно от первоисточника</w:t>
      </w:r>
      <w:r>
        <w:rPr>
          <w:rFonts w:ascii="Times New Roman CYR" w:hAnsi="Times New Roman CYR" w:cs="Times New Roman CYR"/>
          <w:sz w:val="24"/>
          <w:szCs w:val="20"/>
        </w:rPr>
        <w:t>.</w:t>
      </w:r>
    </w:p>
    <w:p w14:paraId="7C35D1EC"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1ED"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Терминология публикуемых текстов приведена к единому виду; редакторские правки «Писем Махатм» при искажении доктринального смысла восстановлены до перевода Е.И.Рерих («Чаша Востока», 1-е издание) </w:t>
      </w:r>
      <w:r>
        <w:rPr>
          <w:rStyle w:val="a8"/>
          <w:rFonts w:ascii="Times New Roman CYR" w:hAnsi="Times New Roman CYR" w:cs="Times New Roman CYR"/>
          <w:color w:val="FF0000"/>
          <w:sz w:val="24"/>
          <w:szCs w:val="20"/>
        </w:rPr>
        <w:footnoteReference w:id="4"/>
      </w:r>
      <w:r>
        <w:rPr>
          <w:rFonts w:ascii="Times New Roman CYR" w:hAnsi="Times New Roman CYR" w:cs="Times New Roman CYR"/>
          <w:sz w:val="24"/>
          <w:szCs w:val="20"/>
        </w:rPr>
        <w:t>; положения «Тайной Доктрины» приведены в систему и соотнесены с последующими пояснениями Е.П.Блаватской, текстами Учения Храма и Агни Йоги; малоизвестным терминам дан необходимый комментарий в соответствии со смыслом Учения. Нумерация писем дана по изданию «Письма Махатм», Самара, 1993 г., перевод А.Хейдока. В связи с тем, что «Письма Махатм» и тексты Е.П.Блаватской в ряде мест читателю невозможно было понять из-за неоднозначности прежних переводов, то в ключевых фрагментах, прежде всего в эволюционных материалах, нами произведена соответствующая коррекция.</w:t>
      </w:r>
    </w:p>
    <w:p w14:paraId="7C35D1EE"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1EF" w14:textId="77777777" w:rsidR="00E67FCB" w:rsidRDefault="001C307C">
      <w:pPr>
        <w:widowControl w:val="0"/>
        <w:autoSpaceDE w:val="0"/>
        <w:spacing w:after="0" w:line="240" w:lineRule="auto"/>
        <w:ind w:left="384" w:right="108" w:firstLine="396"/>
      </w:pPr>
      <w:r>
        <w:rPr>
          <w:rFonts w:ascii="Times New Roman CYR" w:hAnsi="Times New Roman CYR" w:cs="Times New Roman CYR"/>
          <w:sz w:val="24"/>
          <w:szCs w:val="20"/>
        </w:rPr>
        <w:t xml:space="preserve">При ссылках на английский оригинал Писем использовался текст с сайта </w:t>
      </w:r>
      <w:hyperlink r:id="rId10" w:history="1">
        <w:r>
          <w:rPr>
            <w:rFonts w:ascii="Times New Roman CYR" w:hAnsi="Times New Roman CYR" w:cs="Times New Roman CYR"/>
            <w:color w:val="0000FF"/>
            <w:sz w:val="24"/>
            <w:szCs w:val="20"/>
            <w:u w:val="single"/>
          </w:rPr>
          <w:t>http:</w:t>
        </w:r>
      </w:hyperlink>
      <w:hyperlink r:id="rId11" w:history="1">
        <w:r>
          <w:rPr>
            <w:rFonts w:ascii="Times New Roman CYR" w:hAnsi="Times New Roman CYR" w:cs="Times New Roman CYR"/>
            <w:color w:val="0000FF"/>
            <w:szCs w:val="18"/>
            <w:u w:val="single"/>
          </w:rPr>
          <w:t>//</w:t>
        </w:r>
      </w:hyperlink>
      <w:hyperlink r:id="rId12" w:history="1">
        <w:r>
          <w:rPr>
            <w:rFonts w:ascii="Times New Roman CYR" w:hAnsi="Times New Roman CYR" w:cs="Times New Roman CYR"/>
            <w:color w:val="0000FF"/>
            <w:sz w:val="24"/>
            <w:szCs w:val="20"/>
            <w:u w:val="single"/>
          </w:rPr>
          <w:t>www.theosociety.org</w:t>
        </w:r>
      </w:hyperlink>
    </w:p>
    <w:p w14:paraId="7C35D1F0"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1F1"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Подчёркнутое в Письмах одной чертой набрано </w:t>
      </w:r>
      <w:r>
        <w:rPr>
          <w:rFonts w:ascii="Times New Roman CYR" w:hAnsi="Times New Roman CYR" w:cs="Times New Roman CYR"/>
          <w:i/>
          <w:iCs/>
          <w:sz w:val="24"/>
          <w:szCs w:val="20"/>
        </w:rPr>
        <w:t>курсивом</w:t>
      </w:r>
      <w:r>
        <w:rPr>
          <w:rFonts w:ascii="Times New Roman CYR" w:hAnsi="Times New Roman CYR" w:cs="Times New Roman CYR"/>
          <w:sz w:val="24"/>
          <w:szCs w:val="20"/>
        </w:rPr>
        <w:t xml:space="preserve">, подчёркнутое двумя чертами – </w:t>
      </w:r>
      <w:r>
        <w:rPr>
          <w:rFonts w:ascii="Times New Roman CYR" w:hAnsi="Times New Roman CYR" w:cs="Times New Roman CYR"/>
          <w:sz w:val="18"/>
          <w:szCs w:val="14"/>
        </w:rPr>
        <w:t>КАПИТЕЛЬЮ</w:t>
      </w:r>
      <w:r>
        <w:rPr>
          <w:rFonts w:ascii="Times New Roman CYR" w:hAnsi="Times New Roman CYR" w:cs="Times New Roman CYR"/>
          <w:sz w:val="24"/>
          <w:szCs w:val="20"/>
        </w:rPr>
        <w:t xml:space="preserve">. </w:t>
      </w:r>
      <w:r>
        <w:rPr>
          <w:rFonts w:ascii="Times New Roman CYR" w:hAnsi="Times New Roman CYR" w:cs="Times New Roman CYR"/>
          <w:color w:val="000099"/>
          <w:sz w:val="24"/>
          <w:szCs w:val="20"/>
        </w:rPr>
        <w:t>Надстрочным</w:t>
      </w:r>
      <w:r>
        <w:rPr>
          <w:rFonts w:ascii="Times New Roman CYR" w:hAnsi="Times New Roman CYR" w:cs="Times New Roman CYR"/>
          <w:sz w:val="24"/>
          <w:szCs w:val="20"/>
        </w:rPr>
        <w:t xml:space="preserve"> </w:t>
      </w:r>
      <w:r>
        <w:rPr>
          <w:rFonts w:ascii="Times New Roman CYR" w:hAnsi="Times New Roman CYR" w:cs="Times New Roman CYR"/>
          <w:color w:val="33CCCC"/>
          <w:sz w:val="24"/>
          <w:szCs w:val="20"/>
        </w:rPr>
        <w:t>шрифтом</w:t>
      </w:r>
      <w:r>
        <w:rPr>
          <w:rFonts w:ascii="Times New Roman CYR" w:hAnsi="Times New Roman CYR" w:cs="Times New Roman CYR"/>
          <w:sz w:val="24"/>
          <w:szCs w:val="20"/>
        </w:rPr>
        <w:t xml:space="preserve"> и текстом в квадратных скобках – наши пояснения и вставки. Сноски без указаний авторства принадлежат нам.</w:t>
      </w:r>
    </w:p>
    <w:p w14:paraId="7C35D1F2" w14:textId="77777777" w:rsidR="00E67FCB" w:rsidRDefault="001C307C">
      <w:pPr>
        <w:widowControl w:val="0"/>
        <w:autoSpaceDE w:val="0"/>
        <w:spacing w:after="0" w:line="240" w:lineRule="auto"/>
        <w:ind w:right="108"/>
        <w:jc w:val="right"/>
        <w:rPr>
          <w:rFonts w:ascii="Times New Roman CYR" w:hAnsi="Times New Roman CYR" w:cs="Times New Roman CYR"/>
          <w:i/>
          <w:iCs/>
          <w:sz w:val="24"/>
          <w:szCs w:val="20"/>
        </w:rPr>
      </w:pPr>
      <w:r>
        <w:rPr>
          <w:rFonts w:ascii="Times New Roman CYR" w:hAnsi="Times New Roman CYR" w:cs="Times New Roman CYR"/>
          <w:i/>
          <w:iCs/>
          <w:sz w:val="24"/>
          <w:szCs w:val="20"/>
        </w:rPr>
        <w:t>А. Владимиров, 2007.</w:t>
      </w:r>
    </w:p>
    <w:p w14:paraId="7C35D1F3" w14:textId="77777777" w:rsidR="00E67FCB" w:rsidRDefault="00E67FCB">
      <w:pPr>
        <w:widowControl w:val="0"/>
        <w:autoSpaceDE w:val="0"/>
        <w:spacing w:before="12" w:after="0" w:line="276" w:lineRule="exact"/>
        <w:rPr>
          <w:rFonts w:ascii="Times New Roman CYR" w:hAnsi="Times New Roman CYR" w:cs="Times New Roman CYR"/>
          <w:sz w:val="32"/>
          <w:szCs w:val="28"/>
        </w:rPr>
      </w:pPr>
    </w:p>
    <w:p w14:paraId="7C35D1F4" w14:textId="77777777" w:rsidR="00E67FCB" w:rsidRDefault="001C307C">
      <w:pPr>
        <w:widowControl w:val="0"/>
        <w:autoSpaceDE w:val="0"/>
        <w:spacing w:before="72" w:after="0" w:line="240" w:lineRule="auto"/>
        <w:ind w:left="1620"/>
        <w:outlineLvl w:val="1"/>
      </w:pPr>
      <w:bookmarkStart w:id="4" w:name="_Toc171872952"/>
      <w:bookmarkStart w:id="5" w:name="_Hlk171863378"/>
      <w:r>
        <w:rPr>
          <w:rFonts w:ascii="Times New Roman CYR" w:hAnsi="Times New Roman CYR" w:cs="Times New Roman CYR"/>
          <w:b/>
          <w:bCs/>
          <w:sz w:val="26"/>
        </w:rPr>
        <w:t>М</w:t>
      </w:r>
      <w:r>
        <w:rPr>
          <w:rFonts w:ascii="Times New Roman CYR" w:hAnsi="Times New Roman CYR" w:cs="Times New Roman CYR"/>
          <w:b/>
          <w:bCs/>
          <w:sz w:val="20"/>
          <w:szCs w:val="16"/>
        </w:rPr>
        <w:t>АХАТМЫ</w:t>
      </w:r>
      <w:r>
        <w:rPr>
          <w:rFonts w:ascii="Times New Roman CYR" w:hAnsi="Times New Roman CYR" w:cs="Times New Roman CYR"/>
          <w:b/>
          <w:bCs/>
          <w:sz w:val="26"/>
        </w:rPr>
        <w:t xml:space="preserve">, </w:t>
      </w:r>
      <w:r>
        <w:rPr>
          <w:rFonts w:ascii="Times New Roman CYR" w:hAnsi="Times New Roman CYR" w:cs="Times New Roman CYR"/>
          <w:b/>
          <w:bCs/>
          <w:sz w:val="20"/>
          <w:szCs w:val="16"/>
        </w:rPr>
        <w:t xml:space="preserve">КТО </w:t>
      </w:r>
      <w:r>
        <w:rPr>
          <w:rFonts w:ascii="Times New Roman CYR" w:hAnsi="Times New Roman CYR" w:cs="Times New Roman CYR"/>
          <w:b/>
          <w:bCs/>
          <w:sz w:val="26"/>
        </w:rPr>
        <w:t>О</w:t>
      </w:r>
      <w:r>
        <w:rPr>
          <w:rFonts w:ascii="Times New Roman CYR" w:hAnsi="Times New Roman CYR" w:cs="Times New Roman CYR"/>
          <w:b/>
          <w:bCs/>
          <w:sz w:val="20"/>
          <w:szCs w:val="16"/>
        </w:rPr>
        <w:t xml:space="preserve">НИ </w:t>
      </w:r>
      <w:r>
        <w:rPr>
          <w:rFonts w:ascii="Times New Roman CYR" w:hAnsi="Times New Roman CYR" w:cs="Times New Roman CYR"/>
          <w:b/>
          <w:bCs/>
          <w:sz w:val="26"/>
        </w:rPr>
        <w:t>(Е.И.Р</w:t>
      </w:r>
      <w:r>
        <w:rPr>
          <w:rFonts w:ascii="Times New Roman CYR" w:hAnsi="Times New Roman CYR" w:cs="Times New Roman CYR"/>
          <w:b/>
          <w:bCs/>
          <w:sz w:val="20"/>
          <w:szCs w:val="16"/>
        </w:rPr>
        <w:t>ЕРИХ</w:t>
      </w:r>
      <w:r>
        <w:rPr>
          <w:rFonts w:ascii="Times New Roman CYR" w:hAnsi="Times New Roman CYR" w:cs="Times New Roman CYR"/>
          <w:b/>
          <w:bCs/>
          <w:sz w:val="26"/>
        </w:rPr>
        <w:t>)</w:t>
      </w:r>
      <w:bookmarkEnd w:id="4"/>
    </w:p>
    <w:p w14:paraId="7C35D1F5" w14:textId="77777777" w:rsidR="00E67FCB" w:rsidRDefault="00E67FCB">
      <w:pPr>
        <w:widowControl w:val="0"/>
        <w:autoSpaceDE w:val="0"/>
        <w:spacing w:before="12" w:after="0" w:line="108" w:lineRule="exact"/>
        <w:rPr>
          <w:rFonts w:ascii="Times New Roman CYR" w:hAnsi="Times New Roman CYR" w:cs="Times New Roman CYR"/>
          <w:sz w:val="16"/>
          <w:szCs w:val="12"/>
        </w:rPr>
      </w:pPr>
    </w:p>
    <w:bookmarkEnd w:id="5"/>
    <w:p w14:paraId="7C35D1F6" w14:textId="77777777" w:rsidR="00E67FCB" w:rsidRDefault="001C307C">
      <w:pPr>
        <w:widowControl w:val="0"/>
        <w:autoSpaceDE w:val="0"/>
        <w:spacing w:after="0" w:line="240" w:lineRule="auto"/>
        <w:ind w:left="108" w:right="384"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Существует единая цепь Иерархии Света, продолжающаяся в Беспредельность, и все истинные Носители Света, появляющиеся и пребывающие ещё и сейчас на нашей Земле, суть Звенья Её. Конечно, Сыны Света, пришедшие с высших миров (Венера и Юпитер) на нашу планету в конце третьей расы нашего круга для ускорения эволюции её человечества, и есть величайшие Духи, стоящие во главе доступной и ближайшей нам по карме Иерархии Света. Они есть Прародители нашего сознания. Им мы обязаны нашим умственным развитием. И, конечно, Они принадлежат к цепи Строителей Космоса. Каждый такой Строитель должен пройти человеческую эволюцию, чтобы затем встать во </w:t>
      </w:r>
      <w:r>
        <w:rPr>
          <w:rFonts w:ascii="Times New Roman CYR" w:hAnsi="Times New Roman CYR" w:cs="Times New Roman CYR"/>
          <w:sz w:val="24"/>
          <w:szCs w:val="20"/>
        </w:rPr>
        <w:lastRenderedPageBreak/>
        <w:t>главе той или иной планеты. Но так как эволюция беспредельна, то и все эти Строители, завершая один цикл эволюции, начинают другой, и снова рождаются, но на Высших Мирах. &lt;...&gt;</w:t>
      </w:r>
    </w:p>
    <w:p w14:paraId="7C35D1F7"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Не забудем, что жизнь всех царств была перенесена на нашу планету с Луны, потому в «Тайной Доктрине» и указаны двойные предки человечества – Лунные и Солнечные. Лунные предки в действительности и являются сейчас самим человечеством, – вернее, большинством его, но Солнечные предки суть те Сыны Света, которые приняли на себя самоотверженное творчество на пользу всего Космоса и пришли на нашу планету с высших миров, как уже сказано, в конце Третьей Расы нашего Круга. С этого времени Они неустанно воплощались на пороге всех рас, всех великих событий, чтобы каждый раз дать новый сдвиг сознанию человечества. Истинно, жизни Их устланы жертвенными подвигами. Истинно, Они испили многие чаши яда. Так, они – Основатели Великого Братства на Священном Острове во времена Атлантиды, Они же Хранители Транс-Гималайской Твердыни в нашей Расе </w:t>
      </w:r>
      <w:r>
        <w:rPr>
          <w:rStyle w:val="a8"/>
          <w:rFonts w:ascii="Times New Roman CYR" w:hAnsi="Times New Roman CYR" w:cs="Times New Roman CYR"/>
          <w:color w:val="FF0000"/>
          <w:sz w:val="24"/>
          <w:szCs w:val="20"/>
        </w:rPr>
        <w:footnoteReference w:id="5"/>
      </w:r>
      <w:r>
        <w:rPr>
          <w:rFonts w:ascii="Times New Roman CYR" w:hAnsi="Times New Roman CYR" w:cs="Times New Roman CYR"/>
          <w:sz w:val="24"/>
          <w:szCs w:val="20"/>
        </w:rPr>
        <w:t>.</w:t>
      </w:r>
    </w:p>
    <w:p w14:paraId="7C35D1F8" w14:textId="77777777" w:rsidR="00E67FCB" w:rsidRDefault="001C307C">
      <w:pPr>
        <w:widowControl w:val="0"/>
        <w:autoSpaceDE w:val="0"/>
        <w:spacing w:after="0" w:line="240" w:lineRule="auto"/>
        <w:ind w:left="108" w:right="384" w:firstLine="396"/>
        <w:jc w:val="both"/>
        <w:rPr>
          <w:rFonts w:ascii="Times New Roman CYR" w:hAnsi="Times New Roman CYR" w:cs="Times New Roman CYR"/>
          <w:sz w:val="24"/>
          <w:szCs w:val="20"/>
        </w:rPr>
      </w:pPr>
      <w:r>
        <w:rPr>
          <w:rFonts w:ascii="Times New Roman CYR" w:hAnsi="Times New Roman CYR" w:cs="Times New Roman CYR"/>
          <w:sz w:val="24"/>
          <w:szCs w:val="20"/>
        </w:rPr>
        <w:t>Твердыня Великого Знания существует с незапамятных времён и стоит на бессменном дозоре эволюции человечества, наблюдая и вправляя в спасительное русло течение мировых событий. Все Великие Учителя связаны с этой Обителью. Все Они – Члены её. Многообразна деятельность этой Твердыни Знания и Света. История всех времён, всех народов хранит свидетельства этой помощи, сокрытой от гласности и обычно приходящей в поворотные пункты истории стран. Принятие или уклонение от неё непременно сопровождались соответственно расцветом или падением страны.</w:t>
      </w:r>
    </w:p>
    <w:p w14:paraId="7C35D1F9" w14:textId="77777777" w:rsidR="00E67FCB" w:rsidRDefault="001C307C">
      <w:pPr>
        <w:widowControl w:val="0"/>
        <w:autoSpaceDE w:val="0"/>
        <w:spacing w:after="0" w:line="240" w:lineRule="auto"/>
        <w:ind w:left="108" w:right="384" w:firstLine="396"/>
        <w:jc w:val="both"/>
        <w:rPr>
          <w:rFonts w:ascii="Times New Roman CYR" w:hAnsi="Times New Roman CYR" w:cs="Times New Roman CYR"/>
          <w:sz w:val="24"/>
          <w:szCs w:val="20"/>
        </w:rPr>
      </w:pPr>
      <w:r>
        <w:rPr>
          <w:rFonts w:ascii="Times New Roman CYR" w:hAnsi="Times New Roman CYR" w:cs="Times New Roman CYR"/>
          <w:sz w:val="24"/>
          <w:szCs w:val="20"/>
        </w:rPr>
        <w:t>Помощь эта в виде предупреждений или советов и целых Учений проявилась под самыми неожиданными и разнообразными аспектами. По истории красной нитью проходят эти предупреждения. За малыми исключениями, все подобные предупреждения оставались без внимания.</w:t>
      </w:r>
    </w:p>
    <w:p w14:paraId="7C35D1FA" w14:textId="77777777" w:rsidR="00E67FCB" w:rsidRDefault="001C307C">
      <w:pPr>
        <w:widowControl w:val="0"/>
        <w:autoSpaceDE w:val="0"/>
        <w:spacing w:after="0" w:line="240" w:lineRule="auto"/>
        <w:ind w:left="108" w:right="384" w:firstLine="396"/>
        <w:jc w:val="both"/>
        <w:rPr>
          <w:rFonts w:ascii="Times New Roman CYR" w:hAnsi="Times New Roman CYR" w:cs="Times New Roman CYR"/>
          <w:sz w:val="24"/>
          <w:szCs w:val="20"/>
        </w:rPr>
      </w:pPr>
      <w:r>
        <w:rPr>
          <w:rFonts w:ascii="Times New Roman CYR" w:hAnsi="Times New Roman CYR" w:cs="Times New Roman CYR"/>
          <w:sz w:val="24"/>
          <w:szCs w:val="20"/>
        </w:rPr>
        <w:t>&lt;...&gt; Во всей истории можно видеть, как разнообразно проявлялась и проявляется помощь Великой Общины Света. Так, западная церковь в двенадцатом и тринадцатом веке знала о существовании таинственного Духовного убежища в Сердце Азии, во главе которого тогда стоял Пресвитер Иоанн, как именовал себя этот великий Дух. Этот пресвитер Иоанн от времени до времени посылал Папам и прочим главам церкви свои обличительные грамоты. Из истории мы знаем, как один из Пап снарядил посольство в Среднюю Азию к Пресвитеру Иоанну. Можно представить себе, с какой целью отправлялось подобное посольство, и, конечно, после многих мытарств и превратностей посольство это вернулось восвояси, не найдя Духовной Цитадели.</w:t>
      </w:r>
    </w:p>
    <w:p w14:paraId="7C35D1FB"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Да, история знает немало выдающихся лиц, которым суждено было сыграть роль в продвижении человеческой эволюции и перед тем посетивших эту Твердыню Великого Знания. Так, в своё время Парацельс провёл некоторое время в одном из Ашрамов Транс-Гималайской Твердыни, обучаясь великому знанию, которое он изложил во многих томах, часто в затуманенных формулах, ибо велико было гонение на этих светочей знания. Кошмарны преступления невежества против знания. Мрачны страницы правдивой истории! &lt;...&gt; Вспомним и нашу много оклеветанную Ел. П. Блаватскую, пробывшую три года в одном из ашрамов Тибета и принёсшую светлую весть о Махатмах. Если бы не злоба и зависть, окружавшие её, то она написала бы ещё два тома сокровенного учения, в которые вошли бы страницы из жизни Великих Учителей. Но люди предпочли убить её, и труд остался незаконченным. Так история повторяется, так слагается карма </w:t>
      </w:r>
      <w:r>
        <w:rPr>
          <w:rFonts w:ascii="Times New Roman CYR" w:hAnsi="Times New Roman CYR" w:cs="Times New Roman CYR"/>
          <w:sz w:val="24"/>
          <w:szCs w:val="20"/>
        </w:rPr>
        <w:lastRenderedPageBreak/>
        <w:t xml:space="preserve">человечества </w:t>
      </w:r>
      <w:r>
        <w:rPr>
          <w:rStyle w:val="a8"/>
          <w:rFonts w:ascii="Times New Roman CYR" w:hAnsi="Times New Roman CYR" w:cs="Times New Roman CYR"/>
          <w:color w:val="FF0000"/>
          <w:sz w:val="24"/>
          <w:szCs w:val="20"/>
        </w:rPr>
        <w:footnoteReference w:id="6"/>
      </w:r>
      <w:r>
        <w:rPr>
          <w:rFonts w:ascii="Times New Roman CYR" w:hAnsi="Times New Roman CYR" w:cs="Times New Roman CYR"/>
          <w:sz w:val="24"/>
          <w:szCs w:val="20"/>
        </w:rPr>
        <w:t>.</w:t>
      </w:r>
    </w:p>
    <w:p w14:paraId="7C35D1FC"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Следует понимать, что все Великие Учителя, Махатмы или Белые Братья, на всём протяжении своих жизней были Бодхисатвами. Маха-Коган или Великий Владыка – титул Владыки Шамбалы </w:t>
      </w:r>
      <w:r>
        <w:rPr>
          <w:rStyle w:val="a8"/>
          <w:rFonts w:ascii="Times New Roman CYR" w:hAnsi="Times New Roman CYR" w:cs="Times New Roman CYR"/>
          <w:color w:val="FF0000"/>
          <w:sz w:val="24"/>
          <w:szCs w:val="20"/>
        </w:rPr>
        <w:footnoteReference w:id="7"/>
      </w:r>
      <w:r>
        <w:rPr>
          <w:rFonts w:ascii="Times New Roman CYR" w:hAnsi="Times New Roman CYR" w:cs="Times New Roman CYR"/>
          <w:sz w:val="24"/>
          <w:szCs w:val="20"/>
        </w:rPr>
        <w:t xml:space="preserve">. Обязанности, связанные с этим назначением, принимаются по очереди Белыми Братьями, в соответствии с их индивидуальными заданиями. Семь Коганов отвечают Семи Кумарам «Тайной Доктрины», причём эзотерически их восемь </w:t>
      </w:r>
      <w:r>
        <w:rPr>
          <w:rStyle w:val="a8"/>
          <w:rFonts w:ascii="Times New Roman CYR" w:hAnsi="Times New Roman CYR" w:cs="Times New Roman CYR"/>
          <w:color w:val="FF0000"/>
          <w:sz w:val="24"/>
          <w:szCs w:val="20"/>
        </w:rPr>
        <w:footnoteReference w:id="8"/>
      </w:r>
      <w:r>
        <w:rPr>
          <w:rFonts w:ascii="Times New Roman CYR" w:hAnsi="Times New Roman CYR" w:cs="Times New Roman CYR"/>
          <w:sz w:val="24"/>
          <w:szCs w:val="20"/>
        </w:rPr>
        <w:t xml:space="preserve">. Все эти Семь и были Владыками Пламени, одарившими человечество разумом </w:t>
      </w:r>
      <w:r>
        <w:rPr>
          <w:rStyle w:val="a8"/>
          <w:rFonts w:ascii="Times New Roman CYR" w:hAnsi="Times New Roman CYR" w:cs="Times New Roman CYR"/>
          <w:color w:val="FF0000"/>
          <w:sz w:val="24"/>
          <w:szCs w:val="20"/>
        </w:rPr>
        <w:footnoteReference w:id="9"/>
      </w:r>
      <w:r>
        <w:rPr>
          <w:rFonts w:ascii="Times New Roman CYR" w:hAnsi="Times New Roman CYR" w:cs="Times New Roman CYR"/>
          <w:sz w:val="24"/>
          <w:szCs w:val="20"/>
        </w:rPr>
        <w:t>.</w:t>
      </w:r>
    </w:p>
    <w:p w14:paraId="7C35D1FD"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Вы знаете, что Махатма на Востоке означает Великая Душа, Душа, завершившая свой земной путь и работающая на пользу Мира </w:t>
      </w:r>
      <w:r>
        <w:rPr>
          <w:rStyle w:val="a8"/>
          <w:rFonts w:ascii="Times New Roman CYR" w:hAnsi="Times New Roman CYR" w:cs="Times New Roman CYR"/>
          <w:color w:val="FF0000"/>
          <w:sz w:val="24"/>
          <w:szCs w:val="20"/>
        </w:rPr>
        <w:footnoteReference w:id="10"/>
      </w:r>
      <w:r>
        <w:rPr>
          <w:rFonts w:ascii="Times New Roman CYR" w:hAnsi="Times New Roman CYR" w:cs="Times New Roman CYR"/>
          <w:sz w:val="24"/>
          <w:szCs w:val="20"/>
        </w:rPr>
        <w:t>.</w:t>
      </w:r>
    </w:p>
    <w:p w14:paraId="7C35D1FE"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Во главе Сынов Света стоит Архангел Михаил </w:t>
      </w:r>
      <w:r>
        <w:rPr>
          <w:rStyle w:val="a8"/>
          <w:rFonts w:ascii="Times New Roman CYR" w:hAnsi="Times New Roman CYR" w:cs="Times New Roman CYR"/>
          <w:color w:val="FF0000"/>
          <w:sz w:val="24"/>
          <w:szCs w:val="20"/>
        </w:rPr>
        <w:footnoteReference w:id="11"/>
      </w:r>
      <w:r>
        <w:rPr>
          <w:rFonts w:ascii="Times New Roman CYR" w:hAnsi="Times New Roman CYR" w:cs="Times New Roman CYR"/>
          <w:sz w:val="24"/>
          <w:szCs w:val="20"/>
        </w:rPr>
        <w:t xml:space="preserve">, и противником Его в стане Тьмы явился Сатана (всё ещё называемый Люцифером, хотя он давно утратил право на это имя), бывший однажды в числе великих Кумар, одаривших светом разума ещё лишённых его жалких землян. Прочтите в связи с этим легенду о Люцифере в «Криптограммах Востока» </w:t>
      </w:r>
      <w:r>
        <w:rPr>
          <w:rStyle w:val="a8"/>
          <w:rFonts w:ascii="Times New Roman CYR" w:hAnsi="Times New Roman CYR" w:cs="Times New Roman CYR"/>
          <w:color w:val="FF0000"/>
          <w:sz w:val="24"/>
          <w:szCs w:val="20"/>
        </w:rPr>
        <w:footnoteReference w:id="12"/>
      </w:r>
      <w:r>
        <w:rPr>
          <w:rFonts w:ascii="Times New Roman CYR" w:hAnsi="Times New Roman CYR" w:cs="Times New Roman CYR"/>
          <w:sz w:val="24"/>
          <w:szCs w:val="20"/>
        </w:rPr>
        <w:t xml:space="preserve">. Легенда эта заключает в себе </w:t>
      </w:r>
      <w:r>
        <w:rPr>
          <w:rFonts w:ascii="Times New Roman CYR" w:hAnsi="Times New Roman CYR" w:cs="Times New Roman CYR"/>
          <w:i/>
          <w:iCs/>
          <w:sz w:val="24"/>
          <w:szCs w:val="20"/>
        </w:rPr>
        <w:t>великую истину</w:t>
      </w:r>
      <w:r>
        <w:rPr>
          <w:rFonts w:ascii="Times New Roman CYR" w:hAnsi="Times New Roman CYR" w:cs="Times New Roman CYR"/>
          <w:sz w:val="24"/>
          <w:szCs w:val="20"/>
        </w:rPr>
        <w:t xml:space="preserve">. Так Хозяин Земли борется сейчас за самое существование своё. Великий предуказанный Армагеддон нашей расы находится в полном разгаре. И снова Архангел Михаил со Светлым Воинством сражается против Люцифера </w:t>
      </w:r>
      <w:r>
        <w:rPr>
          <w:rStyle w:val="a8"/>
          <w:rFonts w:ascii="Times New Roman CYR" w:hAnsi="Times New Roman CYR" w:cs="Times New Roman CYR"/>
          <w:color w:val="FF0000"/>
          <w:sz w:val="24"/>
          <w:szCs w:val="20"/>
        </w:rPr>
        <w:footnoteReference w:id="13"/>
      </w:r>
      <w:r>
        <w:rPr>
          <w:rFonts w:ascii="Times New Roman CYR" w:hAnsi="Times New Roman CYR" w:cs="Times New Roman CYR"/>
          <w:sz w:val="24"/>
          <w:szCs w:val="20"/>
        </w:rPr>
        <w:t>.</w:t>
      </w:r>
    </w:p>
    <w:p w14:paraId="7C35D1FF" w14:textId="77777777" w:rsidR="00E67FCB" w:rsidRDefault="001C307C">
      <w:pPr>
        <w:widowControl w:val="0"/>
        <w:autoSpaceDE w:val="0"/>
        <w:spacing w:after="0" w:line="240" w:lineRule="auto"/>
        <w:ind w:left="108" w:right="384" w:firstLine="396"/>
        <w:jc w:val="both"/>
        <w:rPr>
          <w:rFonts w:ascii="Times New Roman CYR" w:hAnsi="Times New Roman CYR" w:cs="Times New Roman CYR"/>
          <w:sz w:val="24"/>
          <w:szCs w:val="20"/>
        </w:rPr>
      </w:pPr>
      <w:r>
        <w:rPr>
          <w:rFonts w:ascii="Times New Roman CYR" w:hAnsi="Times New Roman CYR" w:cs="Times New Roman CYR"/>
          <w:sz w:val="24"/>
          <w:szCs w:val="20"/>
        </w:rPr>
        <w:t>Братство работает группами, и нарастание задач гармонично соединяет Совет для новых комбинаций. На три отдела разделяется работа. Первый – изыскания улучшения земного плана. Второй – изыскания передачи людям этих результатов. Третий – изыскания способов сообщения с дальними мирами. Первый – требует трудолюбия и терпения, третий – требует находчивости и бесстрашия, второй – требует такого самоотвержения, что самый трудный полет является отдыхом.</w:t>
      </w:r>
    </w:p>
    <w:p w14:paraId="7C35D200"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Но сейчас время грозного решающего Армагеддона (1938), и потому все исследования, все научные работы временно прекращены, и все Светлые Силы направлены на отражение непрестанных нападений и страшных ухищрений Чёрного Братства на двух планах </w:t>
      </w:r>
      <w:r>
        <w:rPr>
          <w:rStyle w:val="a8"/>
          <w:rFonts w:ascii="Times New Roman CYR" w:hAnsi="Times New Roman CYR" w:cs="Times New Roman CYR"/>
          <w:color w:val="FF0000"/>
          <w:sz w:val="24"/>
          <w:szCs w:val="20"/>
        </w:rPr>
        <w:footnoteReference w:id="14"/>
      </w:r>
      <w:r>
        <w:rPr>
          <w:rFonts w:ascii="Times New Roman CYR" w:hAnsi="Times New Roman CYR" w:cs="Times New Roman CYR"/>
          <w:sz w:val="24"/>
          <w:szCs w:val="20"/>
        </w:rPr>
        <w:t xml:space="preserve">. Так, на сторожевой Башне не знают ни сна, ни отдыха. Кто из землян может представить себе это состояние величайшего напряжения?! При этом многие Братья большую часть времени проводят в Тонком Мире, ибо именно там слагаются терафимы победы. Так, в Тонком Мире звучит сейчас призыв и победная песнь Воинов Шамбалы. Тысячелетия великая Твердыня Света готовилась к этой борьбе с силами тьмы. Предуказанный Армагеддон ужасен, все подземные чудища участвуют в нём, в него вовлечены Силы всех планов! Разве творимое сейчас безумие не указывает на необычные времена! Кто задумывается над тем, что угрожает нашей планете? Многие ли </w:t>
      </w:r>
      <w:r>
        <w:rPr>
          <w:rFonts w:ascii="Times New Roman CYR" w:hAnsi="Times New Roman CYR" w:cs="Times New Roman CYR"/>
          <w:sz w:val="24"/>
          <w:szCs w:val="20"/>
        </w:rPr>
        <w:lastRenderedPageBreak/>
        <w:t xml:space="preserve">знают, что главная забота Твердыни Света отстоять нашу планету от преждевременного взрыва? Ведь самые страшные прорывы подземного огня угрожают нашей планете. На дне океана во многих местах кора земная очень изъедена. Кто думает об этих грозных знаках? </w:t>
      </w:r>
      <w:r>
        <w:rPr>
          <w:rStyle w:val="a8"/>
          <w:rFonts w:ascii="Times New Roman CYR" w:hAnsi="Times New Roman CYR" w:cs="Times New Roman CYR"/>
          <w:color w:val="FF0000"/>
          <w:sz w:val="24"/>
          <w:szCs w:val="20"/>
        </w:rPr>
        <w:footnoteReference w:id="15"/>
      </w:r>
    </w:p>
    <w:p w14:paraId="7C35D201"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Конечно, Махатмы Гималаев не могут длительно соприкасаться с аурами землян и даже просто находиться в атмосфере долин из-за несоответствия в вибрациях, потому продолжительный контакт обоюдно вреден и, в случае землян, даже разрушителен. Так во времена Е.П.Блаватской Махатма К.Х., чаще других соприкасавшийся с аурой долин, был отозван Своим Иерархом в Твердыню для восстановления сил. Также мы знаем, когда другой Махатма </w:t>
      </w:r>
      <w:r>
        <w:rPr>
          <w:rStyle w:val="a8"/>
          <w:rFonts w:ascii="Times New Roman CYR" w:hAnsi="Times New Roman CYR" w:cs="Times New Roman CYR"/>
          <w:color w:val="FF0000"/>
          <w:sz w:val="24"/>
          <w:szCs w:val="20"/>
        </w:rPr>
        <w:footnoteReference w:id="1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приезжал для свидания с Е.П.Блаватской в горы Сиккима, Он почти всё время вдыхал особый препарат из озона. Мы знаем, что Будда и Христос не могли долго оставаться в городах и среди народа и часто уходили в пустыню.</w:t>
      </w:r>
    </w:p>
    <w:p w14:paraId="7C35D202" w14:textId="77777777" w:rsidR="00E67FCB" w:rsidRDefault="001C307C">
      <w:pPr>
        <w:widowControl w:val="0"/>
        <w:autoSpaceDE w:val="0"/>
        <w:spacing w:after="0" w:line="240" w:lineRule="auto"/>
        <w:ind w:left="108" w:right="384" w:firstLine="396"/>
        <w:jc w:val="both"/>
      </w:pPr>
      <w:r>
        <w:rPr>
          <w:rFonts w:ascii="Times New Roman CYR" w:hAnsi="Times New Roman CYR" w:cs="Times New Roman CYR"/>
          <w:sz w:val="24"/>
          <w:szCs w:val="20"/>
        </w:rPr>
        <w:t xml:space="preserve">Гималайские Махатмы живут в полном уединении и допускают в свою Твердыню одного, много двух кандидатов в столетие. Конечно, бывают исключения. Но Они посылают своих учеников и младших собратьев воплощаться на Землю с определённой миссией и следят и руководят ими с самого детства. Оккультная связь, установленная многими тысячелетиями, делает духовный контакт лёгким, и скорейшее открытие центров и трансмутация их огнём, дающая огненный провод яснослышания и ясновидения, становятся возможными. Конечно, даже при такой готовности духа со стороны собрата-ученика должно быть явлено ничем непоколебимое устремление и великое напряжение в следовании за Рукою Ведущей. Много испытаний проходит он даже на последней ступени, и трудности громоздятся и порой кажутся непреодолимыми. Также и Иуды неизбежны на пути, дабы ярче запечатлён был путь Света. И символ испития чаши яда остаётся нераздельным с путём служения человечеству. Иногда Махатмы призывают к себе собратьев на некоторый срок в один из своих Ашрамов и подготовляют их организм для сокровенных восприятий тонких энергий и передают им инструкции. Так было с Е.П.Блаватской, которая провела три года в Их Ашраме перед принесением миру «Тайной Доктрины» </w:t>
      </w:r>
      <w:r>
        <w:rPr>
          <w:rStyle w:val="a8"/>
          <w:rFonts w:ascii="Times New Roman CYR" w:hAnsi="Times New Roman CYR" w:cs="Times New Roman CYR"/>
          <w:color w:val="FF0000"/>
          <w:sz w:val="24"/>
          <w:szCs w:val="20"/>
        </w:rPr>
        <w:footnoteReference w:id="17"/>
      </w:r>
      <w:r>
        <w:rPr>
          <w:rFonts w:ascii="Times New Roman CYR" w:hAnsi="Times New Roman CYR" w:cs="Times New Roman CYR"/>
          <w:sz w:val="24"/>
          <w:szCs w:val="20"/>
        </w:rPr>
        <w:t>.</w:t>
      </w:r>
    </w:p>
    <w:p w14:paraId="7C35D203"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204" w14:textId="77777777" w:rsidR="00E67FCB" w:rsidRDefault="001C307C">
      <w:pPr>
        <w:widowControl w:val="0"/>
        <w:autoSpaceDE w:val="0"/>
        <w:spacing w:after="0" w:line="240" w:lineRule="auto"/>
        <w:ind w:left="4548"/>
        <w:rPr>
          <w:rFonts w:ascii="Times New Roman CYR" w:hAnsi="Times New Roman CYR" w:cs="Times New Roman CYR"/>
          <w:i/>
          <w:iCs/>
          <w:sz w:val="24"/>
          <w:szCs w:val="20"/>
        </w:rPr>
      </w:pPr>
      <w:r>
        <w:rPr>
          <w:rFonts w:ascii="Times New Roman CYR" w:hAnsi="Times New Roman CYR" w:cs="Times New Roman CYR"/>
          <w:i/>
          <w:iCs/>
          <w:sz w:val="24"/>
          <w:szCs w:val="20"/>
        </w:rPr>
        <w:t>Из писем Е.И.Рерих</w:t>
      </w:r>
    </w:p>
    <w:p w14:paraId="7C35D205"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06" w14:textId="77777777" w:rsidR="00E67FCB" w:rsidRDefault="00E67FCB">
      <w:pPr>
        <w:pageBreakBefore/>
        <w:widowControl w:val="0"/>
        <w:autoSpaceDE w:val="0"/>
        <w:spacing w:after="0" w:line="240" w:lineRule="auto"/>
        <w:rPr>
          <w:rFonts w:ascii="Times New Roman CYR" w:hAnsi="Times New Roman CYR" w:cs="Times New Roman CYR"/>
          <w:sz w:val="26"/>
          <w:szCs w:val="26"/>
        </w:rPr>
      </w:pPr>
    </w:p>
    <w:p w14:paraId="7C35D207" w14:textId="77777777" w:rsidR="00E67FCB" w:rsidRDefault="001C307C">
      <w:pPr>
        <w:widowControl w:val="0"/>
        <w:autoSpaceDE w:val="0"/>
        <w:spacing w:before="60" w:after="0" w:line="240" w:lineRule="auto"/>
        <w:ind w:left="1344"/>
        <w:outlineLvl w:val="0"/>
      </w:pPr>
      <w:bookmarkStart w:id="6" w:name="_Toc171872953"/>
      <w:r>
        <w:rPr>
          <w:rFonts w:ascii="Times New Roman CYR" w:hAnsi="Times New Roman CYR" w:cs="Times New Roman CYR"/>
          <w:b/>
          <w:bCs/>
          <w:sz w:val="36"/>
          <w:szCs w:val="32"/>
        </w:rPr>
        <w:t>КНИГА ПЕРВАЯ</w:t>
      </w:r>
      <w:r>
        <w:rPr>
          <w:rFonts w:ascii="Times New Roman CYR" w:hAnsi="Times New Roman CYR" w:cs="Times New Roman CYR"/>
          <w:b/>
          <w:bCs/>
          <w:sz w:val="36"/>
          <w:szCs w:val="32"/>
        </w:rPr>
        <w:br/>
      </w:r>
      <w:r>
        <w:rPr>
          <w:rFonts w:ascii="Times New Roman CYR" w:hAnsi="Times New Roman CYR" w:cs="Times New Roman CYR"/>
          <w:b/>
          <w:bCs/>
          <w:sz w:val="36"/>
          <w:szCs w:val="32"/>
        </w:rPr>
        <w:br/>
      </w:r>
      <w:r>
        <w:rPr>
          <w:rFonts w:ascii="Times New Roman CYR" w:hAnsi="Times New Roman CYR" w:cs="Times New Roman CYR"/>
          <w:b/>
          <w:bCs/>
          <w:sz w:val="26"/>
        </w:rPr>
        <w:t>ТРОПА УЧЕНИЧЕСТВА</w:t>
      </w:r>
      <w:bookmarkEnd w:id="6"/>
    </w:p>
    <w:p w14:paraId="7C35D208"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09" w14:textId="77777777" w:rsidR="00E67FCB" w:rsidRDefault="00E67FCB">
      <w:pPr>
        <w:widowControl w:val="0"/>
        <w:autoSpaceDE w:val="0"/>
        <w:spacing w:before="12" w:after="0" w:line="144" w:lineRule="exact"/>
        <w:rPr>
          <w:rFonts w:ascii="Times New Roman CYR" w:hAnsi="Times New Roman CYR" w:cs="Times New Roman CYR"/>
          <w:sz w:val="18"/>
          <w:szCs w:val="14"/>
        </w:rPr>
      </w:pPr>
    </w:p>
    <w:p w14:paraId="7C35D20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0B" w14:textId="77777777" w:rsidR="00E67FCB" w:rsidRDefault="001C307C">
      <w:pPr>
        <w:widowControl w:val="0"/>
        <w:autoSpaceDE w:val="0"/>
        <w:spacing w:after="0" w:line="240" w:lineRule="auto"/>
        <w:ind w:left="249" w:right="249"/>
        <w:jc w:val="center"/>
        <w:outlineLvl w:val="1"/>
      </w:pPr>
      <w:bookmarkStart w:id="7" w:name="_Toc171872954"/>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w:t>
      </w:r>
      <w:bookmarkEnd w:id="7"/>
    </w:p>
    <w:p w14:paraId="7C35D20C"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0D" w14:textId="77777777" w:rsidR="00E67FCB" w:rsidRDefault="001C307C">
      <w:pPr>
        <w:widowControl w:val="0"/>
        <w:autoSpaceDE w:val="0"/>
        <w:spacing w:after="0" w:line="240" w:lineRule="auto"/>
        <w:ind w:left="108" w:right="108"/>
        <w:jc w:val="center"/>
      </w:pPr>
      <w:r>
        <w:rPr>
          <w:rFonts w:ascii="Times New Roman CYR" w:hAnsi="Times New Roman CYR" w:cs="Times New Roman CYR"/>
          <w:sz w:val="24"/>
          <w:szCs w:val="20"/>
        </w:rPr>
        <w:t>К.Х. – С</w:t>
      </w:r>
      <w:r>
        <w:rPr>
          <w:rFonts w:ascii="Times New Roman CYR" w:hAnsi="Times New Roman CYR" w:cs="Times New Roman CYR"/>
          <w:sz w:val="18"/>
          <w:szCs w:val="14"/>
        </w:rPr>
        <w:t>ИННЕТТУ</w:t>
      </w:r>
    </w:p>
    <w:p w14:paraId="7C35D20E" w14:textId="77777777" w:rsidR="00E67FCB" w:rsidRDefault="001C307C">
      <w:pPr>
        <w:widowControl w:val="0"/>
        <w:autoSpaceDE w:val="0"/>
        <w:spacing w:before="48" w:after="0" w:line="240" w:lineRule="auto"/>
        <w:ind w:left="252" w:right="252"/>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С</w:t>
      </w:r>
      <w:r>
        <w:rPr>
          <w:rFonts w:ascii="Times New Roman CYR" w:hAnsi="Times New Roman CYR" w:cs="Times New Roman CYR"/>
          <w:sz w:val="18"/>
          <w:szCs w:val="14"/>
        </w:rPr>
        <w:t xml:space="preserve">ИМЛЕ ОКОЛО </w:t>
      </w:r>
      <w:r>
        <w:rPr>
          <w:rFonts w:ascii="Times New Roman CYR" w:hAnsi="Times New Roman CYR" w:cs="Times New Roman CYR"/>
          <w:sz w:val="24"/>
          <w:szCs w:val="20"/>
        </w:rPr>
        <w:t xml:space="preserve">15 </w:t>
      </w:r>
      <w:r>
        <w:rPr>
          <w:rFonts w:ascii="Times New Roman CYR" w:hAnsi="Times New Roman CYR" w:cs="Times New Roman CYR"/>
          <w:sz w:val="18"/>
          <w:szCs w:val="14"/>
        </w:rPr>
        <w:t xml:space="preserve">ОКТЯБРЯ </w:t>
      </w:r>
      <w:r>
        <w:rPr>
          <w:rFonts w:ascii="Times New Roman CYR" w:hAnsi="Times New Roman CYR" w:cs="Times New Roman CYR"/>
          <w:sz w:val="24"/>
          <w:szCs w:val="20"/>
        </w:rPr>
        <w:t xml:space="preserve">1880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0F"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10"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[Ответ на просьбу А.П.Синнетта явить чудеса]</w:t>
      </w:r>
    </w:p>
    <w:p w14:paraId="7C35D211"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&lt;...&gt; С какой бы точки зрения вы ни взглянули – мир находится всё ещё в своей первой стадии освобождения, если не развития, следовательно, не готов. Совершенно справедливо, мы </w:t>
      </w:r>
      <w:r>
        <w:rPr>
          <w:rFonts w:ascii="Times New Roman CYR" w:hAnsi="Times New Roman CYR" w:cs="Times New Roman CYR"/>
          <w:color w:val="000099"/>
          <w:position w:val="8"/>
          <w:sz w:val="20"/>
          <w:szCs w:val="16"/>
        </w:rPr>
        <w:t xml:space="preserve">(Махатмы) </w:t>
      </w:r>
      <w:r>
        <w:rPr>
          <w:rFonts w:ascii="Times New Roman CYR" w:hAnsi="Times New Roman CYR" w:cs="Times New Roman CYR"/>
          <w:sz w:val="24"/>
          <w:szCs w:val="20"/>
        </w:rPr>
        <w:t>действуем естественными, а не сверхъестественными средствами и законами. Но так как, с одной стороны, наука не будет в состоянии (в её настоящем положении) объяснить чудеса, даваемые во имя её, а с другой, невежественные массы всё же будут рассматривать феномен в свете чуда, то каждый свидетель случившегося будет выведен из равновесия, и результаты будут прискорбны. &lt;...&gt;</w:t>
      </w:r>
    </w:p>
    <w:p w14:paraId="7C35D21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Бездумны те, кто, размышляя над настоящим, добровольно закрывают глаза на прошлое, оставаясь, естественно, слепыми к будущему! Я далёк от мысли причислять вас к последним, потому и пытаюсь пояснить. Если бы мы согласились на ваше желание [продемонстрировать публике чудеса], знаете ли вы какие в действительности последствия возникли бы по следам успеха? Неумолимая тень, которая следует за всеми человеческими нововведениями, уже надвигается. Тем не менее, лишь немногие сознают её приближение и опасность. Что же должны ожидать те, кто предложат миру нововведение, в которое если и будет уверовано, то, благодаря человеческому невежеству, это конечно будет приписано тёмным силам, в которые верят и которых страшатся две трети человечества? Вы говорите: половина Лондона была бы обращена, если бы вы могли доставить им «Пионера» в день его выпуска. Осмелюсь заявить, что если бы люди поверили в правдивость этого, они убили бы вас до того, как вы обошли бы Гайд Парк; если же они не поверили бы в правдивость этого, то самое меньшее, что случилось бы, – это потеря вашей репутации и доброго имени за пропаганду таких идей.</w:t>
      </w:r>
    </w:p>
    <w:p w14:paraId="7C35D21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Успех подобной попытки должен быть рассчитан и основан на знании людей, вас окружающих. Оно полностью зависит от социальных и моральных условий людей, при их касании к этим глубочайшим и наиболее сокровенным вопросам, могущим взволновать человеческий ум, от божественных сил в человеке и возможностей, заключающихся в природе. Многие ли, даже среди ваших лучших друзей, тех, которые окружают вас, более, нежели только поверхностно заинтересованы этими непонятными сокровенными проблемами? Вы могли бы их пересчитать по пальцам вашей правой руки.</w:t>
      </w:r>
    </w:p>
    <w:p w14:paraId="7C35D21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Ваша раса похваляется освобождением в их столетии гения, так долго заключённого в тесный сосуд догматизма и нетерпимости, – гения знания, мудрости и свободы мысли. Она говорит, что, в свою очередь, невежественные предрассудки и религиозное изуверство, закупоренные в бутыль наподобие злому джину древности и запечатанные Соломонами от науки, покоятся на дне морском и никогда больше не смогут выбраться на поверхность и царствовать над миром, как это было во дни оные; что общественный разум совершенно свободен и, одним словом, готов воспринять любую указанную истину. Но действительно ли это так, мой уважаемый друг? Опытное знание не совсем ведёт начало от 1662 г., когда </w:t>
      </w:r>
      <w:r>
        <w:rPr>
          <w:rFonts w:ascii="Times New Roman CYR" w:hAnsi="Times New Roman CYR" w:cs="Times New Roman CYR"/>
          <w:sz w:val="24"/>
          <w:szCs w:val="20"/>
        </w:rPr>
        <w:lastRenderedPageBreak/>
        <w:t xml:space="preserve">Бэкон, Роберт Бойль и Епископ Честерский превратили по королевскому указу свой «Невидимый колледж» в Общество поощрения экспериментальной науки. Века прежде, нежели Королевское Общество сделалось реальностью на плане «Пророческих начертаний», врождённое стремление к скрытому, страстная любовь к природе и её изучению привели людей в каждом поколении к попыткам и проникновению в её тайны глубже, нежели это делали их предшественники. Roma ante Romulum fuit </w:t>
      </w:r>
      <w:r>
        <w:rPr>
          <w:rStyle w:val="a8"/>
          <w:rFonts w:ascii="Times New Roman CYR" w:hAnsi="Times New Roman CYR" w:cs="Times New Roman CYR"/>
          <w:color w:val="FF0000"/>
          <w:sz w:val="24"/>
          <w:szCs w:val="20"/>
        </w:rPr>
        <w:footnoteReference w:id="1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аксиома, преподаваемая в ваших английских школах. Отвлечённые запросы в самые смущающие, запутанные проблемы не возникли в мозгу Архимеда как внезапный, до сих пор незатронутый вопрос. Это было, скорее, размышление прежних запросов в этом же направлении и людьми, отделёнными от его дней длинным периодом, гораздо длиннейшим, нежели время, отделяющее вас от Великого Сиракузца </w:t>
      </w:r>
      <w:r>
        <w:rPr>
          <w:rFonts w:ascii="Times New Roman CYR" w:hAnsi="Times New Roman CYR" w:cs="Times New Roman CYR"/>
          <w:color w:val="000099"/>
          <w:position w:val="8"/>
          <w:sz w:val="20"/>
          <w:szCs w:val="16"/>
        </w:rPr>
        <w:t>(Архимеда)</w:t>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 xml:space="preserve">Врил </w:t>
      </w:r>
      <w:r>
        <w:rPr>
          <w:rFonts w:ascii="Times New Roman CYR" w:hAnsi="Times New Roman CYR" w:cs="Times New Roman CYR"/>
          <w:sz w:val="24"/>
          <w:szCs w:val="20"/>
        </w:rPr>
        <w:t xml:space="preserve">«Грядущей Расы» </w:t>
      </w:r>
      <w:r>
        <w:rPr>
          <w:rStyle w:val="a8"/>
          <w:rFonts w:ascii="Times New Roman CYR" w:hAnsi="Times New Roman CYR" w:cs="Times New Roman CYR"/>
          <w:color w:val="FF0000"/>
          <w:sz w:val="24"/>
          <w:szCs w:val="20"/>
        </w:rPr>
        <w:footnoteReference w:id="1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был общим достоянием рас, уже исчезнувших. А так как сейчас и само существование наших гигантских предков подвергается сомнению – хотя в Гималаях, и притом на территории, принадлежащей вам </w:t>
      </w:r>
      <w:r>
        <w:rPr>
          <w:rFonts w:ascii="Times New Roman CYR" w:hAnsi="Times New Roman CYR" w:cs="Times New Roman CYR"/>
          <w:color w:val="000099"/>
          <w:position w:val="8"/>
          <w:sz w:val="20"/>
          <w:szCs w:val="16"/>
        </w:rPr>
        <w:t>(англичанам)</w:t>
      </w:r>
      <w:r>
        <w:rPr>
          <w:rFonts w:ascii="Times New Roman CYR" w:hAnsi="Times New Roman CYR" w:cs="Times New Roman CYR"/>
          <w:sz w:val="24"/>
          <w:szCs w:val="20"/>
        </w:rPr>
        <w:t xml:space="preserve">, имеется пещера, полная скелетов этих великанов, – а их огромные остатки, будучи найдены, неизменно рассматриваются как единичные причуды природы, то также и </w:t>
      </w:r>
      <w:r>
        <w:rPr>
          <w:rFonts w:ascii="Times New Roman CYR" w:hAnsi="Times New Roman CYR" w:cs="Times New Roman CYR"/>
          <w:i/>
          <w:iCs/>
          <w:sz w:val="24"/>
          <w:szCs w:val="20"/>
        </w:rPr>
        <w:t xml:space="preserve">врил </w:t>
      </w:r>
      <w:r>
        <w:rPr>
          <w:rStyle w:val="a8"/>
          <w:rFonts w:ascii="Times New Roman CYR" w:hAnsi="Times New Roman CYR" w:cs="Times New Roman CYR"/>
          <w:iCs/>
          <w:color w:val="FF0000"/>
          <w:sz w:val="24"/>
          <w:szCs w:val="20"/>
        </w:rPr>
        <w:footnoteReference w:id="20"/>
      </w:r>
      <w:r>
        <w:rPr>
          <w:rFonts w:ascii="Times New Roman CYR" w:hAnsi="Times New Roman CYR" w:cs="Times New Roman CYR"/>
          <w:sz w:val="24"/>
          <w:szCs w:val="20"/>
        </w:rPr>
        <w:t xml:space="preserve">, или </w:t>
      </w:r>
      <w:r>
        <w:rPr>
          <w:rFonts w:ascii="Times New Roman CYR" w:hAnsi="Times New Roman CYR" w:cs="Times New Roman CYR"/>
          <w:i/>
          <w:iCs/>
          <w:sz w:val="24"/>
          <w:szCs w:val="20"/>
        </w:rPr>
        <w:t xml:space="preserve">Акаша </w:t>
      </w:r>
      <w:r>
        <w:rPr>
          <w:rFonts w:ascii="Times New Roman CYR" w:hAnsi="Times New Roman CYR" w:cs="Times New Roman CYR"/>
          <w:sz w:val="24"/>
          <w:szCs w:val="20"/>
        </w:rPr>
        <w:t xml:space="preserve">– как мы называем это, рассматривается как невозможность, миф. А без совершенного знания </w:t>
      </w:r>
      <w:r>
        <w:rPr>
          <w:rFonts w:ascii="Times New Roman CYR" w:hAnsi="Times New Roman CYR" w:cs="Times New Roman CYR"/>
          <w:i/>
          <w:iCs/>
          <w:sz w:val="24"/>
          <w:szCs w:val="20"/>
        </w:rPr>
        <w:t>Акаши</w:t>
      </w:r>
      <w:r>
        <w:rPr>
          <w:rFonts w:ascii="Times New Roman CYR" w:hAnsi="Times New Roman CYR" w:cs="Times New Roman CYR"/>
          <w:sz w:val="24"/>
          <w:szCs w:val="20"/>
        </w:rPr>
        <w:t>, её комбинаций и свойств, как может наука надеяться объяснить подобные феномены? Мы не сомневаемся, что представители вашей науки открыты убеждениям, тем не менее, факты сначала должны быть доказаны им, должны сделаться их собственностью, должны отвечать, подчиняться их способам исследования, только тогда они сочтут их допустимыми в качестве фактов. &lt;...&gt;</w:t>
      </w:r>
    </w:p>
    <w:p w14:paraId="7C35D21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Это относится и к науке, насколько мы ознакомлены с нею. Что же касается человеческой природы вообще, она такая же сейчас, какою она была миллионы лет тому назад: предрассудки, основанные на себялюбии, общее нежелание отказаться от установленного порядка вещей ради нового образа жизни и мыслей – а оккультное изучение требует всего этого и ещё гораздо больше; гордость и упрямое сопротивление Истине, если это ниспровергает их прежние понятия вещей. Такова характеристика вашего века, и в особенности среднего и низшего классов. Каковы же будут следствия самых поражающих феноменов, если предположить, что мы согласились произвести их? Несмотря на успех, опасность росла бы пропорционально этому успеху. Скоро не осталось бы выбора, пришлось бы продолжать всё усиливая или же вступить в бесконечную борьбу с предрассудками и невежеством, убитыми вашим собственным оружием. Доказательство за доказательством требовались бы и должны были бы быть доставляемы; каждый последующий феномен ожидался бы более чудесным, нежели предыдущий. Ваше ежедневное замечание, что нельзя ожидать, чтобы человек поверил, пока он не сделался очевидцем, но хватило ли бы человеческой жизни, чтобы удовлетворить весь мир скептиков? Могло бы быть лёгким делом увеличение в Симле числа первых уверовавших до сотни и тысячи, но что же до остальных сотен миллионов, которые не смогли быть очевидцами? Невежды, не будучи в состоянии бороться с невидимыми операторами, в один из дней дали бы выход своей ярости, обрушившись на видимых работающих агентов; высшие и образованные классы продолжали бы, как всегда, упорствовать в неверии, как и раньше разрывая вас на клочки. Подобно многим вы порицаете нас за нашу большую сдержанность, однако мы кое-что знаем о человеческой природе, ибо опыт долгих веков научил нас. И мы знаем, пока наука не </w:t>
      </w:r>
      <w:r>
        <w:rPr>
          <w:rFonts w:ascii="Times New Roman CYR" w:hAnsi="Times New Roman CYR" w:cs="Times New Roman CYR"/>
          <w:sz w:val="24"/>
          <w:szCs w:val="20"/>
        </w:rPr>
        <w:lastRenderedPageBreak/>
        <w:t>научится чему-нибудь и пока тень догматизма коснеет в сердцах масс, мировые предрассудки должны быть побеждаемы шаг за шагом, а не натиском. Как седая старина имела более чем одного Сократа, так и туманное будущее даст рождение не одному мученику. Освобождённая наука с презрением отвернула свой лик от мнения Коперника, которое восстанавливало теорию Аристарха Самосского, который утверждал, что «Земля вращалась вокруг своего центра», намного прежде, чем церковь заставила принести Галилея в жертву сожжением во имя Библии. Наиспособнейший математик при дворе Эдуарда VI Роберт Рекрод был замучен голодом в тюрьме своими коллегами, которые издевались над его «Замком Знания», объявляя его открытия «тщетными фантазиями». У. Гилберт Колчестерский, доктор королевы Елизаветы, умер отравленным только потому, что этот истинный основатель опытной науки в Англии имел отважность предварить Галилея, указывая на ошибочное представление Коперника относительно «третьего движения», которое объяснялось параллельностью земной оси вращения. Огромное знание Парацельсов и Агрипп Дейев всегда вызывало сомнение. Наука наложила свою святотатственную руку на великий труд «De Magnete» – «Небесная белая Дева» (Акаша) и другие. И это был знаменитый «Канцлер Англии и Природы» лорд Верулэм [Фрэнсис] Бэкон, который, завоевав имя «Отца индуктивной философии», позволил себе говорить о вышеперечисленных великих людях как об «алхимиках фантастической философии».</w:t>
      </w:r>
    </w:p>
    <w:p w14:paraId="7C35D21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Всё это старая история, скажете вы. Истинно так, но хроники наших дней не отличаются слишком существенно от прежних хроник. Мы должны вспомнить недавние преследования медиумов в Англии, сожжение предполагаемых колдуний и колдунов в Южной Америке, России и на границах Испании, чтобы убедиться, что единственное спасение подлинных искусников в оккультных науках заключается в скептицизме общества: шарлатаны и фокусники – естественные щиты Адептов. Общественная безопасность охраняема лишь тем, что мы держим в тайне страшные оружия, которые иначе могли быть употреблены против общества и которые, как вам уже говорилось, становятся смертельными в руках злодея и себялюбца.</w:t>
      </w:r>
    </w:p>
    <w:p w14:paraId="7C35D21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Я кончаю, напоминая вам, что феномены, которых вы так жаждете, всегда были сохраняемы как награда для тех, кто посвятили свои жизни служению богине Сарасвати – нашей арийской Изиде </w:t>
      </w:r>
      <w:r>
        <w:rPr>
          <w:rStyle w:val="a8"/>
          <w:rFonts w:ascii="Times New Roman CYR" w:hAnsi="Times New Roman CYR" w:cs="Times New Roman CYR"/>
          <w:color w:val="FF0000"/>
          <w:sz w:val="24"/>
          <w:szCs w:val="20"/>
        </w:rPr>
        <w:footnoteReference w:id="21"/>
      </w:r>
      <w:r>
        <w:rPr>
          <w:rFonts w:ascii="Times New Roman CYR" w:hAnsi="Times New Roman CYR" w:cs="Times New Roman CYR"/>
          <w:sz w:val="24"/>
          <w:szCs w:val="20"/>
        </w:rPr>
        <w:t xml:space="preserve">. Если бы они были отданы профанам, что осталось бы нашим верным? Многие из ваших предложений весьма обоснованны, и на них будет обращено внимание. Я внимательно прислушивался к беседе, которая происходила в доме мистера Хьюма. Его аргументы совершенны с точки зрения экзотерической мудрости </w:t>
      </w:r>
      <w:r>
        <w:rPr>
          <w:rStyle w:val="a8"/>
          <w:rFonts w:ascii="Times New Roman CYR" w:hAnsi="Times New Roman CYR" w:cs="Times New Roman CYR"/>
          <w:color w:val="FF0000"/>
          <w:sz w:val="24"/>
          <w:szCs w:val="20"/>
        </w:rPr>
        <w:footnoteReference w:id="22"/>
      </w:r>
      <w:r>
        <w:rPr>
          <w:rFonts w:ascii="Times New Roman CYR" w:hAnsi="Times New Roman CYR" w:cs="Times New Roman CYR"/>
          <w:sz w:val="24"/>
          <w:szCs w:val="20"/>
        </w:rPr>
        <w:t>. Но когда настанет время и ему будет позволено заглянуть в мир эзотеризма с его законами, базирующимися на математически точных расчётах будущего, на неизбежных результатах причин, которые мы всегда вольны создавать и формировать, как хотим, но не способны управлять их следствиями, которые, таким образом, становятся нашими властелинами, только тогда и вы и он поймёте, почему непосвящённым наши действия часто кажутся немудрыми, если не просто безрассудными.</w:t>
      </w:r>
    </w:p>
    <w:p w14:paraId="7C35D218"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19"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1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1B" w14:textId="77777777" w:rsidR="00E67FCB" w:rsidRDefault="001C307C">
      <w:pPr>
        <w:widowControl w:val="0"/>
        <w:autoSpaceDE w:val="0"/>
        <w:spacing w:after="0" w:line="240" w:lineRule="auto"/>
        <w:ind w:left="249" w:right="249"/>
        <w:jc w:val="center"/>
        <w:outlineLvl w:val="1"/>
      </w:pPr>
      <w:bookmarkStart w:id="8" w:name="_Toc171872955"/>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2</w:t>
      </w:r>
      <w:bookmarkEnd w:id="8"/>
    </w:p>
    <w:p w14:paraId="7C35D21C"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1D" w14:textId="77777777" w:rsidR="00E67FCB" w:rsidRDefault="001C307C">
      <w:pPr>
        <w:widowControl w:val="0"/>
        <w:autoSpaceDE w:val="0"/>
        <w:spacing w:after="0" w:line="288" w:lineRule="auto"/>
        <w:ind w:left="1524" w:right="1524" w:firstLine="996"/>
        <w:jc w:val="center"/>
      </w:pPr>
      <w:r>
        <w:rPr>
          <w:rFonts w:ascii="Times New Roman CYR" w:hAnsi="Times New Roman CYR" w:cs="Times New Roman CYR"/>
          <w:sz w:val="24"/>
          <w:szCs w:val="20"/>
        </w:rPr>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С</w:t>
      </w:r>
      <w:r>
        <w:rPr>
          <w:rFonts w:ascii="Times New Roman CYR" w:hAnsi="Times New Roman CYR" w:cs="Times New Roman CYR"/>
          <w:sz w:val="18"/>
          <w:szCs w:val="14"/>
        </w:rPr>
        <w:t xml:space="preserve">ИМЛЕ </w:t>
      </w:r>
      <w:r>
        <w:rPr>
          <w:rFonts w:ascii="Times New Roman CYR" w:hAnsi="Times New Roman CYR" w:cs="Times New Roman CYR"/>
          <w:sz w:val="24"/>
          <w:szCs w:val="20"/>
        </w:rPr>
        <w:t xml:space="preserve">19 </w:t>
      </w:r>
      <w:r>
        <w:rPr>
          <w:rFonts w:ascii="Times New Roman CYR" w:hAnsi="Times New Roman CYR" w:cs="Times New Roman CYR"/>
          <w:sz w:val="18"/>
          <w:szCs w:val="14"/>
        </w:rPr>
        <w:t xml:space="preserve">ОКТЯБРЯ </w:t>
      </w:r>
      <w:r>
        <w:rPr>
          <w:rFonts w:ascii="Times New Roman CYR" w:hAnsi="Times New Roman CYR" w:cs="Times New Roman CYR"/>
          <w:sz w:val="24"/>
          <w:szCs w:val="20"/>
        </w:rPr>
        <w:t xml:space="preserve">1880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1E" w14:textId="77777777" w:rsidR="00E67FCB" w:rsidRDefault="001C307C">
      <w:pPr>
        <w:widowControl w:val="0"/>
        <w:autoSpaceDE w:val="0"/>
        <w:spacing w:before="7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lastRenderedPageBreak/>
        <w:t>Глубоко уважаемый сэр и брат.</w:t>
      </w:r>
    </w:p>
    <w:p w14:paraId="7C35D21F"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Мы не будем понимать друг друга в нашей корреспонденции до тех пор, пока не будет совершенно ясно, что оккультная наука имеет свои методы изысканий, такие же точные и деспотичные, как и методы её антитезы – физической науки. Если последняя имеет свои правила, точно так же имеет их и первая. И тот, кто захочет перейти пределы невидимого мира, не может предписать, как он сделает это, так же, как и путешественник, старающийся проникнуть во внутренние, подземные убежища благословенной Лхасы, не может указать путь своему проводнику. Тайны никогда не были и никогда не могут быть сделаны доступными для обычных толп, по крайней мере, до того желанного дня, когда наша религиозная философия станет общей, мировой. Во все времена едва исчисляемое меньшинство людей обладало тайнами природы, хотя множество было свидетелями практических очевидностей возможности этого обладания. Адепт есть редкий цветок целого поколения исследователей, и, чтобы сделаться им, необходимо повиноваться внутреннему побуждению своей души независимо от осторожных соображений светской науки и здравомыслия. Вы желаете, чтобы вас поставили в непосредственное общение с одним из нас помимо мадам Б[лаватской] или какого-либо медиума. Ваша идея, как я понимаю, заключается в том, чтобы получать от нас сообщения или посредством писем, как настоящее, или словами, воспринимаемыми ухом, и быть таким образом руководимым одним из нас в обращении с обществом и, главным образом, в его информировании. Вы стремитесь ко всему этому и в то же время, как вы сами говорите, до сих пор ещё не нашли «достаточных оснований», чтобы отказаться от вашего «образа жизни», прямо-таки враждебного таким видам общения </w:t>
      </w:r>
      <w:r>
        <w:rPr>
          <w:rStyle w:val="a8"/>
          <w:rFonts w:ascii="Times New Roman CYR" w:hAnsi="Times New Roman CYR" w:cs="Times New Roman CYR"/>
          <w:color w:val="FF0000"/>
          <w:sz w:val="24"/>
          <w:szCs w:val="20"/>
        </w:rPr>
        <w:footnoteReference w:id="23"/>
      </w:r>
      <w:r>
        <w:rPr>
          <w:rFonts w:ascii="Times New Roman CYR" w:hAnsi="Times New Roman CYR" w:cs="Times New Roman CYR"/>
          <w:sz w:val="24"/>
          <w:szCs w:val="20"/>
        </w:rPr>
        <w:t>. Это едва ли разумно. Тот, кто хочет высоко поднять знамя мистицизма и провозгласить его приближающееся царство, должен подать пример другим. Он должен быть первым в изменении своего образа жизни и, почитая изучение оккультных тайн как высшую ступень знания, должен громогласно провозгласить это вопреки «точной» науке и противодействию общества. «Царствие Небесное добывается силою» – говорят христианские мистики. И лишь вооружённой рукой и будучи готовым победить или погибнуть современный мистик может надеяться достичь своей цели.</w:t>
      </w:r>
    </w:p>
    <w:p w14:paraId="7C35D22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Моё первое письмо, я полагаю, ответило на большинство вопросов, содержащихся в вашем втором и даже третьем письмах. Выразив там своё мнение, что мир в целом ещё не созрел для слишком потрясающих доказательств оккультной силы, нам остаётся заняться только отдельными, изолированными индивидуумами, которые, подобно вам самому, стремятся проникнуть по ту сторону завесы материи в мир первопричин; то есть нам приходится иметь дело только с вами самим и мистером Хьюмом. Этот джентльмен тоже оказал мне большую честь, обратившись ко мне по имени </w:t>
      </w:r>
      <w:r>
        <w:rPr>
          <w:rStyle w:val="a8"/>
          <w:rFonts w:ascii="Times New Roman CYR" w:hAnsi="Times New Roman CYR" w:cs="Times New Roman CYR"/>
          <w:color w:val="FF0000"/>
          <w:sz w:val="24"/>
          <w:szCs w:val="20"/>
        </w:rPr>
        <w:footnoteReference w:id="24"/>
      </w:r>
      <w:r>
        <w:rPr>
          <w:rFonts w:ascii="Times New Roman CYR" w:hAnsi="Times New Roman CYR" w:cs="Times New Roman CYR"/>
          <w:sz w:val="24"/>
          <w:szCs w:val="20"/>
        </w:rPr>
        <w:t>, предложив мне несколько вопросов и изложив условия, при которых он хотел бы серьёзно работать для нас. Но так как ваши побуждения и устремления диаметрально противоположны, а следовательно, поведут и к другим результатам, я должен отвечать каждому из вас по отдельности.</w:t>
      </w:r>
    </w:p>
    <w:p w14:paraId="7C35D22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Первое и главное соображение в нашем решении принять или отклонить ваше предложение заключается во внутреннем побуждении, которое толкает вас искать наших наставлений и в некотором смысле нашего руководства. Последнее, во всяком случае, под условием, как я понимаю, и потому остаётся вопросом, независящим от всего другого. Теперь, каковы же ваши побуждения? Я постараюсь определить их в общем аспекте, </w:t>
      </w:r>
      <w:r>
        <w:rPr>
          <w:rFonts w:ascii="Times New Roman CYR" w:hAnsi="Times New Roman CYR" w:cs="Times New Roman CYR"/>
          <w:sz w:val="24"/>
          <w:szCs w:val="20"/>
        </w:rPr>
        <w:lastRenderedPageBreak/>
        <w:t>оставляя подробности для дальнейших соображений. Они следующие:</w:t>
      </w:r>
    </w:p>
    <w:p w14:paraId="7C35D222" w14:textId="77777777" w:rsidR="00E67FCB" w:rsidRDefault="001C307C">
      <w:pPr>
        <w:widowControl w:val="0"/>
        <w:tabs>
          <w:tab w:val="left" w:pos="744"/>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w:t>
      </w:r>
      <w:r>
        <w:rPr>
          <w:rFonts w:ascii="Times New Roman CYR" w:hAnsi="Times New Roman CYR" w:cs="Times New Roman CYR"/>
          <w:sz w:val="24"/>
          <w:szCs w:val="20"/>
        </w:rPr>
        <w:tab/>
        <w:t>Желание получить положительные и бесспорные доказательства, что действительно существуют силы природы, о которых наука ничего не знает.</w:t>
      </w:r>
    </w:p>
    <w:p w14:paraId="7C35D223" w14:textId="77777777" w:rsidR="00E67FCB" w:rsidRDefault="001C307C">
      <w:pPr>
        <w:widowControl w:val="0"/>
        <w:tabs>
          <w:tab w:val="left" w:pos="756"/>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2.</w:t>
      </w:r>
      <w:r>
        <w:rPr>
          <w:rFonts w:ascii="Times New Roman CYR" w:hAnsi="Times New Roman CYR" w:cs="Times New Roman CYR"/>
          <w:sz w:val="24"/>
          <w:szCs w:val="20"/>
        </w:rPr>
        <w:tab/>
        <w:t>Надежда присвоить их со временем, чем скорее, тем лучше, ибо вы не любите ждать, и таким образом получить возможность:</w:t>
      </w:r>
    </w:p>
    <w:p w14:paraId="7C35D224"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а) демонстрировать их избранным западным умам,</w:t>
      </w:r>
    </w:p>
    <w:p w14:paraId="7C35D225"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б) созерцать будущую жизнь как объективную реальность, построенную на скале Знания, а не веры;</w:t>
      </w:r>
    </w:p>
    <w:p w14:paraId="7C35D22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и, наконец, самое главное среди всех ваших побуждений, хотя и самое оккультное и наилучше охраняемое, – узнать всю правду о наших Ложах и о нас самих; получить, короче говоря, положительное удостоверение, что Братья, о которых все столько слышали и которых так редко видят, суть реальные существа, и не фикция, не вымысел беспорядочного, галлюцинирующего мозга. Такими, рассматриваемыми в их лучшем свете, являются нам ваши побуждения в обращении ко мне. И в том же духе отвечаю на них, надеясь, что моя искренность не будет истолкована в ложном свете или приписана какой-либо недружелюбности.</w:t>
      </w:r>
    </w:p>
    <w:p w14:paraId="7C35D22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По нашему разумению, эти побуждения, которые со светской точки зрения могут показаться искренними, достойными внимания, – являются себялюбивыми. (Вы должны извинить меня за то, что вам может показаться суровостью языка, если ваше желание действительно есть, как вы заявляете, – знать истину и получить наставления от нас, принадлежащих миру, совершенно отличному от вашего). Они себялюбивы, ибо вы должны быть осведомлены, что главная цель Теософического Общества не столько удовлетворять индивидуальные устремления, сколько служить человечеству вообще. Истинная ценность термина «себялюбие», который может резать ваше ухо, имеет особое значение у нас, которого он не может иметь у вас. Поэтому, и чтобы начать с него, вы не должны принимать это иначе, нежели в первом смысле. Может быть, вы лучше оцените наше определение, если я скажу, что, с нашей точки зрения, высочайшие стремления к общему благу человечества окрашиваются себялюбием, если в уме филантропа скрывается тень желания выгоды для себя или наклонность к несправедливости, даже если таковая существует в нём бессознательно. Однако вы всегда вели дискуссии о том, чтобы отставить идею Всемирного Братства, подвергали сомнению его полезность и советовали преобразовать Теософическое Общество по принципу колледжа специального изучения оккультизма. Это, мой уважаемый и высокоценимый друг и Брат, никуда не годится!</w:t>
      </w:r>
    </w:p>
    <w:p w14:paraId="7C35D22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Разделавшись с «личными мотивами», давайте проанализируем ваши «условия» за помощь нам творить общее благо. В общем эти условия сводятся к следующему: первое – при вашем любезном содействии должно быть организовано независимое Англо-Индийское Теософическое Общество, в администрации которого ни один из наших нынешних представителей не должен иметь голоса; второе – один из нас должен взять это новое общество «под своё покровительство», быть «в свободных и непосредственных сношениях с его лидерами» и дать им «прямые доказательства, что он действительно обладает тем высшим знанием сил природы и свойствами человеческой души, которые могут внушать им должную веру в него, как водителя»... Я процитировал ваши собственные слова во избежание неточностей в определении позиции.</w:t>
      </w:r>
    </w:p>
    <w:p w14:paraId="7C35D22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С вашей точки зрения, эти условия могут показаться очень разумными, исключающими несогласие; и действительно, большинство ваших соотечественников, если не всех европейцев, могут разделять это мнение. Что может быть, скажете вы, более разумным, нежели просить, чтобы Учитель, стремящийся распространить своё знание, и ученик, предлагающий ему сделать это, были бы поставлены лицом к лицу, и один дал бы другому </w:t>
      </w:r>
      <w:r>
        <w:rPr>
          <w:rFonts w:ascii="Times New Roman CYR" w:hAnsi="Times New Roman CYR" w:cs="Times New Roman CYR"/>
          <w:sz w:val="24"/>
          <w:szCs w:val="20"/>
        </w:rPr>
        <w:lastRenderedPageBreak/>
        <w:t>свои опытные доказательства, что его наставления были точны? Человек света, живущий в нём и в полном согласии с ним, без сомнения, вы правы! Но люди другого, нашего мира, которые не принимают ваш образ мышления и временами с трудом воспринимают и оценивают его, не отвечая с сердечностью на ваши предложения, едва ли могут быть порицаемы, как это следует из вашего мнения. Первое и самое важное среди наших возражений заключается в наших Правилах. Правда, мы имеем свои школы и учителей, наших неофитов и высших Адептов, и дверь всегда открыта для верного человека, который стучится. И мы неизменно приветствуем новоприбывшего – только вместо того, чтобы идти к нему, он должен прийти к нам. Более того, до тех пор, пока он не достиг того пункта на тропе оккультизма, с которого возвращение невозможно, бесповоротно, отдав себя нашему Братству, мы никогда не посещаем его или не преступаем порог его двери в зримом явлении, за исключением случаев крайнего значения.</w:t>
      </w:r>
    </w:p>
    <w:p w14:paraId="7C35D22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Есть ли среди вас кто-нибудь так сильно жаждущий знания и благих сил, которые он представляет, чтобы быть готовым покинуть ваш мир и прийти к нам? Тогда пусть приходит, но он не должен думать о возвращении, пока печать тайн не сомкнула его уст даже против случайностей его собственной слабости и неосторожности. Пусть он идёт всею силою, всеми способами, как ученик к Учителю, и без условий, или пусть он ждёт, как это делали многие другие, и удовлетворяется теми крохами знания, которые могут упасть на его пути.</w:t>
      </w:r>
    </w:p>
    <w:p w14:paraId="7C35D22B"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2C" w14:textId="77777777" w:rsidR="00E67FCB" w:rsidRDefault="00E67FCB">
      <w:pPr>
        <w:widowControl w:val="0"/>
        <w:autoSpaceDE w:val="0"/>
        <w:spacing w:before="12" w:after="0" w:line="144" w:lineRule="exact"/>
        <w:rPr>
          <w:rFonts w:ascii="Times New Roman CYR" w:hAnsi="Times New Roman CYR" w:cs="Times New Roman CYR"/>
          <w:sz w:val="18"/>
          <w:szCs w:val="14"/>
        </w:rPr>
      </w:pPr>
    </w:p>
    <w:p w14:paraId="7C35D22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2E" w14:textId="77777777" w:rsidR="00E67FCB" w:rsidRDefault="001C307C">
      <w:pPr>
        <w:widowControl w:val="0"/>
        <w:autoSpaceDE w:val="0"/>
        <w:spacing w:after="0" w:line="240" w:lineRule="auto"/>
        <w:ind w:left="249" w:right="249"/>
        <w:jc w:val="center"/>
        <w:outlineLvl w:val="1"/>
      </w:pPr>
      <w:bookmarkStart w:id="9" w:name="_Toc171872956"/>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5</w:t>
      </w:r>
      <w:bookmarkEnd w:id="9"/>
    </w:p>
    <w:p w14:paraId="7C35D22F"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30" w14:textId="77777777" w:rsidR="00E67FCB" w:rsidRDefault="001C307C">
      <w:pPr>
        <w:widowControl w:val="0"/>
        <w:autoSpaceDE w:val="0"/>
        <w:spacing w:after="0" w:line="240" w:lineRule="auto"/>
        <w:ind w:left="252" w:right="252"/>
        <w:jc w:val="center"/>
      </w:pPr>
      <w:r>
        <w:rPr>
          <w:rFonts w:ascii="Times New Roman CYR" w:hAnsi="Times New Roman CYR" w:cs="Times New Roman CYR"/>
          <w:sz w:val="24"/>
          <w:szCs w:val="20"/>
        </w:rPr>
        <w:t>К.Х. – Х</w:t>
      </w:r>
      <w:r>
        <w:rPr>
          <w:rFonts w:ascii="Times New Roman CYR" w:hAnsi="Times New Roman CYR" w:cs="Times New Roman CYR"/>
          <w:sz w:val="18"/>
          <w:szCs w:val="14"/>
        </w:rPr>
        <w:t>ЬЮМУ</w:t>
      </w:r>
    </w:p>
    <w:p w14:paraId="7C35D231" w14:textId="77777777" w:rsidR="00E67FCB" w:rsidRDefault="001C307C">
      <w:pPr>
        <w:widowControl w:val="0"/>
        <w:autoSpaceDE w:val="0"/>
        <w:spacing w:before="48" w:after="0" w:line="240" w:lineRule="auto"/>
        <w:ind w:left="252" w:right="252"/>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РИВЕДЕНО ПО КНИГЕ </w:t>
      </w:r>
      <w:r>
        <w:rPr>
          <w:rFonts w:ascii="Times New Roman CYR" w:hAnsi="Times New Roman CYR" w:cs="Times New Roman CYR"/>
          <w:sz w:val="24"/>
          <w:szCs w:val="20"/>
        </w:rPr>
        <w:t>С</w:t>
      </w:r>
      <w:r>
        <w:rPr>
          <w:rFonts w:ascii="Times New Roman CYR" w:hAnsi="Times New Roman CYR" w:cs="Times New Roman CYR"/>
          <w:sz w:val="18"/>
          <w:szCs w:val="14"/>
        </w:rPr>
        <w:t xml:space="preserve">ИННЕТТА </w:t>
      </w:r>
      <w:r>
        <w:rPr>
          <w:rFonts w:ascii="Times New Roman CYR" w:hAnsi="Times New Roman CYR" w:cs="Times New Roman CYR"/>
          <w:sz w:val="24"/>
          <w:szCs w:val="20"/>
        </w:rPr>
        <w:t>«T</w:t>
      </w:r>
      <w:r>
        <w:rPr>
          <w:rFonts w:ascii="Times New Roman CYR" w:hAnsi="Times New Roman CYR" w:cs="Times New Roman CYR"/>
          <w:sz w:val="18"/>
          <w:szCs w:val="14"/>
        </w:rPr>
        <w:t xml:space="preserve">HE </w:t>
      </w:r>
      <w:r>
        <w:rPr>
          <w:rFonts w:ascii="Times New Roman CYR" w:hAnsi="Times New Roman CYR" w:cs="Times New Roman CYR"/>
          <w:sz w:val="24"/>
          <w:szCs w:val="20"/>
        </w:rPr>
        <w:t>О</w:t>
      </w:r>
      <w:r>
        <w:rPr>
          <w:rFonts w:ascii="Times New Roman CYR" w:hAnsi="Times New Roman CYR" w:cs="Times New Roman CYR"/>
          <w:sz w:val="18"/>
          <w:szCs w:val="14"/>
        </w:rPr>
        <w:t xml:space="preserve">ССULT </w:t>
      </w:r>
      <w:r>
        <w:rPr>
          <w:rFonts w:ascii="Times New Roman CYR" w:hAnsi="Times New Roman CYR" w:cs="Times New Roman CYR"/>
          <w:sz w:val="24"/>
          <w:szCs w:val="20"/>
        </w:rPr>
        <w:t>W</w:t>
      </w:r>
      <w:r>
        <w:rPr>
          <w:rFonts w:ascii="Times New Roman CYR" w:hAnsi="Times New Roman CYR" w:cs="Times New Roman CYR"/>
          <w:sz w:val="18"/>
          <w:szCs w:val="14"/>
        </w:rPr>
        <w:t>ORLD</w:t>
      </w:r>
      <w:r>
        <w:rPr>
          <w:rFonts w:ascii="Times New Roman CYR" w:hAnsi="Times New Roman CYR" w:cs="Times New Roman CYR"/>
          <w:sz w:val="24"/>
          <w:szCs w:val="20"/>
        </w:rPr>
        <w:t>»</w:t>
      </w:r>
    </w:p>
    <w:p w14:paraId="7C35D232"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33"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34" w14:textId="77777777" w:rsidR="00E67FCB" w:rsidRDefault="001C307C">
      <w:pPr>
        <w:widowControl w:val="0"/>
        <w:autoSpaceDE w:val="0"/>
        <w:spacing w:before="12" w:after="0" w:line="240" w:lineRule="auto"/>
        <w:ind w:left="108" w:firstLine="396"/>
        <w:rPr>
          <w:rFonts w:ascii="Times New Roman CYR" w:hAnsi="Times New Roman CYR" w:cs="Times New Roman CYR"/>
          <w:sz w:val="24"/>
          <w:szCs w:val="20"/>
        </w:rPr>
      </w:pPr>
      <w:r>
        <w:rPr>
          <w:rFonts w:ascii="Times New Roman CYR" w:hAnsi="Times New Roman CYR" w:cs="Times New Roman CYR"/>
          <w:sz w:val="24"/>
          <w:szCs w:val="20"/>
        </w:rPr>
        <w:t xml:space="preserve">Из ваших нескольких вопросов сперва мы разберём, если не возражаете, один, относящийся к предполагаемой неудаче «Братства» «оставить какой-либо отпечаток в истории мира». Они должны были быть в состоянии, вы считаете, при их исключительных преимуществах «собрать в своих школах значительную часть наиболее просвещённых умов каждой расы». Откуда вы знаете, что они не оставили подобного отпечатка? Знакомы ли вы с их усилиями, успехами и неудачами? Где же ваша скамья подсудимых, на которой обвинять их? Каким образом ваш мир способен собрать доказательства о деяниях людей, которые усердно держали закрытыми все возможные двери подхода, через которые инквизиция могла бы следить за ними? Главным условием их успеха было полное отсутствие надзора или вмешательства. Они знают ими сделанное; всё, что находящиеся вне их круга были способны ощутить, были результаты, причины которых были сокрыты из поля зрения. Чтобы объяснить эти результаты, люди в разные эпохи изобретали теории о вмешательстве богов, особом провидении, судьбах, благотворном или враждебном влиянии звёзд. Не было такого времени в пределах или до начала так называемого исторического периода, когда наши предшественники не ваяли бы события и не «делали историю», факты которой были впоследствии и неизменно искажены историками, чтобы согласовать их с современным предрассудком. Вполне ли вы уверены, что видимые героические фигуры в этих последовательных драмах не были зачастую лишь их марионетками? Мы никогда не претендовали на способность приводить народы в целом к тому или другому перелому вопреки общему течению мировых космических соотношений. Циклы должны идти своими кругами. Периоды ментального и нравственного света и тьмы сменяют друг друга, как день сменяет ночь. Большие и малые юги должны совершаться согласно установленному порядку </w:t>
      </w:r>
      <w:r>
        <w:rPr>
          <w:rFonts w:ascii="Times New Roman CYR" w:hAnsi="Times New Roman CYR" w:cs="Times New Roman CYR"/>
          <w:sz w:val="24"/>
          <w:szCs w:val="20"/>
        </w:rPr>
        <w:lastRenderedPageBreak/>
        <w:t>вещей. И мы, рождённые по пути этого могучего течения, можем лишь изменять и направлять некоторые из его меньших течений. Если бы мы обладали способностями воображаемого Личного Бога и всемирные и неизменные законы были бы лишь игрушками для забавы, тогда, поистине, мы могли бы создать условия, которые превратили бы эту Землю в Аркадию для возвышенных душ. Но вынужденные иметь дело с неизменным законом, сами будучи его созданиями, мы должны были делать то, что в наших силах, и оставаться благодарными. Были времена, когда «значительная часть просвещённых умов» обучалась в наших школах. Такие времена видели Индия, Персия, Греция и Рим. Но, как я заметил в письме к мистеру Синнетту, адепт есть редкий цветок своего века, и всегда сравнительно мало их было в одном столетии. Земля есть поле битвы не только физических, но и нравственных сил, и неистовство животных страстей под воздействием грубых энергий низшей группы эфирных агентов всегда стремится подавить духовность. Что же ещё можно ожидать от людей, столь тесно связанных с низшим царством, из которого они вышли? Также верно, что наше число как раз теперь уменьшается, но это благодаря тому, как я уже сказал, что мы из человеческой расы, подверженные её циклическому импульсу, и не способны свернуть с её курса. Можете ли вы повернуть течение Ганга или Брахмапутры назад к их истокам? Можете ли вы хотя бы запрудить их так, чтобы полные воды не затопили берега? Нет, но вы можете направить течение частично в каналы и использовать его гидравлическую силу на благо человечества. Так и мы, не способные остановить мир на пути суждённого ему направления, всё же способны отвести некоторую часть его энергии в полезные каналы. Считайте нас полубогами, и моё объяснение не удовлетворит вас; рассматривайте, как обычных людей, только, может быть, немного более мудрых вследствие особого изучения, и оно должно ответить на ваше возражение.</w:t>
      </w:r>
    </w:p>
    <w:p w14:paraId="7C35D235"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36"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3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38"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39" w14:textId="77777777" w:rsidR="00E67FCB" w:rsidRDefault="001C307C">
      <w:pPr>
        <w:widowControl w:val="0"/>
        <w:autoSpaceDE w:val="0"/>
        <w:spacing w:after="0" w:line="240" w:lineRule="auto"/>
        <w:ind w:left="181" w:right="193"/>
        <w:jc w:val="center"/>
        <w:outlineLvl w:val="1"/>
      </w:pPr>
      <w:bookmarkStart w:id="10" w:name="_Toc171872957"/>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10</w:t>
      </w:r>
      <w:bookmarkEnd w:id="10"/>
    </w:p>
    <w:p w14:paraId="7C35D23A"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3B" w14:textId="77777777" w:rsidR="00E67FCB" w:rsidRDefault="001C307C">
      <w:pPr>
        <w:widowControl w:val="0"/>
        <w:autoSpaceDE w:val="0"/>
        <w:spacing w:after="0" w:line="240" w:lineRule="auto"/>
        <w:ind w:left="2508" w:right="2508"/>
        <w:jc w:val="center"/>
      </w:pPr>
      <w:r>
        <w:rPr>
          <w:rFonts w:ascii="Times New Roman CYR" w:hAnsi="Times New Roman CYR" w:cs="Times New Roman CYR"/>
          <w:sz w:val="24"/>
          <w:szCs w:val="20"/>
        </w:rPr>
        <w:t>К.Х. – С</w:t>
      </w:r>
      <w:r>
        <w:rPr>
          <w:rFonts w:ascii="Times New Roman CYR" w:hAnsi="Times New Roman CYR" w:cs="Times New Roman CYR"/>
          <w:sz w:val="18"/>
          <w:szCs w:val="14"/>
        </w:rPr>
        <w:t>ИННЕТТУ</w:t>
      </w:r>
    </w:p>
    <w:p w14:paraId="7C35D23C" w14:textId="77777777" w:rsidR="00E67FCB" w:rsidRDefault="001C307C">
      <w:pPr>
        <w:widowControl w:val="0"/>
        <w:autoSpaceDE w:val="0"/>
        <w:spacing w:before="48" w:after="0" w:line="240" w:lineRule="auto"/>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А</w:t>
      </w:r>
      <w:r>
        <w:rPr>
          <w:rFonts w:ascii="Times New Roman CYR" w:hAnsi="Times New Roman CYR" w:cs="Times New Roman CYR"/>
          <w:sz w:val="18"/>
          <w:szCs w:val="14"/>
        </w:rPr>
        <w:t xml:space="preserve">ЛЛАХАБАДЕ ОКОЛО </w:t>
      </w:r>
      <w:r>
        <w:rPr>
          <w:rFonts w:ascii="Times New Roman CYR" w:hAnsi="Times New Roman CYR" w:cs="Times New Roman CYR"/>
          <w:sz w:val="24"/>
          <w:szCs w:val="20"/>
        </w:rPr>
        <w:t xml:space="preserve">10 </w:t>
      </w:r>
      <w:r>
        <w:rPr>
          <w:rFonts w:ascii="Times New Roman CYR" w:hAnsi="Times New Roman CYR" w:cs="Times New Roman CYR"/>
          <w:sz w:val="18"/>
          <w:szCs w:val="14"/>
        </w:rPr>
        <w:t xml:space="preserve">ДЕКАБРЯ </w:t>
      </w:r>
      <w:r>
        <w:rPr>
          <w:rFonts w:ascii="Times New Roman CYR" w:hAnsi="Times New Roman CYR" w:cs="Times New Roman CYR"/>
          <w:sz w:val="24"/>
          <w:szCs w:val="20"/>
        </w:rPr>
        <w:t xml:space="preserve">1880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3D"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3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3F"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Истины и тайны оккультизма представляют из себя свод высочайшего духовного значения, глубокого и в то же время практического для всего мира. Однако они даются вам не только как простое добавление к запутанной массе теорий или спекуляций в мире науки, но ради их практического значения в интересах человечества. Термины «ненаучно», «невозможно», «галлюцинация», «обманщик» были до сих пор употребляемы очень развязно и небрежно, предполагая в оккультных феноменах нечто скрытое, ненормальное или предумышленный обман. И вот почему Наши Водители </w:t>
      </w:r>
      <w:r>
        <w:rPr>
          <w:rStyle w:val="a8"/>
          <w:rFonts w:ascii="Times New Roman CYR" w:hAnsi="Times New Roman CYR" w:cs="Times New Roman CYR"/>
          <w:color w:val="FF0000"/>
          <w:sz w:val="24"/>
          <w:szCs w:val="20"/>
        </w:rPr>
        <w:footnoteReference w:id="2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решили пролить на немногие воспринимающие умы больше света по этому предмету и доказать им, что подобные проявления так же подлежат законам, как и простейшие феномены физического мира. </w:t>
      </w:r>
      <w:r>
        <w:rPr>
          <w:rFonts w:ascii="Times New Roman CYR" w:hAnsi="Times New Roman CYR" w:cs="Times New Roman CYR"/>
          <w:sz w:val="24"/>
          <w:szCs w:val="20"/>
        </w:rPr>
        <w:lastRenderedPageBreak/>
        <w:t xml:space="preserve">Глупцы говорят: «Век чудес миновал», но мы отвечаем: «Он никогда не существовал!» Хотя и небеспримерные или небесподобные в истории мира, эти феномены должны и будут явлены непреложно на скептиках и ханжах. Они должны быть показаны как разрушительными, так и созидательными. Разрушительными в губительных заблуждениях прошлого, в старых верованиях и суевериях, которые подобно мексиканскому зелью </w:t>
      </w:r>
      <w:r>
        <w:rPr>
          <w:rFonts w:ascii="Times New Roman CYR" w:hAnsi="Times New Roman CYR" w:cs="Times New Roman CYR"/>
          <w:color w:val="000099"/>
          <w:position w:val="8"/>
          <w:sz w:val="20"/>
          <w:szCs w:val="16"/>
        </w:rPr>
        <w:t xml:space="preserve">(табак) </w:t>
      </w:r>
      <w:r>
        <w:rPr>
          <w:rFonts w:ascii="Times New Roman CYR" w:hAnsi="Times New Roman CYR" w:cs="Times New Roman CYR"/>
          <w:sz w:val="24"/>
          <w:szCs w:val="20"/>
        </w:rPr>
        <w:t>удушают своим ядовитым смрадом всё человечество; созидательными в новых учреждениях настоящего, практического Братства Человечества, где все сделаются сотрудниками природы и будут работать на благо человечества в сотрудничестве с высшими планетными Духами – единственными Духами, в которых мы верим.</w:t>
      </w:r>
    </w:p>
    <w:p w14:paraId="7C35D24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Феноменальные элементы, о которых прежде и не помышляли и не мечтали, скоро начнут проявляться день за днём с постоянно возрастающей силой и раскроют, наконец, тайны своих сокровенных действий. Платон был прав: &lt;...&gt; мысли управляют миром, и когда ум человеческий получит новые мысли, то, отбросив старые и бесплодные, мир начнёт ускорять своё развитие; мощные революции вспыхнут от них, верования и даже государства будут распадаться перед их устремлённым движением, раздавленные этой непреодолимой силой. Когда время наступит, будет так же невозможно сопротивляться их наплыву, как и остановить стремление потока. Но всё это придёт постепенно, и прежде, нежели это наступит, мы должны исполнить долг, поставленный перед нами: смести, насколько возможно, больше сора, оставленного нам нашими «благочестивыми» праотцами. Новые идеи должны быть насаждаемы на чистых местах, ибо эти идеи затрагивают наиболее существенные стороны жизни. Не физические феномены, но мировые идеи изучаем мы, ибо, чтобы понять первые, мы прежде всего должны понять последние. Они затрагивают истинное положение человека во Вселенной в связи с прежними и будущими существованиями; его происхождение и конечную судьбу; отношение смертного к бессмертному; временного к вечному; конечного к бесконечному; мысли более широкие, более высокие, более понятные, признающие мировое господство Непреложного Закона, неизменного и неизменяемого, по отношению к которому существует лишь вечное настоящее, тогда как для непосвящённых смертных время либо прошедшее, либо будущее, в связи с их существованием на этом материальном пятне грязи. Вот то, что мы изучаем и что многие разрешили.</w:t>
      </w:r>
    </w:p>
    <w:p w14:paraId="7C35D24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Теперь – ваше дело решить, что вы хотите получить: высочайшую философию или же простую манифестацию оккультных сил? Конечно, это далеко не последнее слово между нами, и у вас будет время подумать над этим.</w:t>
      </w:r>
    </w:p>
    <w:p w14:paraId="7C35D24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Старшие Махатмы хотят, чтобы было положено начало «Братству Человечества», истинному Мировому Братству – объединению, которое стало бы известно во всём мире и привлекло бы внимание высочайших умов.</w:t>
      </w:r>
    </w:p>
    <w:p w14:paraId="7C35D243"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4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45"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46" w14:textId="77777777" w:rsidR="00E67FCB" w:rsidRDefault="001C307C">
      <w:pPr>
        <w:widowControl w:val="0"/>
        <w:autoSpaceDE w:val="0"/>
        <w:spacing w:after="0" w:line="240" w:lineRule="auto"/>
        <w:ind w:left="2784" w:right="2784"/>
        <w:jc w:val="center"/>
        <w:outlineLvl w:val="1"/>
      </w:pPr>
      <w:bookmarkStart w:id="11" w:name="_Toc171872958"/>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12</w:t>
      </w:r>
      <w:bookmarkEnd w:id="11"/>
    </w:p>
    <w:p w14:paraId="7C35D247"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48" w14:textId="77777777" w:rsidR="00E67FCB" w:rsidRDefault="001C307C">
      <w:pPr>
        <w:widowControl w:val="0"/>
        <w:autoSpaceDE w:val="0"/>
        <w:spacing w:after="0" w:line="240" w:lineRule="auto"/>
        <w:ind w:left="2508" w:right="2508"/>
        <w:jc w:val="center"/>
      </w:pPr>
      <w:r>
        <w:rPr>
          <w:rFonts w:ascii="Times New Roman CYR" w:hAnsi="Times New Roman CYR" w:cs="Times New Roman CYR"/>
          <w:sz w:val="24"/>
          <w:szCs w:val="20"/>
        </w:rPr>
        <w:t>К.Х. – С</w:t>
      </w:r>
      <w:r>
        <w:rPr>
          <w:rFonts w:ascii="Times New Roman CYR" w:hAnsi="Times New Roman CYR" w:cs="Times New Roman CYR"/>
          <w:sz w:val="18"/>
          <w:szCs w:val="14"/>
        </w:rPr>
        <w:t>ИННЕТТУ</w:t>
      </w:r>
    </w:p>
    <w:p w14:paraId="7C35D249" w14:textId="77777777" w:rsidR="00E67FCB" w:rsidRDefault="001C307C">
      <w:pPr>
        <w:widowControl w:val="0"/>
        <w:autoSpaceDE w:val="0"/>
        <w:spacing w:after="0" w:line="240" w:lineRule="auto"/>
        <w:ind w:left="2508" w:right="2508"/>
        <w:jc w:val="center"/>
      </w:pPr>
      <w:r>
        <w:rPr>
          <w:rFonts w:ascii="Times New Roman CYR" w:hAnsi="Times New Roman CYR" w:cs="Times New Roman CYR"/>
          <w:sz w:val="24"/>
          <w:szCs w:val="20"/>
        </w:rPr>
        <w:t>П</w:t>
      </w:r>
      <w:r>
        <w:rPr>
          <w:rFonts w:ascii="Times New Roman CYR" w:hAnsi="Times New Roman CYR" w:cs="Times New Roman CYR"/>
          <w:sz w:val="18"/>
          <w:szCs w:val="14"/>
        </w:rPr>
        <w:t>ОЛУЧЕНО ЧЕРЕЗ МАД</w:t>
      </w:r>
      <w:r>
        <w:rPr>
          <w:rFonts w:ascii="Times New Roman CYR" w:hAnsi="Times New Roman CYR" w:cs="Times New Roman CYR"/>
          <w:sz w:val="24"/>
          <w:szCs w:val="20"/>
        </w:rPr>
        <w:t>. Б</w:t>
      </w:r>
      <w:r>
        <w:rPr>
          <w:rFonts w:ascii="Times New Roman CYR" w:hAnsi="Times New Roman CYR" w:cs="Times New Roman CYR"/>
          <w:sz w:val="18"/>
          <w:szCs w:val="14"/>
        </w:rPr>
        <w:t xml:space="preserve">ЛАВАТСКУЮ ОКОЛО </w:t>
      </w:r>
      <w:r>
        <w:rPr>
          <w:rFonts w:ascii="Times New Roman CYR" w:hAnsi="Times New Roman CYR" w:cs="Times New Roman CYR"/>
          <w:sz w:val="24"/>
          <w:szCs w:val="20"/>
        </w:rPr>
        <w:t xml:space="preserve">20 </w:t>
      </w:r>
      <w:r>
        <w:rPr>
          <w:rFonts w:ascii="Times New Roman CYR" w:hAnsi="Times New Roman CYR" w:cs="Times New Roman CYR"/>
          <w:sz w:val="18"/>
          <w:szCs w:val="14"/>
        </w:rPr>
        <w:t xml:space="preserve">ФЕВРАЛЯ </w:t>
      </w:r>
      <w:r>
        <w:rPr>
          <w:rFonts w:ascii="Times New Roman CYR" w:hAnsi="Times New Roman CYR" w:cs="Times New Roman CYR"/>
          <w:sz w:val="24"/>
          <w:szCs w:val="20"/>
        </w:rPr>
        <w:t xml:space="preserve">1881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4A"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4B"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4C" w14:textId="77777777" w:rsidR="00E67FCB" w:rsidRDefault="001C307C">
      <w:pPr>
        <w:widowControl w:val="0"/>
        <w:autoSpaceDE w:val="0"/>
        <w:spacing w:before="12" w:after="0" w:line="240" w:lineRule="auto"/>
        <w:ind w:left="108" w:right="108" w:firstLine="396"/>
      </w:pPr>
      <w:r>
        <w:rPr>
          <w:rFonts w:ascii="Times New Roman CYR" w:hAnsi="Times New Roman CYR" w:cs="Times New Roman CYR"/>
          <w:sz w:val="24"/>
          <w:szCs w:val="20"/>
        </w:rPr>
        <w:t xml:space="preserve">«Непосредственное сообщение» со мной, о котором вы пишете в вашей </w:t>
      </w:r>
      <w:r>
        <w:rPr>
          <w:rFonts w:ascii="Times New Roman CYR" w:hAnsi="Times New Roman CYR" w:cs="Times New Roman CYR"/>
          <w:sz w:val="24"/>
          <w:szCs w:val="20"/>
        </w:rPr>
        <w:lastRenderedPageBreak/>
        <w:t xml:space="preserve">дополнительной записке и которое могло бы принести «огромную пользу самой книге </w:t>
      </w:r>
      <w:r>
        <w:rPr>
          <w:rStyle w:val="a8"/>
          <w:rFonts w:ascii="Times New Roman CYR" w:hAnsi="Times New Roman CYR" w:cs="Times New Roman CYR"/>
          <w:color w:val="FF0000"/>
          <w:sz w:val="24"/>
          <w:szCs w:val="20"/>
        </w:rPr>
        <w:footnoteReference w:id="26"/>
      </w:r>
      <w:r>
        <w:rPr>
          <w:rFonts w:ascii="Times New Roman CYR" w:hAnsi="Times New Roman CYR" w:cs="Times New Roman CYR"/>
          <w:sz w:val="24"/>
          <w:szCs w:val="20"/>
        </w:rPr>
        <w:t>, если бы на это было дано соизволение», конечно, было бы даровано тотчас же, если бы это зависело только от меня. Хотя неразумно часто повторять самого себя, всё же я хочу, чтобы вы поняли неисполнимость такого соглашения, если бы даже на это было дано соизволение Наших Старших, и поэтому позволю себе вернуться к краткому просмотру уже изложенных принципов.</w:t>
      </w:r>
    </w:p>
    <w:p w14:paraId="7C35D24D"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4E" w14:textId="77777777" w:rsidR="00E67FCB" w:rsidRDefault="001C307C">
      <w:pPr>
        <w:widowControl w:val="0"/>
        <w:autoSpaceDE w:val="0"/>
        <w:spacing w:before="12" w:after="0" w:line="240" w:lineRule="auto"/>
        <w:ind w:left="108" w:right="108" w:firstLine="396"/>
        <w:rPr>
          <w:rFonts w:ascii="Times New Roman CYR" w:hAnsi="Times New Roman CYR" w:cs="Times New Roman CYR"/>
          <w:sz w:val="24"/>
          <w:szCs w:val="20"/>
        </w:rPr>
      </w:pPr>
      <w:r>
        <w:rPr>
          <w:rFonts w:ascii="Times New Roman CYR" w:hAnsi="Times New Roman CYR" w:cs="Times New Roman CYR"/>
          <w:sz w:val="24"/>
          <w:szCs w:val="20"/>
        </w:rPr>
        <w:t>Я должен сказать вам, что установка «непосредственного сообщения» была бы возможна лишь при следующих условиях:</w:t>
      </w:r>
    </w:p>
    <w:p w14:paraId="7C35D24F" w14:textId="77777777" w:rsidR="00E67FCB" w:rsidRDefault="001C307C">
      <w:pPr>
        <w:widowControl w:val="0"/>
        <w:tabs>
          <w:tab w:val="left" w:pos="792"/>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w:t>
      </w:r>
      <w:r>
        <w:rPr>
          <w:rFonts w:ascii="Times New Roman CYR" w:hAnsi="Times New Roman CYR" w:cs="Times New Roman CYR"/>
          <w:sz w:val="24"/>
          <w:szCs w:val="20"/>
        </w:rPr>
        <w:tab/>
        <w:t>Встретиться в наших физических телах: если я нахожусь там, где сейчас, а вы в вашем доме, то это – материальное препятствие для меня.</w:t>
      </w:r>
    </w:p>
    <w:p w14:paraId="7C35D250" w14:textId="77777777" w:rsidR="00E67FCB" w:rsidRDefault="001C307C">
      <w:pPr>
        <w:widowControl w:val="0"/>
        <w:tabs>
          <w:tab w:val="left" w:pos="756"/>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2.</w:t>
      </w:r>
      <w:r>
        <w:rPr>
          <w:rFonts w:ascii="Times New Roman CYR" w:hAnsi="Times New Roman CYR" w:cs="Times New Roman CYR"/>
          <w:sz w:val="24"/>
          <w:szCs w:val="20"/>
        </w:rPr>
        <w:tab/>
        <w:t>Для нашей встречи в астральных формах потребуется ваш и мой выходы из физического тела. Духовное препятствие для этого существует с вашей стороны.</w:t>
      </w:r>
    </w:p>
    <w:p w14:paraId="7C35D251" w14:textId="77777777" w:rsidR="00E67FCB" w:rsidRDefault="001C307C">
      <w:pPr>
        <w:widowControl w:val="0"/>
        <w:tabs>
          <w:tab w:val="left" w:pos="744"/>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3.</w:t>
      </w:r>
      <w:r>
        <w:rPr>
          <w:rFonts w:ascii="Times New Roman CYR" w:hAnsi="Times New Roman CYR" w:cs="Times New Roman CYR"/>
          <w:sz w:val="24"/>
          <w:szCs w:val="20"/>
        </w:rPr>
        <w:tab/>
        <w:t>Возможность слышать мой голос внутри или вблизи вас. Это было бы возможным одним из двух способов:</w:t>
      </w:r>
    </w:p>
    <w:p w14:paraId="7C35D25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а) если бы наши Старшие дали мне разрешение установить необходимые для этого условия, но это в настоящее время они отклоняют или</w:t>
      </w:r>
    </w:p>
    <w:p w14:paraId="7C35D25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б) вам слышать мой естественный голос без всяких психофизиологических изменений </w:t>
      </w:r>
      <w:r>
        <w:rPr>
          <w:rStyle w:val="a8"/>
          <w:rFonts w:ascii="Times New Roman CYR" w:hAnsi="Times New Roman CYR" w:cs="Times New Roman CYR"/>
          <w:color w:val="FF0000"/>
          <w:sz w:val="24"/>
          <w:szCs w:val="20"/>
        </w:rPr>
        <w:footnoteReference w:id="27"/>
      </w:r>
      <w:r>
        <w:rPr>
          <w:rFonts w:ascii="Times New Roman CYR" w:hAnsi="Times New Roman CYR" w:cs="Times New Roman CYR"/>
          <w:sz w:val="24"/>
          <w:szCs w:val="20"/>
        </w:rPr>
        <w:t>, употреблённых с моей стороны (как мы часто делаем между собою). Но для того, чтобы сделать это, не только нужно, чтобы духовные центры были сверхнормально раскрыты, но и сам человек должен овладеть великой тайной, ещё не открытой наукой, упразднения, так сказать, всех препятствий пространства; нейтрализовать на это время естественные препятствия посредствующих частиц воздуха и заставить волны ударять в ваше ухо отражёнными звуками или эхом. Об этом вы знаете сейчас настолько, чтобы отнестись к этому как к ненаучной нелепости. Ваши физики, не усвоив до сих пор акустику в этом направлении далее, нежели «совершенного» знания вибраций звучащих предметов и отражения посредством труб, могут насмешливо спросить: «Где же ваши бесконечно продолженные резонирующие предметы, чтобы проводить через пространство вибрации голоса?» Мы отвечаем: «Наши провода хотя и невидимы, но неразрушимы и гораздо более совершенны, нежели таковые современных физиков, у которых быстрота передачи механической силы по воздуху представлена скоростью в 1100 футов в секунду и не более, если я не ошибаюсь. Но разве не могут быть люди, которые нашли более совершенные и скорые способы передачи, будучи несколько лучше ознакомлены с оккультными силами воздуха (акаша) и, кроме того, имеющие более усовершенствованное суждение о звуке?» Но это мы разберём позднее.</w:t>
      </w:r>
    </w:p>
    <w:p w14:paraId="7C35D25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Есть ещё более значительное неудобство и почти непреодолимое препятствие сейчас и такое, с которым я должен считаться, даже когда я только письменно сообщаюсь с вами, простая вещь, доступная каждому смертному, – это моя полная неспособность передать вам смысл моих объяснений хотя бы физических феноменов, оставляя в стороне духовноразумные. Не впервые упоминаю об этом. Это равносильно тому, если бы ребёнок попросил меня преподать ему величайшие проблемы Евклида прежде, нежели он начал учить элементарные правила арифметики. И только прогресс, который делает человек в изучении Тайной науки от её первоначальных основ, приводит его постепенно к пониманию нашей мысли. И только таким образом, а не иначе, укрепляя и утончая, усовершенствуя эти таинственные связи симпатии между разумными людьми, временно разобщёнными </w:t>
      </w:r>
      <w:r>
        <w:rPr>
          <w:rFonts w:ascii="Times New Roman CYR" w:hAnsi="Times New Roman CYR" w:cs="Times New Roman CYR"/>
          <w:sz w:val="24"/>
          <w:szCs w:val="20"/>
        </w:rPr>
        <w:lastRenderedPageBreak/>
        <w:t xml:space="preserve">частицами мировой и космической Души, – приближаются они к полному соотношению. Раз это установлено, тогда только эти пробуждённые симпатии действительно послужат на соединение человека с тем, что за недостатком европейского научного слова, которое могло бы передать мысль, я опять вынужден описать как ту динамическую цепь, которая связывает материальный мир с нематериальным Космосом – Прошедшее, Настоящее и Будущее – и настолько ускоряет его проникновение, чтобы ясно схватывать не только всё материальное, но также и от Духа. Я даже чувствую возмущение, употребляя эти три грубых слова: прошедшее, настоящее и будущее! Жалкие представления объективных фаз Субъективного Целого – они так же мало применимы к смыслу, как топор к тонкой резьбе </w:t>
      </w:r>
      <w:r>
        <w:rPr>
          <w:rStyle w:val="a8"/>
          <w:rFonts w:ascii="Times New Roman CYR" w:hAnsi="Times New Roman CYR" w:cs="Times New Roman CYR"/>
          <w:color w:val="FF0000"/>
          <w:sz w:val="24"/>
          <w:szCs w:val="20"/>
        </w:rPr>
        <w:footnoteReference w:id="28"/>
      </w:r>
      <w:r>
        <w:rPr>
          <w:rFonts w:ascii="Times New Roman CYR" w:hAnsi="Times New Roman CYR" w:cs="Times New Roman CYR"/>
          <w:sz w:val="24"/>
          <w:szCs w:val="20"/>
        </w:rPr>
        <w:t>. О, мой бедный друг, надеявшийся на то, что уже так продвинулся на Пути, что простая передача мыслей для него не будет затруднена условиями материи. Объединению вашего ума с нашими препятствует его врождённая неспособность. Такова, по несчастью, наследственная и самоприобретённая грубость, тяжесть западного ума. И так мощно самые слова, выражающие современные мысли, развились по линии практического материализма, что почти невозможно вам понять нас или нам объяснить вам что-либо касаемое этой тончайшей, идеальной механики оккультного Космоса. &lt;...&gt;</w:t>
      </w:r>
    </w:p>
    <w:p w14:paraId="7C35D25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Как могу научить вас читать или писать или даже понять язык, ощутимый алфавит которого или слова, доступные вашему уху, не были ещё изобретены! Как могли бы феномены нашей современной электрической науки быть объяснены, скажем, греческому философу дней Птолемея, если бы он внезапно был возвращён к жизни с тем же несоединимым hiatus (перерывом, глубокой пропастью) в исследовании, который существовал бы между его и нашим веком? Не были бы для него сами технические термины невнятным жаргоном, абракадаброй ничего не значащих звуков, а сами инструменты и употребляемые аппараты чудовищными уродствами «чудес»? Представьте на одну секунду, что я стал бы вам описывать оттенки тех цветных лучей, которые находятся за так называемым «видимым спектром» – лучей невидимых для всех, за исключением очень немногих, даже среди нас. Чтоб объяснить, как можем мы зафиксировать в пространстве один из этих, так называемых, субъективных или случайных цветов (комплемент, говоря математически </w:t>
      </w:r>
      <w:r>
        <w:rPr>
          <w:rStyle w:val="a8"/>
          <w:rFonts w:ascii="Times New Roman CYR" w:hAnsi="Times New Roman CYR" w:cs="Times New Roman CYR"/>
          <w:color w:val="FF0000"/>
          <w:sz w:val="24"/>
          <w:szCs w:val="20"/>
        </w:rPr>
        <w:footnoteReference w:id="29"/>
      </w:r>
      <w:r>
        <w:rPr>
          <w:rFonts w:ascii="Times New Roman CYR" w:hAnsi="Times New Roman CYR" w:cs="Times New Roman CYR"/>
          <w:sz w:val="24"/>
          <w:szCs w:val="20"/>
        </w:rPr>
        <w:t xml:space="preserve">), более того, всякого другого данного цвета дихроматического предмета (одно это звучит нелепостью), думаете ли вы, что вы смогли бы понять их оптическое воздействие или даже просто, что я предполагаю под этим? А так как вы не видите подобных лучей и не можете знать их, и не имеете для них научного названия, то если бы я сказал вам: «Мой добрый друг Синнетт, пожалуйста, не удаляясь от вашего письменного стола, постарайтесь, отыщите и произведите перед вашими глазами весь солнечный спектр, разложенный на четырнадцать призматических цветов </w:t>
      </w:r>
      <w:r>
        <w:rPr>
          <w:rStyle w:val="a8"/>
          <w:rFonts w:ascii="Times New Roman CYR" w:hAnsi="Times New Roman CYR" w:cs="Times New Roman CYR"/>
          <w:color w:val="FF0000"/>
          <w:sz w:val="24"/>
          <w:szCs w:val="20"/>
        </w:rPr>
        <w:footnoteReference w:id="3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(семь из них комплементы), ибо </w:t>
      </w:r>
      <w:r>
        <w:rPr>
          <w:rFonts w:ascii="Times New Roman CYR" w:hAnsi="Times New Roman CYR" w:cs="Times New Roman CYR"/>
          <w:sz w:val="24"/>
          <w:szCs w:val="20"/>
        </w:rPr>
        <w:lastRenderedPageBreak/>
        <w:t>лишь с помощью этого оккультного света вы можете видеть меня на расстоянии, как я вижу вас». Как вы думаете, каков был бы ваш ответ? Не достаточно ли вероятно, что вы возразили бы мне в вашей спокойной и вежливой манере, что так как никогда не было более семи (теперь три) основных цветов, которые, более того, никогда до сих пор никаким известным физическим процессом не были разложены далее, чем на семь призматических оттенков, то моё предложение так же «ненаучно», как и «нелепо». Прибавив, что моё предложение искать воображаемый солнечный «комплемент» не вызовет комплимента вашему знанию физической науки, мне, может быть, лучше отправиться искать мой мифический «dishromatic» и солнечные «сочетания» в Тибете, ибо современная наука до сих пор была бессильна подвести под какую-либо теорию даже такой простой феномен, как цвета всех подобных дихроматических тел. Тем не менее, поистине, эти цвета достаточно объективны!</w:t>
      </w:r>
    </w:p>
    <w:p w14:paraId="7C35D25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Итак, вы видите непреодолимые трудности на пути достижения не только абсолютного, но даже первоначального знания в оккультной науке для человека в вашем положении. Каким образом могли бы вы объясняться с теми полуразумными Силами </w:t>
      </w:r>
      <w:r>
        <w:rPr>
          <w:rFonts w:ascii="Times New Roman CYR" w:hAnsi="Times New Roman CYR" w:cs="Times New Roman CYR"/>
          <w:color w:val="000099"/>
          <w:position w:val="8"/>
          <w:sz w:val="20"/>
          <w:szCs w:val="16"/>
        </w:rPr>
        <w:t>(т.е. с элементалами)</w:t>
      </w:r>
      <w:r>
        <w:rPr>
          <w:rFonts w:ascii="Times New Roman CYR" w:hAnsi="Times New Roman CYR" w:cs="Times New Roman CYR"/>
          <w:sz w:val="24"/>
          <w:szCs w:val="20"/>
        </w:rPr>
        <w:t xml:space="preserve">, а на самом деле – </w:t>
      </w:r>
      <w:r>
        <w:rPr>
          <w:rFonts w:ascii="Times New Roman CYR" w:hAnsi="Times New Roman CYR" w:cs="Times New Roman CYR"/>
          <w:i/>
          <w:iCs/>
          <w:sz w:val="24"/>
          <w:szCs w:val="20"/>
        </w:rPr>
        <w:t xml:space="preserve">управлять </w:t>
      </w:r>
      <w:r>
        <w:rPr>
          <w:rFonts w:ascii="Times New Roman CYR" w:hAnsi="Times New Roman CYR" w:cs="Times New Roman CYR"/>
          <w:sz w:val="24"/>
          <w:szCs w:val="20"/>
        </w:rPr>
        <w:t>ими, которые сообщаются с нами не посредством произносимых слов, но через звук и цвет во взаимосвязи их вибраций? Ибо звук, свет и цвета – главные факторы, образующие степени сознания этих существ, о самом бытии которых вы не имеете представления и в которых вам не разрешается верить; атеисты, христиане, материалисты и спириты, все выставляют свои непосредственные возражения против подобного верования. Наука возражает сильнее, нежели все другие, на подобное «унизительное суеверие»! Ибо они не могут одним прыжком через пограничные стены достичь вершин Вечности. Потому что мы не можем взять дикаря из центра Африки и заставить его сразу понять «Принципы» Ньютона или «Социологию» Герберта Спенсера; или же неграмотного ребёнка написать Новую Илиаду на архаическом греческом языке; или же обыкновенного живописца написать сцены на Сатурне или набросать обитателей Арктура – по причине всего этого само наше существование отрицается! Да, по этой причине верующие в нас объявлены обманщиками и сумасшедшими, и сама наука, которая ведёт к высочайшему пределу высочайшего Знания, к истинному вкушению Древа Жизни и Мудрости, осмеяна как дикий полет фантазии!</w:t>
      </w:r>
    </w:p>
    <w:p w14:paraId="7C35D257"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58"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Не забудьте то, что я однажды вам написал (смотрите моё последнее письмо) о тех, кто вовлекает себя в изучение оккультных наук: тот, кто это делает, «должен или достичь цели, или погибнуть. Раз, достаточно продвинувшись на пути к великому Знанию, сомневаться – значит рисковать сумасшествием; дойти до мёртвой точки – значит упасть; отступить – значит лететь вниз головой в пропасть». Не бойтесь, если вы искренни, как сейчас. Но уверены ли вы в себе в будущем?</w:t>
      </w:r>
    </w:p>
    <w:p w14:paraId="7C35D259"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5A"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Я надеюсь, что по крайней мере вы поймёте, что мы (или большинство из нас) далеко не бессердечные, морально высохшие мумии, какими нас кто-то мог бы представить. «Меджнур» очень хорош на своём месте, как идеальный герой увлекательной и во многих отношениях правдивой повести. Всё же, поверьте мне, не многие из нас захотели бы играть в жизни роль засушенной фиалки, заложенной между листами тома торжественной поэзии. Мы можем быть не совсем «парнями» (цитируя непочтительное выражение Олькотта при упоминании о нас), однако ни одна из наших степеней не похожа на сурового героя романа Бульвера. Лёгкость наблюдений, обеспеченная некоторым из нас нашими условиями, </w:t>
      </w:r>
      <w:r>
        <w:rPr>
          <w:rFonts w:ascii="Times New Roman CYR" w:hAnsi="Times New Roman CYR" w:cs="Times New Roman CYR"/>
          <w:sz w:val="24"/>
          <w:szCs w:val="20"/>
        </w:rPr>
        <w:lastRenderedPageBreak/>
        <w:t xml:space="preserve">конечно, даёт большую широту зрению и более выраженную и беспристрастную, также и более широко распространённую человечность, ибо, отвечая Адисону, мы можем справедливо утверждать, что это «дело магии очеловечить наши природы состраданием» ко всему человеческому роду, как и ко всем существам, вместо того, чтобы сосредотачивать и ограничивать наши расположения на одной избранной расе; однако немногие из нас (за исключением таких, которые достигали конечного отказа от Мокши </w:t>
      </w:r>
      <w:r>
        <w:rPr>
          <w:rStyle w:val="a8"/>
          <w:rFonts w:ascii="Times New Roman CYR" w:hAnsi="Times New Roman CYR" w:cs="Times New Roman CYR"/>
          <w:color w:val="FF0000"/>
          <w:sz w:val="24"/>
          <w:szCs w:val="20"/>
        </w:rPr>
        <w:footnoteReference w:id="31"/>
      </w:r>
      <w:r>
        <w:rPr>
          <w:rFonts w:ascii="Times New Roman CYR" w:hAnsi="Times New Roman CYR" w:cs="Times New Roman CYR"/>
          <w:sz w:val="24"/>
          <w:szCs w:val="20"/>
        </w:rPr>
        <w:t xml:space="preserve"> в состоянии настолько освободиться от влияния наших земных связей, чтобы быть нечувствительными в различных степенях к высшим радостям, эмоциям и интересам обычного человечества. До тех пор, пока конечное освобождение не поглощает Эго, оно должно осознавать чистейшие симпатии, вызванные эстетическими воздействиями высокого Искусства; его наиболее нежные струны должны отвечать на призыв наиболее святых и благородных человеческих привязанностей. Конечно, чем ближе к освобождению, тем менее этому места, до тех пор, когда, чтобы увенчать все – человеческие и чисто индивидуальные личные чувства, кровные узы, дружба, патриотизм и расовое предпочтение, – всё это исчезнет, чтобы слиться в одно общее чувство, единственное и святое, единое и вечное – Любовь, Огромная Любовь к человечеству, как к единому Целому. Ибо человечество есть великая Сирота, единственная лишённая наследства на этой Земле, мой друг! И долг каждого человека, способного на лишённое эгоизма побуждение, сделать что-либо хотя бы даже самое малое для Общего Блага.</w:t>
      </w:r>
    </w:p>
    <w:p w14:paraId="7C35D25B"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5C" w14:textId="77777777" w:rsidR="00E67FCB" w:rsidRDefault="00E67FCB">
      <w:pPr>
        <w:widowControl w:val="0"/>
        <w:autoSpaceDE w:val="0"/>
        <w:spacing w:before="12" w:after="0" w:line="144" w:lineRule="exact"/>
        <w:rPr>
          <w:rFonts w:ascii="Times New Roman CYR" w:hAnsi="Times New Roman CYR" w:cs="Times New Roman CYR"/>
          <w:sz w:val="18"/>
          <w:szCs w:val="14"/>
        </w:rPr>
      </w:pPr>
    </w:p>
    <w:p w14:paraId="7C35D25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5E" w14:textId="77777777" w:rsidR="00E67FCB" w:rsidRDefault="001C307C">
      <w:pPr>
        <w:widowControl w:val="0"/>
        <w:autoSpaceDE w:val="0"/>
        <w:spacing w:after="0" w:line="240" w:lineRule="auto"/>
        <w:ind w:left="1752"/>
        <w:outlineLvl w:val="1"/>
      </w:pPr>
      <w:bookmarkStart w:id="12" w:name="_Toc171872959"/>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14</w:t>
      </w:r>
      <w:bookmarkEnd w:id="12"/>
    </w:p>
    <w:p w14:paraId="7C35D25F"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60" w14:textId="77777777" w:rsidR="00E67FCB" w:rsidRDefault="001C307C">
      <w:pPr>
        <w:widowControl w:val="0"/>
        <w:autoSpaceDE w:val="0"/>
        <w:spacing w:after="0" w:line="288" w:lineRule="auto"/>
        <w:ind w:left="468" w:right="1512" w:firstLine="996"/>
      </w:pPr>
      <w:r>
        <w:rPr>
          <w:rFonts w:ascii="Times New Roman CYR" w:hAnsi="Times New Roman CYR" w:cs="Times New Roman CYR"/>
          <w:sz w:val="24"/>
          <w:szCs w:val="20"/>
        </w:rPr>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Л</w:t>
      </w:r>
      <w:r>
        <w:rPr>
          <w:rFonts w:ascii="Times New Roman CYR" w:hAnsi="Times New Roman CYR" w:cs="Times New Roman CYR"/>
          <w:sz w:val="18"/>
          <w:szCs w:val="14"/>
        </w:rPr>
        <w:t xml:space="preserve">ОНДОНЕ </w:t>
      </w:r>
      <w:r>
        <w:rPr>
          <w:rFonts w:ascii="Times New Roman CYR" w:hAnsi="Times New Roman CYR" w:cs="Times New Roman CYR"/>
          <w:sz w:val="24"/>
          <w:szCs w:val="20"/>
        </w:rPr>
        <w:t xml:space="preserve">26 </w:t>
      </w:r>
      <w:r>
        <w:rPr>
          <w:rFonts w:ascii="Times New Roman CYR" w:hAnsi="Times New Roman CYR" w:cs="Times New Roman CYR"/>
          <w:sz w:val="18"/>
          <w:szCs w:val="14"/>
        </w:rPr>
        <w:t xml:space="preserve">МАРТА </w:t>
      </w:r>
      <w:r>
        <w:rPr>
          <w:rFonts w:ascii="Times New Roman CYR" w:hAnsi="Times New Roman CYR" w:cs="Times New Roman CYR"/>
          <w:sz w:val="24"/>
          <w:szCs w:val="20"/>
        </w:rPr>
        <w:t xml:space="preserve">1881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61"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Мир в значении индивидуальных существований полон тех скрытых значений и глубоких целей, которые лежат в основании всех феноменов Вселенной и оккультной науки. Лишь разум, поднявшийся до сверхчувствительной мудрости, один только может доставить ключ, посредством которого можно раскрыть их интеллект. Поверьте мне, в жизни каждого адепта настаёт момент, когда лишения, через которые он прошёл, награждаются тысячекратно. Чтобы приобрести дальнейшие познания, ему более не нужно продвигаться медленным и кропотливым процессом исследования различных объектов, но ему дана способность мгновенного безошибочного проникновения в любую изначальную истину. Пройдя ту стадию философии, которая утверждает, что все основы истины возникли из слепых импульсов (философия ваших сенситивистов или позитивистов), и оставив далеко позади себя другой класс мыслителей – рационалистов или скептиков, придерживающихся мнения, что основные истины – только порождение интеллекта и что мы сами являемся их единственными причинами возникновения, адепт видит, чувствует и живёт в самом источнике всех основных истин – в «Мировой Духовной Сущности Природы» &lt;...&gt;. Подобно тому, как нынешние спириты деградировали «дух», также и индусы деградировали Природу своими антропоморфистическими концепциями о ней. Лишь одна Природа может воплощать дух беспредельного созерцания.</w:t>
      </w:r>
    </w:p>
    <w:p w14:paraId="7C35D262"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6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64" w14:textId="77777777" w:rsidR="00E67FCB" w:rsidRDefault="001C307C">
      <w:pPr>
        <w:widowControl w:val="0"/>
        <w:autoSpaceDE w:val="0"/>
        <w:spacing w:before="60" w:after="0" w:line="240" w:lineRule="auto"/>
        <w:ind w:left="1644"/>
        <w:outlineLvl w:val="1"/>
      </w:pPr>
      <w:bookmarkStart w:id="13" w:name="_Toc171872960"/>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15</w:t>
      </w:r>
      <w:bookmarkEnd w:id="13"/>
    </w:p>
    <w:p w14:paraId="7C35D265"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66" w14:textId="77777777" w:rsidR="00E67FCB" w:rsidRDefault="001C307C">
      <w:pPr>
        <w:widowControl w:val="0"/>
        <w:autoSpaceDE w:val="0"/>
        <w:spacing w:after="0" w:line="288" w:lineRule="auto"/>
        <w:ind w:left="504" w:right="1560" w:firstLine="852"/>
      </w:pPr>
      <w:r>
        <w:rPr>
          <w:rFonts w:ascii="Times New Roman CYR" w:hAnsi="Times New Roman CYR" w:cs="Times New Roman CYR"/>
          <w:sz w:val="24"/>
          <w:szCs w:val="20"/>
        </w:rPr>
        <w:lastRenderedPageBreak/>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Б</w:t>
      </w:r>
      <w:r>
        <w:rPr>
          <w:rFonts w:ascii="Times New Roman CYR" w:hAnsi="Times New Roman CYR" w:cs="Times New Roman CYR"/>
          <w:sz w:val="18"/>
          <w:szCs w:val="14"/>
        </w:rPr>
        <w:t xml:space="preserve">ОМБЕЕ </w:t>
      </w:r>
      <w:r>
        <w:rPr>
          <w:rFonts w:ascii="Times New Roman CYR" w:hAnsi="Times New Roman CYR" w:cs="Times New Roman CYR"/>
          <w:sz w:val="24"/>
          <w:szCs w:val="20"/>
        </w:rPr>
        <w:t xml:space="preserve">8 </w:t>
      </w:r>
      <w:r>
        <w:rPr>
          <w:rFonts w:ascii="Times New Roman CYR" w:hAnsi="Times New Roman CYR" w:cs="Times New Roman CYR"/>
          <w:sz w:val="18"/>
          <w:szCs w:val="14"/>
        </w:rPr>
        <w:t xml:space="preserve">ИЮЛЯ </w:t>
      </w:r>
      <w:r>
        <w:rPr>
          <w:rFonts w:ascii="Times New Roman CYR" w:hAnsi="Times New Roman CYR" w:cs="Times New Roman CYR"/>
          <w:sz w:val="24"/>
          <w:szCs w:val="20"/>
        </w:rPr>
        <w:t xml:space="preserve">1881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67"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68"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Что касается вашего удивления, что взгляды трёх [авторитетных] мистиков «далеко не тождественны», – что же доказывает этот факт? Если бы они были наставлены развоплощёнными, чистыми и мудрыми Духами, даже находящимися всего на одну ступень выше нашей Земли, разве были бы эти учения тождественны? Возникает вопрос: «Не могут ли духи, так же как и человечество, расходиться в своих идеях?» – Но ведь тогда [окажется, что] их учения будут не более авторитетны, нежели учения смертных людей. – «Однако не могут ли они принадлежать к различным сферам (spheres)?» – Но если в различных сферах (spheres) предполагаются противоречивые доктрины, то эти доктрины не могут заключать Истину, ибо Истина – </w:t>
      </w:r>
      <w:r>
        <w:rPr>
          <w:rFonts w:ascii="Times New Roman CYR" w:hAnsi="Times New Roman CYR" w:cs="Times New Roman CYR"/>
          <w:i/>
          <w:iCs/>
          <w:sz w:val="24"/>
          <w:szCs w:val="20"/>
        </w:rPr>
        <w:t xml:space="preserve">Едина </w:t>
      </w:r>
      <w:r>
        <w:rPr>
          <w:rFonts w:ascii="Times New Roman CYR" w:hAnsi="Times New Roman CYR" w:cs="Times New Roman CYR"/>
          <w:sz w:val="24"/>
          <w:szCs w:val="20"/>
        </w:rPr>
        <w:t xml:space="preserve">и не может допускать противоположных взглядов; и чистые Духи, которые видят её, </w:t>
      </w:r>
      <w:r>
        <w:rPr>
          <w:rFonts w:ascii="Times New Roman CYR" w:hAnsi="Times New Roman CYR" w:cs="Times New Roman CYR"/>
          <w:i/>
          <w:iCs/>
          <w:sz w:val="24"/>
          <w:szCs w:val="20"/>
        </w:rPr>
        <w:t>как она есть</w:t>
      </w:r>
      <w:r>
        <w:rPr>
          <w:rFonts w:ascii="Times New Roman CYR" w:hAnsi="Times New Roman CYR" w:cs="Times New Roman CYR"/>
          <w:sz w:val="24"/>
          <w:szCs w:val="20"/>
        </w:rPr>
        <w:t>, безо всякого покрова материи, – не могут заблуждаться.</w:t>
      </w:r>
    </w:p>
    <w:p w14:paraId="7C35D26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[Как же объяснить тогда такие противоречия в изложении Единого Учения?]</w:t>
      </w:r>
    </w:p>
    <w:p w14:paraId="7C35D26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Если мы допустим, что разным посредникам или разумным существам видны разные стороны или части Полной Истины, причём при различных условиях, подобно тому, как, например, разные части одного пейзажа раскрываются перед разными людьми, на разном расстоянии, с разных точек зрения, – если мы допустим, что [в тонком плане] имеются различные или разные посредники (отдельные Братья, например), стремящиеся развить Egos различных индивидуумов, не подчиняя полностью их волю своей (так как это воспрещено), но исходя при этом из их [конкретных и характерных] физических, моральных и умственных особенностей; и если мы добавим к этому бесчисленные космические влияния, которые искажают и преломляют все усилия достичь этих [обучающих] целей; если мы вспомним, кроме того, прямую враждебность Братьев Тьмы, стоящих всегда на страже, чтобы смутить и отуманить ум неофита, – то, я думаю, нетрудно будет понять, как даже определённое духовное продвижение может, в известной степени, привести различных индивидуумов к кажущимся различным заключениям и теориям.</w:t>
      </w:r>
    </w:p>
    <w:p w14:paraId="7C35D26B" w14:textId="77777777" w:rsidR="00E67FCB" w:rsidRDefault="001C307C">
      <w:pPr>
        <w:widowControl w:val="0"/>
        <w:autoSpaceDE w:val="0"/>
        <w:spacing w:after="0" w:line="240" w:lineRule="auto"/>
        <w:ind w:left="504" w:right="720"/>
        <w:rPr>
          <w:rFonts w:ascii="Times New Roman CYR" w:hAnsi="Times New Roman CYR" w:cs="Times New Roman CYR"/>
          <w:sz w:val="24"/>
          <w:szCs w:val="20"/>
        </w:rPr>
      </w:pPr>
      <w:r>
        <w:rPr>
          <w:rFonts w:ascii="Times New Roman CYR" w:hAnsi="Times New Roman CYR" w:cs="Times New Roman CYR"/>
          <w:sz w:val="24"/>
          <w:szCs w:val="20"/>
        </w:rPr>
        <w:t>&lt;...&gt;</w:t>
      </w:r>
    </w:p>
    <w:p w14:paraId="7C35D26C"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Если на протяжении целых поколений мы «не допускали мир к знанию нашего Знания», то это лишь вследствие его абсолютной неподготовленности. И если, несмотря на представленные доказательства, он всё же откажется уступить очевидности, тогда мы в конце этого Цикла </w:t>
      </w:r>
      <w:r>
        <w:rPr>
          <w:rStyle w:val="a8"/>
          <w:rFonts w:ascii="Times New Roman CYR" w:hAnsi="Times New Roman CYR" w:cs="Times New Roman CYR"/>
          <w:color w:val="FF0000"/>
          <w:sz w:val="24"/>
          <w:szCs w:val="20"/>
        </w:rPr>
        <w:footnoteReference w:id="3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ещё раз удалимся в уединение и в наше царство молчания... Мы предложили раскрыть изначальные пласты человеческого существа, его сущностную природу, и обнажить чудесные сложности его внутреннего «Я» – нечто, совершенно непосильное ни для физиологии, ни даже для психологии в её высшем [современном] проявлении, – и доказать это научно. Им нет дела до того, что эти раскопки так глубоки, скалы так круты и остры, что, погружаясь в этот для них бездонный океан, б</w:t>
      </w:r>
      <w:r>
        <w:rPr>
          <w:rFonts w:ascii="Times New Roman" w:hAnsi="Times New Roman"/>
          <w:sz w:val="24"/>
          <w:szCs w:val="20"/>
        </w:rPr>
        <w:t>ó</w:t>
      </w:r>
      <w:r>
        <w:rPr>
          <w:rFonts w:ascii="Times New Roman CYR" w:hAnsi="Times New Roman CYR" w:cs="Times New Roman CYR"/>
          <w:sz w:val="24"/>
          <w:szCs w:val="20"/>
        </w:rPr>
        <w:t xml:space="preserve">льшая часть из нас погибает в этих опасных исследованиях; ибо именно мы – ныряльщики и первопроходцы, а людям науки остаётся лишь жать там, где мы сеяли. Нырять и выносить жемчужины Истины на поверхность – это наша миссия; их же – очищать и оправлять их в форму научных драгоценностей. И если они откажутся дотронуться до безобразной устричной раковины, настаивая, что в ней нет и </w:t>
      </w:r>
      <w:r>
        <w:rPr>
          <w:rFonts w:ascii="Times New Roman CYR" w:hAnsi="Times New Roman CYR" w:cs="Times New Roman CYR"/>
          <w:i/>
          <w:iCs/>
          <w:sz w:val="24"/>
          <w:szCs w:val="20"/>
        </w:rPr>
        <w:t xml:space="preserve">не может </w:t>
      </w:r>
      <w:r>
        <w:rPr>
          <w:rFonts w:ascii="Times New Roman CYR" w:hAnsi="Times New Roman CYR" w:cs="Times New Roman CYR"/>
          <w:sz w:val="24"/>
          <w:szCs w:val="20"/>
        </w:rPr>
        <w:t>быть драгоценной жемчужины, тогда мы ещё раз умоем руки от ответственности перед человечеством.</w:t>
      </w:r>
    </w:p>
    <w:p w14:paraId="7C35D26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Бесчисленные поколения строил Адепт Храм незыблемых скал, гигантскую Башню Беспредельной Мысли, где обитал Титан и будет, если это нужно, обитать один, выходя из </w:t>
      </w:r>
      <w:r>
        <w:rPr>
          <w:rFonts w:ascii="Times New Roman CYR" w:hAnsi="Times New Roman CYR" w:cs="Times New Roman CYR"/>
          <w:sz w:val="24"/>
          <w:szCs w:val="20"/>
        </w:rPr>
        <w:lastRenderedPageBreak/>
        <w:t xml:space="preserve">неё лишь в конце каждого цикла </w:t>
      </w:r>
      <w:r>
        <w:rPr>
          <w:rStyle w:val="a8"/>
          <w:rFonts w:ascii="Times New Roman CYR" w:hAnsi="Times New Roman CYR" w:cs="Times New Roman CYR"/>
          <w:color w:val="FF0000"/>
          <w:sz w:val="24"/>
          <w:szCs w:val="20"/>
        </w:rPr>
        <w:footnoteReference w:id="3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для приглашения избранных из человечества сотрудничать с ним и помочь ему просветить суеверного человека. И мы будем продолжать эту периодическую работу; мы не позволим смутить нас в наших филантропических попытках до тех пор, пока основание нового мира мысли не будет построено так прочно, что никакое количество противодействия и невежественного лукавства, руководимое Братьями Тьмы, не сможет превозмочь. Но до этого дня окончательного торжества кто-то должен быть принесён в жертву, хотя мы принимаем лишь добровольные.</w:t>
      </w:r>
    </w:p>
    <w:p w14:paraId="7C35D26E" w14:textId="77777777" w:rsidR="00E67FCB" w:rsidRDefault="00E67FCB">
      <w:pPr>
        <w:widowControl w:val="0"/>
        <w:autoSpaceDE w:val="0"/>
        <w:spacing w:after="0" w:line="240" w:lineRule="auto"/>
        <w:rPr>
          <w:rFonts w:ascii="Times New Roman CYR" w:hAnsi="Times New Roman CYR" w:cs="Times New Roman CYR"/>
          <w:sz w:val="18"/>
          <w:szCs w:val="14"/>
        </w:rPr>
      </w:pPr>
    </w:p>
    <w:p w14:paraId="7C35D26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7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71" w14:textId="77777777" w:rsidR="00E67FCB" w:rsidRDefault="001C307C">
      <w:pPr>
        <w:widowControl w:val="0"/>
        <w:autoSpaceDE w:val="0"/>
        <w:spacing w:after="0" w:line="240" w:lineRule="auto"/>
        <w:ind w:left="34" w:right="45"/>
        <w:jc w:val="center"/>
        <w:outlineLvl w:val="1"/>
      </w:pPr>
      <w:bookmarkStart w:id="14" w:name="_Toc171872961"/>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17</w:t>
      </w:r>
      <w:bookmarkEnd w:id="14"/>
    </w:p>
    <w:p w14:paraId="7C35D272"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73" w14:textId="77777777" w:rsidR="00E67FCB" w:rsidRDefault="001C307C">
      <w:pPr>
        <w:widowControl w:val="0"/>
        <w:autoSpaceDE w:val="0"/>
        <w:spacing w:after="0" w:line="240" w:lineRule="auto"/>
        <w:ind w:left="2508" w:right="2508"/>
        <w:jc w:val="center"/>
      </w:pPr>
      <w:r>
        <w:rPr>
          <w:rFonts w:ascii="Times New Roman CYR" w:hAnsi="Times New Roman CYR" w:cs="Times New Roman CYR"/>
          <w:sz w:val="24"/>
          <w:szCs w:val="20"/>
        </w:rPr>
        <w:t>К.Х. – С</w:t>
      </w:r>
      <w:r>
        <w:rPr>
          <w:rFonts w:ascii="Times New Roman CYR" w:hAnsi="Times New Roman CYR" w:cs="Times New Roman CYR"/>
          <w:sz w:val="18"/>
          <w:szCs w:val="14"/>
        </w:rPr>
        <w:t>ИННЕТТУ</w:t>
      </w:r>
    </w:p>
    <w:p w14:paraId="7C35D274" w14:textId="77777777" w:rsidR="00E67FCB" w:rsidRDefault="001C307C">
      <w:pPr>
        <w:widowControl w:val="0"/>
        <w:autoSpaceDE w:val="0"/>
        <w:spacing w:before="48" w:after="0" w:line="240" w:lineRule="auto"/>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У</w:t>
      </w:r>
      <w:r>
        <w:rPr>
          <w:rFonts w:ascii="Times New Roman CYR" w:hAnsi="Times New Roman CYR" w:cs="Times New Roman CYR"/>
          <w:sz w:val="18"/>
          <w:szCs w:val="14"/>
        </w:rPr>
        <w:t>МБАЛЛЕ</w:t>
      </w:r>
      <w:r>
        <w:rPr>
          <w:rFonts w:ascii="Times New Roman CYR" w:hAnsi="Times New Roman CYR" w:cs="Times New Roman CYR"/>
          <w:sz w:val="24"/>
          <w:szCs w:val="20"/>
        </w:rPr>
        <w:t xml:space="preserve">, </w:t>
      </w:r>
      <w:r>
        <w:rPr>
          <w:rFonts w:ascii="Times New Roman CYR" w:hAnsi="Times New Roman CYR" w:cs="Times New Roman CYR"/>
          <w:sz w:val="18"/>
          <w:szCs w:val="14"/>
        </w:rPr>
        <w:t xml:space="preserve">ПО ДОРОГЕ В </w:t>
      </w:r>
      <w:r>
        <w:rPr>
          <w:rFonts w:ascii="Times New Roman CYR" w:hAnsi="Times New Roman CYR" w:cs="Times New Roman CYR"/>
          <w:sz w:val="24"/>
          <w:szCs w:val="20"/>
        </w:rPr>
        <w:t>С</w:t>
      </w:r>
      <w:r>
        <w:rPr>
          <w:rFonts w:ascii="Times New Roman CYR" w:hAnsi="Times New Roman CYR" w:cs="Times New Roman CYR"/>
          <w:sz w:val="18"/>
          <w:szCs w:val="14"/>
        </w:rPr>
        <w:t xml:space="preserve">ИМЛУ </w:t>
      </w:r>
      <w:r>
        <w:rPr>
          <w:rFonts w:ascii="Times New Roman CYR" w:hAnsi="Times New Roman CYR" w:cs="Times New Roman CYR"/>
          <w:sz w:val="24"/>
          <w:szCs w:val="20"/>
        </w:rPr>
        <w:t xml:space="preserve">5 </w:t>
      </w:r>
      <w:r>
        <w:rPr>
          <w:rFonts w:ascii="Times New Roman CYR" w:hAnsi="Times New Roman CYR" w:cs="Times New Roman CYR"/>
          <w:sz w:val="18"/>
          <w:szCs w:val="14"/>
        </w:rPr>
        <w:t xml:space="preserve">АВГУСТА </w:t>
      </w:r>
      <w:r>
        <w:rPr>
          <w:rFonts w:ascii="Times New Roman CYR" w:hAnsi="Times New Roman CYR" w:cs="Times New Roman CYR"/>
          <w:sz w:val="24"/>
          <w:szCs w:val="20"/>
        </w:rPr>
        <w:t xml:space="preserve">1881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75"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76"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77"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Оккультная наука не такая, в которой секреты могут быть сообщены сразу посредством письменных или устных наставлений. Если бы это не было так, то всё, что осталось бы Братьям сделать, это выпустить руководство по данному искусству, которое могло бы преподаваться в школах, как грамматика.</w:t>
      </w:r>
    </w:p>
    <w:p w14:paraId="7C35D27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Обычная ошибка людей думать, что мы охотно окружаем себя и наши силы тайной, что мы желаем удержать знание только для себя и по своей же собственной воле «злостно и умышленно» отказываемся его сообщить. Истина та, что до тех пор, пока неофит не достигнет состояния, необходимого до той степени озарения, на которую он имеет право и для которой он годен, большинство, если не все секреты нельзя сообщить. Восприимчивость должна быть равной желанию наставить. Озарение должно прийти изнутри. До этого никакие фокусы-покусы заклинаний или возня с приспособлениями, никакие метафизические лекции и прения, никакие возложенные на себя покаяния не могут дать этого. Всё это лишь средства к концу, и всё, что мы можем делать, это направлять применение таких средств, найденных экспериментальным путём, способствующих достижению цели. И это не является секретом на протяжении тысячелетий. Пост, медитация, чистота мыслей, слов, поступков, молчание в течение некоторых периодов времени, чтобы дать природе возможность самой говорить тому, кто приходит к ней за наставлением; овладение животными страстями и импульсами; полное отсутствие себялюбивых намерений; употребление некоторых курений и окуриваний для физиологических целей – всё это было опубликовано со времени Платона и Ямвлиха на Западе и в более ранние времена наших индусских Риши. Как всё это должно применяться, чтобы соответствовать индивидуальному темпераменту, – это, разумеется, дело собственного опыта каждого и бдительной заботы его Наставника или Гуру. Такова в действительности часть прохождения им курса дисциплины, и его Гуру или Инициатор может только помочь ему опытом, но не может сделать ничего больше до последнего и высшего посвящения. Я также придерживаюсь мнения, что мало кандидатов, которые представляют себе, каким неудобствам, каким страданиям и вреду подвергает себя упомянутый Инициатор ради своего ученика. Особые физические, моральные и интеллектуальные условия неофитов и адептов очень разнятся, и это всякий легко поймёт; таким образом, в каждом случае наставнику приходится приспосабливать свои условия к условиям ученика; напряжение здесь ужасное, ибо для достижения успеха мы должны привести себя в полное соотношение с субъектом, </w:t>
      </w:r>
      <w:r>
        <w:rPr>
          <w:rFonts w:ascii="Times New Roman CYR" w:hAnsi="Times New Roman CYR" w:cs="Times New Roman CYR"/>
          <w:sz w:val="24"/>
          <w:szCs w:val="20"/>
        </w:rPr>
        <w:lastRenderedPageBreak/>
        <w:t>находящимся под нашим руководством. И так как чем выше сила адепта, тем меньше у него соответствия с природой профана, часто приходящего к нему насыщенным эманациями грубой толпы, которых мы так опасаемся. И чем дольше он находится в отдалении от этого мира, и чем чище стал он сам, тем труднее возложенная им на себя задача. Затем знание может быть сообщено только постепенно; и некоторые из высочайших тайн, если их сформулировать даже для вашего, хорошо подготовленного уха, прозвучали бы для вас как безумная тарабарщина, несмотря на всю искренность вашего нынешнего уверения, что «абсолютное доверие пренебрегает недоразумением». Вот истинная причина нашей скрытности. Вот почему люди так часто жалуются, выставляя правдоподобные основания, что никакого нового знания им не сообщалось, хотя они трудились ради этого два, три и более лет. Пусть те, кто действительно хотят знать, оставят всё и приходят к нам, вместо того, чтобы требовать и ожидать, что мы придём к ним.</w:t>
      </w:r>
    </w:p>
    <w:p w14:paraId="7C35D279"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7A"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Давать больше знания человеку, чем он может вместить, – это опасный эксперимент, кроме того ещё и другие соображения удерживают меня. Внезапное сообщение фактов, так превосходящих обычные, во многих случаях губительно не только для неофита, но и для тех, кто его непосредственно окружают. Это подобно передаче адской машины или заряженного револьвера с взведённым курком в руки того, кто никогда не видел подобной вещи. Наш случай в точности аналогичен. Мы чувствуем, что время приближается и что мы должны избрать между торжеством Истины и царством Заблуждения и Ужаса. Мы должны допустить немногих избранных к великой Тайне или предоставить бесчисленным гнусным шамарам </w:t>
      </w:r>
      <w:r>
        <w:rPr>
          <w:rStyle w:val="a8"/>
          <w:rFonts w:ascii="Times New Roman CYR" w:hAnsi="Times New Roman CYR" w:cs="Times New Roman CYR"/>
          <w:color w:val="FF0000"/>
          <w:sz w:val="24"/>
          <w:szCs w:val="20"/>
        </w:rPr>
        <w:footnoteReference w:id="3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увлечь лучшие европейские умы в наиболее безумные и губительные предрассудки – спиритуализм; и мы чувствуем, как будто мы передаём целый груз динамита в руки тех, которых мы стремимся видеть защищающими себя от Братьев Тьмы. &lt;...&gt; Передавая одной рукой столь нужное и в то же время столь опасное оружие миру, а другой удерживать шамаров (разрушение, уже произведённое ими, огромно), не думаете ли вы, что мы имеем право останавливаться, выжидать и чувствовать необходимость осторожности, как никогда раньше. Чтобы суммировать – злоупотребление учеником знанием всегда отзывается на Инициаторе; также, думаю я, не знаете вы ещё и того, что, разделяя тайны с другим, Адепт неизменным Законом отсрочивает свой собственный прогресс к [так называемому] Вечному Покою. Может быть то, что я сказал вам сейчас, поможет вам в более истинном понимании вещей и лучше оценить наше взаимное положение. Шатание на пути не приводит к быстрому окончанию пути. Вас должно поразить как труизм, что цена должна быть заплачена за всё, и каждая истина оплачивается кем-то, в этом случае – платим мы. Не бойтесь – я готов заплатить мою долю; и так сказал я тем, кто поставил мне этот вопрос.</w:t>
      </w:r>
    </w:p>
    <w:p w14:paraId="7C35D27B"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7C"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Вспомните, что я вам сказал в своём последнем письме о Планетных Духах. Byang chub (Чан-чуп) (Адепт, который силою своего знания и просветления души освобождается от проклятия Бессознательного перевоплощения) вместо того, чтобы воплотиться лишь после телесной смерти, может по своей воле и желанию воплощаться и неоднократно, в течение своей жизни </w:t>
      </w:r>
      <w:r>
        <w:rPr>
          <w:rFonts w:ascii="Times New Roman CYR" w:hAnsi="Times New Roman CYR" w:cs="Times New Roman CYR"/>
          <w:color w:val="000099"/>
          <w:position w:val="8"/>
          <w:sz w:val="20"/>
          <w:szCs w:val="16"/>
        </w:rPr>
        <w:t>(в течение существования своей высшей самоидентичной Личности)</w:t>
      </w:r>
      <w:r>
        <w:rPr>
          <w:rFonts w:ascii="Times New Roman CYR" w:hAnsi="Times New Roman CYR" w:cs="Times New Roman CYR"/>
          <w:position w:val="-7"/>
          <w:sz w:val="24"/>
          <w:szCs w:val="20"/>
        </w:rPr>
        <w:t>, если сочтёт это нужным.</w:t>
      </w:r>
    </w:p>
    <w:p w14:paraId="7C35D27D"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7E"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7F"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280" w14:textId="77777777" w:rsidR="00E67FCB" w:rsidRDefault="001C307C">
      <w:pPr>
        <w:widowControl w:val="0"/>
        <w:autoSpaceDE w:val="0"/>
        <w:spacing w:before="60" w:after="0" w:line="240" w:lineRule="auto"/>
        <w:ind w:right="1922"/>
        <w:jc w:val="center"/>
        <w:outlineLvl w:val="1"/>
      </w:pPr>
      <w:bookmarkStart w:id="15" w:name="_Toc171872962"/>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26</w:t>
      </w:r>
      <w:bookmarkEnd w:id="15"/>
    </w:p>
    <w:p w14:paraId="7C35D281"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82" w14:textId="77777777" w:rsidR="00E67FCB" w:rsidRDefault="001C307C">
      <w:pPr>
        <w:widowControl w:val="0"/>
        <w:autoSpaceDE w:val="0"/>
        <w:spacing w:after="0" w:line="240" w:lineRule="auto"/>
        <w:ind w:left="492" w:right="2412"/>
        <w:jc w:val="center"/>
      </w:pPr>
      <w:r>
        <w:rPr>
          <w:rFonts w:ascii="Times New Roman CYR" w:hAnsi="Times New Roman CYR" w:cs="Times New Roman CYR"/>
          <w:sz w:val="24"/>
          <w:szCs w:val="20"/>
        </w:rPr>
        <w:t>М</w:t>
      </w:r>
      <w:r>
        <w:rPr>
          <w:rFonts w:ascii="Times New Roman CYR" w:hAnsi="Times New Roman CYR" w:cs="Times New Roman CYR"/>
          <w:sz w:val="18"/>
          <w:szCs w:val="14"/>
        </w:rPr>
        <w:t xml:space="preserve">ОРИЯ </w:t>
      </w:r>
      <w:r>
        <w:rPr>
          <w:rFonts w:ascii="Times New Roman CYR" w:hAnsi="Times New Roman CYR" w:cs="Times New Roman CYR"/>
          <w:sz w:val="24"/>
          <w:szCs w:val="20"/>
        </w:rPr>
        <w:t>– С</w:t>
      </w:r>
      <w:r>
        <w:rPr>
          <w:rFonts w:ascii="Times New Roman CYR" w:hAnsi="Times New Roman CYR" w:cs="Times New Roman CYR"/>
          <w:sz w:val="18"/>
          <w:szCs w:val="14"/>
        </w:rPr>
        <w:t>ИННЕТТУ</w:t>
      </w:r>
    </w:p>
    <w:p w14:paraId="7C35D283"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84"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То, что большинством людей рассматривается как факт, нам может казаться только простым следствием, запоздалым суждением, недостойным нашего внимания, вообще привлекаемого только к первичным фактам. Жизнь, даже если она продлена на неограниченное время, слишком коротка, чтобы обременять наши мозги быстро проносящимися деталями, которые являются только тенями. Когда мы наблюдаем развитие бури, мы фиксируем наш взгляд на производящей её причине и предоставляем облака капризам ветра, который формирует их. Имея постоянно под рукой средства, чтобы доставить нашей осведомлённости второстепенные детали (если они абсолютно необходимы), мы интересуемся только главными фактами. Следовательно, навряд ли мы можем быть абсолютно не правы, как вы нас часто обвиняете, ибо наши заключения никогда не выводятся из второстепенных данных, а изо всей ситуации в целом.</w:t>
      </w:r>
    </w:p>
    <w:p w14:paraId="7C35D28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 другой стороны, средний человек, даже из числа наиболее смышлёных, уделяет всё своё внимание внешним показателям, внешним формам, и, будучи лишён способности проникновения заранее в сущность вещей, весьма способен к неправильным суждениям обо всей ситуации и обнаруживает свои ошибки, когда уже слишком поздно. Благодаря сложной политике, дебатам и тому, что вы называете, если я не ошибаюсь, светскими разговорами, полемике и дискуссиям в гостиных, софистика в настоящее время стала в Европе (и среди англо-индийцев) «логической тренировкой умственных способностей», тогда как у нас она никогда не переросла первоначальной стадии «ошибочных рассуждений», где из шатких, ненадёжных предпосылок строятся заключения, за которые вы с радостью ухватываетесь; мы же, невежественные азиаты из Тибета, более привычные следить за мыслью нашего собеседника, чем за словами, в которые он их облекает, вообще мало интересуемся точностью его выражений.</w:t>
      </w:r>
    </w:p>
    <w:p w14:paraId="7C35D286"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87"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Вы оба находитесь под странным впечатлением, что мы можем и даже заботимся о том, что может быть сказано о нас. Образумьте ваши мысли и вспомните, что первое требование даже для простого факира – приучить себя оставаться одинаково равнодушным как к моральным ударам, так и к физическому страданию. Ничто не может причинить нам личное горе или радость. И то, что я сейчас говорю вам, скорее предназначено для того, чтобы вы поняли нас, нежели себя, последнее – наиболее трудная наука.</w:t>
      </w:r>
    </w:p>
    <w:p w14:paraId="7C35D288"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89"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Можно это (ограничение, наложенное Владыками на переписку с вами и на личные контакты) считать неразумным, эгоистичным, обидным и смешным, провозгласить это иезуитством и всю вину возложить на нас, но у нас закон есть закон, и никакая сила не может заставить нас хоть на йоту отступить от нашего долга (дхармы).</w:t>
      </w:r>
    </w:p>
    <w:p w14:paraId="7C35D28A"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8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8C" w14:textId="77777777" w:rsidR="00E67FCB" w:rsidRDefault="001C307C">
      <w:pPr>
        <w:widowControl w:val="0"/>
        <w:autoSpaceDE w:val="0"/>
        <w:spacing w:before="60" w:after="0" w:line="240" w:lineRule="auto"/>
        <w:ind w:right="1043"/>
        <w:jc w:val="center"/>
        <w:outlineLvl w:val="1"/>
      </w:pPr>
      <w:bookmarkStart w:id="16" w:name="_Toc171872963"/>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36</w:t>
      </w:r>
      <w:bookmarkEnd w:id="16"/>
    </w:p>
    <w:p w14:paraId="7C35D28D"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8E" w14:textId="77777777" w:rsidR="00E67FCB" w:rsidRDefault="001C307C">
      <w:pPr>
        <w:widowControl w:val="0"/>
        <w:autoSpaceDE w:val="0"/>
        <w:spacing w:after="0" w:line="240" w:lineRule="auto"/>
        <w:ind w:left="12" w:right="1068"/>
        <w:jc w:val="center"/>
      </w:pPr>
      <w:r>
        <w:rPr>
          <w:rFonts w:ascii="Times New Roman CYR" w:hAnsi="Times New Roman CYR" w:cs="Times New Roman CYR"/>
          <w:sz w:val="24"/>
          <w:szCs w:val="20"/>
        </w:rPr>
        <w:t>М</w:t>
      </w:r>
      <w:r>
        <w:rPr>
          <w:rFonts w:ascii="Times New Roman CYR" w:hAnsi="Times New Roman CYR" w:cs="Times New Roman CYR"/>
          <w:sz w:val="18"/>
          <w:szCs w:val="14"/>
        </w:rPr>
        <w:t xml:space="preserve">ОРИЯ </w:t>
      </w:r>
      <w:r>
        <w:rPr>
          <w:rFonts w:ascii="Times New Roman CYR" w:hAnsi="Times New Roman CYR" w:cs="Times New Roman CYR"/>
          <w:sz w:val="24"/>
          <w:szCs w:val="20"/>
        </w:rPr>
        <w:t>– С</w:t>
      </w:r>
      <w:r>
        <w:rPr>
          <w:rFonts w:ascii="Times New Roman CYR" w:hAnsi="Times New Roman CYR" w:cs="Times New Roman CYR"/>
          <w:sz w:val="18"/>
          <w:szCs w:val="14"/>
        </w:rPr>
        <w:t>ИННЕТТУ</w:t>
      </w:r>
    </w:p>
    <w:p w14:paraId="7C35D28F" w14:textId="77777777" w:rsidR="00E67FCB" w:rsidRDefault="001C307C">
      <w:pPr>
        <w:widowControl w:val="0"/>
        <w:autoSpaceDE w:val="0"/>
        <w:spacing w:before="48" w:after="0" w:line="240" w:lineRule="auto"/>
        <w:ind w:left="12" w:right="1068"/>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А</w:t>
      </w:r>
      <w:r>
        <w:rPr>
          <w:rFonts w:ascii="Times New Roman CYR" w:hAnsi="Times New Roman CYR" w:cs="Times New Roman CYR"/>
          <w:sz w:val="18"/>
          <w:szCs w:val="14"/>
        </w:rPr>
        <w:t xml:space="preserve">ЛЛАХАБАДЕ ОКОЛО ФЕВРАЛЯ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90"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91"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Люди, вступающие в [Теософское] Общество с единственной целью достигнуть власти </w:t>
      </w:r>
      <w:r>
        <w:rPr>
          <w:rFonts w:ascii="Times New Roman CYR" w:hAnsi="Times New Roman CYR" w:cs="Times New Roman CYR"/>
          <w:sz w:val="24"/>
          <w:szCs w:val="20"/>
        </w:rPr>
        <w:lastRenderedPageBreak/>
        <w:t xml:space="preserve">и ставящие овладение оккультными науками своей единственной и главной целью, могут с таким же успехом не вступать в него; они обречены на разочарование так же, как и те, которые совершают ошибку, позволяя себе думать, что Общество не есть что-то другое. Как раз потому, что они слишком много проповедуют о «Братьях» и слишком мало или совсем не проповедуют о Братстве, потому именно они терпят неудачу. Сколько раз нам пришлось повторять, что те, кто вступают в Общество с единственной целью войти в контакт с нами, с целью если не приобретения, то, по крайней мере, убеждения в реальности таких сил и нашего объективного существования, – те преследуют мираж. Я ещё раз повторяю: только тот, у кого в сердце любовь к человечеству, кто способен в совершенстве охватить идею о возрождении братства на практике, только тот имеет право обладать нашими тайными учениями. Только он один никогда не злоупотребит своими силами, так как в этом случае нечего бояться, что он обратит их на себялюбивые цели. Человек, который не ставит блага человечества выше своего собственного блага, не достоин стать нашим учеником, он не достоин стать выше в познаниях, чем его сосед. Если ему хочется феноменов, пусть он довольствуется явлениями спиритизма. Таково действительное состояние вещей. Когда-то было время, когда от моря до моря, от гор и пустынь севера до великих лесов и равнин Цейлона была только одна вера, один боевой клич – спасти человечество от страданий невежества во имя Того, кто первый учил солидарности всех людей. А сейчас? Где величие нашего народа и Единой Истины? Это – вы можете сказать – прекрасные видения, которые когда-то были реальностью на Земле, но угасли подобно свету в летний вечер. Да, теперь мы находимся среди борющихся людей, упрямых, невежественных, ищущих познания истины и всё же не способных её найти, ибо каждый ищет её только для своей собственной частной пользы и удовлетворения, не уделяя ни одной мысли другим. Разве вы или, вернее, они никак не поймут истинного значения и объяснения того великого крушения и опустошения, которые пришли в нашу страну и угрожают всем странам – вашей прежде всего? Это эгоизм и исключительность убили нашу страну </w:t>
      </w:r>
      <w:r>
        <w:rPr>
          <w:rFonts w:ascii="Times New Roman CYR" w:hAnsi="Times New Roman CYR" w:cs="Times New Roman CYR"/>
          <w:color w:val="000099"/>
          <w:position w:val="8"/>
          <w:sz w:val="20"/>
          <w:szCs w:val="16"/>
        </w:rPr>
        <w:t xml:space="preserve">(Индию) </w:t>
      </w:r>
      <w:r>
        <w:rPr>
          <w:rFonts w:ascii="Times New Roman CYR" w:hAnsi="Times New Roman CYR" w:cs="Times New Roman CYR"/>
          <w:sz w:val="24"/>
          <w:szCs w:val="20"/>
        </w:rPr>
        <w:t xml:space="preserve">и убьют и вашу </w:t>
      </w:r>
      <w:r>
        <w:rPr>
          <w:rFonts w:ascii="Times New Roman CYR" w:hAnsi="Times New Roman CYR" w:cs="Times New Roman CYR"/>
          <w:color w:val="000099"/>
          <w:position w:val="8"/>
          <w:sz w:val="20"/>
          <w:szCs w:val="16"/>
        </w:rPr>
        <w:t>(Британию)</w:t>
      </w:r>
      <w:r>
        <w:rPr>
          <w:rFonts w:ascii="Times New Roman CYR" w:hAnsi="Times New Roman CYR" w:cs="Times New Roman CYR"/>
          <w:sz w:val="24"/>
          <w:szCs w:val="20"/>
        </w:rPr>
        <w:t>, которая вдобавок имеет ещё некоторые недостатки, которых я не назову. Мир заволок облаками свет истинного знания, а эгоизм не дозволит его восстановления, ибо он исключает и не хочет познать полного братства всех тех, кто родился под одним и тем же нерушимым законом природы.</w:t>
      </w:r>
    </w:p>
    <w:p w14:paraId="7C35D292" w14:textId="77777777" w:rsidR="00E67FCB" w:rsidRDefault="001C307C">
      <w:pPr>
        <w:widowControl w:val="0"/>
        <w:autoSpaceDE w:val="0"/>
        <w:spacing w:after="0" w:line="240" w:lineRule="auto"/>
        <w:ind w:left="828"/>
        <w:rPr>
          <w:rFonts w:ascii="Times New Roman CYR" w:hAnsi="Times New Roman CYR" w:cs="Times New Roman CYR"/>
          <w:sz w:val="24"/>
          <w:szCs w:val="20"/>
        </w:rPr>
      </w:pPr>
      <w:r>
        <w:rPr>
          <w:rFonts w:ascii="Times New Roman CYR" w:hAnsi="Times New Roman CYR" w:cs="Times New Roman CYR"/>
          <w:sz w:val="24"/>
          <w:szCs w:val="20"/>
        </w:rPr>
        <w:t>&lt;...&gt;</w:t>
      </w:r>
    </w:p>
    <w:p w14:paraId="7C35D29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9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95" w14:textId="77777777" w:rsidR="00E67FCB" w:rsidRDefault="001C307C">
      <w:pPr>
        <w:widowControl w:val="0"/>
        <w:autoSpaceDE w:val="0"/>
        <w:spacing w:after="0" w:line="240" w:lineRule="auto"/>
        <w:ind w:left="408" w:right="408"/>
        <w:jc w:val="center"/>
        <w:outlineLvl w:val="1"/>
      </w:pPr>
      <w:bookmarkStart w:id="17" w:name="_Toc171872964"/>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44</w:t>
      </w:r>
      <w:bookmarkEnd w:id="17"/>
    </w:p>
    <w:p w14:paraId="7C35D296"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97" w14:textId="77777777" w:rsidR="00E67FCB" w:rsidRDefault="001C307C">
      <w:pPr>
        <w:widowControl w:val="0"/>
        <w:autoSpaceDE w:val="0"/>
        <w:spacing w:after="0" w:line="240" w:lineRule="auto"/>
        <w:ind w:left="108" w:right="108"/>
        <w:jc w:val="center"/>
      </w:pPr>
      <w:r>
        <w:rPr>
          <w:rFonts w:ascii="Times New Roman CYR" w:hAnsi="Times New Roman CYR" w:cs="Times New Roman CYR"/>
          <w:sz w:val="24"/>
          <w:szCs w:val="20"/>
        </w:rPr>
        <w:t>М</w:t>
      </w:r>
      <w:r>
        <w:rPr>
          <w:rFonts w:ascii="Times New Roman CYR" w:hAnsi="Times New Roman CYR" w:cs="Times New Roman CYR"/>
          <w:sz w:val="18"/>
          <w:szCs w:val="14"/>
        </w:rPr>
        <w:t xml:space="preserve">ОРИЯ </w:t>
      </w:r>
      <w:r>
        <w:rPr>
          <w:rFonts w:ascii="Times New Roman CYR" w:hAnsi="Times New Roman CYR" w:cs="Times New Roman CYR"/>
          <w:sz w:val="24"/>
          <w:szCs w:val="20"/>
        </w:rPr>
        <w:t>– С</w:t>
      </w:r>
      <w:r>
        <w:rPr>
          <w:rFonts w:ascii="Times New Roman CYR" w:hAnsi="Times New Roman CYR" w:cs="Times New Roman CYR"/>
          <w:sz w:val="18"/>
          <w:szCs w:val="14"/>
        </w:rPr>
        <w:t>ИННЕТТУ</w:t>
      </w:r>
    </w:p>
    <w:p w14:paraId="7C35D298" w14:textId="77777777" w:rsidR="00E67FCB" w:rsidRDefault="001C307C">
      <w:pPr>
        <w:widowControl w:val="0"/>
        <w:autoSpaceDE w:val="0"/>
        <w:spacing w:before="48" w:after="0" w:line="240" w:lineRule="auto"/>
        <w:ind w:left="252" w:right="252"/>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А</w:t>
      </w:r>
      <w:r>
        <w:rPr>
          <w:rFonts w:ascii="Times New Roman CYR" w:hAnsi="Times New Roman CYR" w:cs="Times New Roman CYR"/>
          <w:sz w:val="18"/>
          <w:szCs w:val="14"/>
        </w:rPr>
        <w:t xml:space="preserve">ЛЛАХАБАДЕ В ФЕВРАЛЕ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99"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9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Прежде чем мы обменяемся ещё строкой, мы должны прийти к соглашению, мой импульсивный друг. Вы сперва должны мне крепко обещать никогда не судить ни о ком из нас, также о местонахождении или о чём-нибудь другом, имеющем отношение к «мифическим Братьям», высокого ли они роста или нет, толстые или тонкие, – не судить, основываясь на своём житейском опыте, или вы никогда не приблизитесь к Истине.</w:t>
      </w:r>
    </w:p>
    <w:p w14:paraId="7C35D29B"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9C"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Вы должны вполне отложить в сторону личный элемент, если вы хотите продвинуться в изучении оккультизма, и – на некоторое время – даже самого себя. Поймите, мой друг, что общественные связи имеют малое (если вообще имеют) влияние на любого истинного адепта при исполнении им своего долга. По мере того, как он поднимается к совершенному </w:t>
      </w:r>
      <w:r>
        <w:rPr>
          <w:rFonts w:ascii="Times New Roman CYR" w:hAnsi="Times New Roman CYR" w:cs="Times New Roman CYR"/>
          <w:sz w:val="24"/>
          <w:szCs w:val="20"/>
        </w:rPr>
        <w:lastRenderedPageBreak/>
        <w:t>адептству, прихоти и антипатии его прежнего я</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(его иллюзорной личности, самости)</w:t>
      </w:r>
      <w:r>
        <w:rPr>
          <w:rFonts w:ascii="Times New Roman CYR" w:hAnsi="Times New Roman CYR" w:cs="Times New Roman CYR"/>
          <w:sz w:val="20"/>
          <w:szCs w:val="16"/>
        </w:rPr>
        <w:t xml:space="preserve"> </w:t>
      </w:r>
      <w:r>
        <w:rPr>
          <w:rFonts w:ascii="Times New Roman CYR" w:hAnsi="Times New Roman CYR" w:cs="Times New Roman CYR"/>
          <w:sz w:val="24"/>
          <w:szCs w:val="20"/>
        </w:rPr>
        <w:t>ослабляются (как К.Х. в основном вам объяснил), он вбирает в себя весь род человеческий и рассматривает его в массе.</w:t>
      </w:r>
    </w:p>
    <w:p w14:paraId="7C35D29D"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9E" w14:textId="77777777" w:rsidR="00E67FCB" w:rsidRDefault="001C307C">
      <w:pPr>
        <w:widowControl w:val="0"/>
        <w:autoSpaceDE w:val="0"/>
        <w:spacing w:before="12" w:after="0" w:line="228" w:lineRule="auto"/>
        <w:ind w:left="108" w:right="108" w:firstLine="396"/>
        <w:jc w:val="both"/>
      </w:pPr>
      <w:r>
        <w:rPr>
          <w:rFonts w:ascii="Times New Roman CYR" w:hAnsi="Times New Roman CYR" w:cs="Times New Roman CYR"/>
          <w:sz w:val="24"/>
          <w:szCs w:val="20"/>
        </w:rPr>
        <w:t>Наша величайшая забота научить учеников не быть одураченными внешностью</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(майей иллюзорной личности)</w:t>
      </w:r>
      <w:r>
        <w:rPr>
          <w:rFonts w:ascii="Times New Roman CYR" w:hAnsi="Times New Roman CYR" w:cs="Times New Roman CYR"/>
          <w:position w:val="-7"/>
          <w:sz w:val="24"/>
          <w:szCs w:val="20"/>
        </w:rPr>
        <w:t>.</w:t>
      </w:r>
    </w:p>
    <w:p w14:paraId="7C35D29F" w14:textId="77777777" w:rsidR="00E67FCB" w:rsidRDefault="001C307C">
      <w:pPr>
        <w:widowControl w:val="0"/>
        <w:autoSpaceDE w:val="0"/>
        <w:spacing w:before="1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A0"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Существует моральный аромат так же, как физический. &lt;...&gt; Сладкая мякоть апельсина скрыта под его кожей; попытайтесь заглянуть вовнутрь футляров, чтобы увидеть драгоценности, и не доверяйте тем, которые выставлены на крышке; я опять говорю: этот человек – честный и очень серьёзный, он </w:t>
      </w:r>
      <w:r>
        <w:rPr>
          <w:rFonts w:ascii="Times New Roman CYR" w:hAnsi="Times New Roman CYR" w:cs="Times New Roman CYR"/>
          <w:color w:val="000099"/>
          <w:position w:val="8"/>
          <w:sz w:val="20"/>
          <w:szCs w:val="16"/>
        </w:rPr>
        <w:t xml:space="preserve">(один из учеников) </w:t>
      </w:r>
      <w:r>
        <w:rPr>
          <w:rFonts w:ascii="Times New Roman CYR" w:hAnsi="Times New Roman CYR" w:cs="Times New Roman CYR"/>
          <w:sz w:val="24"/>
          <w:szCs w:val="20"/>
        </w:rPr>
        <w:t>не совсем ангел – тех нужно искать в модных церквах, на вечерах в аристократических особняках, в театрах и клубах и в других такого рода святилищах, но так как ангелы находятся вне нашей космогонии, то мы рады помощи даже от честных и мужественных, хотя и «грязных» людей.</w:t>
      </w:r>
    </w:p>
    <w:p w14:paraId="7C35D2A1"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A2"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Также старайтесь прорваться через ту великую майю, против которой изучающие оккультизм предупреждаются своими Учителями по всему миру, – через жажду феноменов. Подобно жажде к напиткам или опиуму, она растёт по мере удовлетворения. Спириты опьянены этим, они – тауматургические пьяницы. Если вы не можете чувствовать себя счастливым без феноменов, вы никогда не научитесь нашей философии. Если вы нуждаетесь в здоровой философской мысли и ею удовлетворитесь, будем переписываться. Я говорю вам великую истину, что если вы, подобно вашему автору притчей – Соломону, изберёте лишь мудрость, то всё остальное будет приложено своевременно. Сила наших метафизических истин не прибавится, если наши письма упадут из пространства к вам на колени или появятся под вашей подушкой. Если наша философия неправильна, то чудо не сделает её правильной. Вместите это в ваше сознание и будем разговаривать, как разумные люди. Почему нам надо заниматься игрушками, разве у нас не выросли бороды?</w:t>
      </w:r>
    </w:p>
    <w:p w14:paraId="7C35D2A3" w14:textId="77777777" w:rsidR="00E67FCB" w:rsidRDefault="001C307C">
      <w:pPr>
        <w:widowControl w:val="0"/>
        <w:autoSpaceDE w:val="0"/>
        <w:spacing w:after="0" w:line="240" w:lineRule="auto"/>
        <w:ind w:left="828"/>
        <w:rPr>
          <w:rFonts w:ascii="Times New Roman CYR" w:hAnsi="Times New Roman CYR" w:cs="Times New Roman CYR"/>
          <w:sz w:val="24"/>
          <w:szCs w:val="20"/>
        </w:rPr>
      </w:pPr>
      <w:r>
        <w:rPr>
          <w:rFonts w:ascii="Times New Roman CYR" w:hAnsi="Times New Roman CYR" w:cs="Times New Roman CYR"/>
          <w:sz w:val="24"/>
          <w:szCs w:val="20"/>
        </w:rPr>
        <w:t>&lt;...&gt;</w:t>
      </w:r>
    </w:p>
    <w:p w14:paraId="7C35D2A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A5"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A6" w14:textId="77777777" w:rsidR="00E67FCB" w:rsidRDefault="001C307C">
      <w:pPr>
        <w:widowControl w:val="0"/>
        <w:autoSpaceDE w:val="0"/>
        <w:spacing w:after="0" w:line="240" w:lineRule="auto"/>
        <w:ind w:left="1094" w:right="1094"/>
        <w:jc w:val="center"/>
        <w:outlineLvl w:val="1"/>
      </w:pPr>
      <w:bookmarkStart w:id="18" w:name="_Toc171872965"/>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45</w:t>
      </w:r>
      <w:bookmarkEnd w:id="18"/>
    </w:p>
    <w:p w14:paraId="7C35D2A7"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A8" w14:textId="77777777" w:rsidR="00E67FCB" w:rsidRDefault="001C307C">
      <w:pPr>
        <w:widowControl w:val="0"/>
        <w:autoSpaceDE w:val="0"/>
        <w:spacing w:after="0" w:line="240" w:lineRule="auto"/>
        <w:ind w:left="108" w:right="108"/>
        <w:jc w:val="center"/>
      </w:pPr>
      <w:r>
        <w:rPr>
          <w:rFonts w:ascii="Times New Roman CYR" w:hAnsi="Times New Roman CYR" w:cs="Times New Roman CYR"/>
          <w:sz w:val="24"/>
          <w:szCs w:val="20"/>
        </w:rPr>
        <w:t>К.Х. – С</w:t>
      </w:r>
      <w:r>
        <w:rPr>
          <w:rFonts w:ascii="Times New Roman CYR" w:hAnsi="Times New Roman CYR" w:cs="Times New Roman CYR"/>
          <w:sz w:val="18"/>
          <w:szCs w:val="14"/>
        </w:rPr>
        <w:t>ИННЕТТУ</w:t>
      </w:r>
    </w:p>
    <w:p w14:paraId="7C35D2A9" w14:textId="77777777" w:rsidR="00E67FCB" w:rsidRDefault="001C307C">
      <w:pPr>
        <w:widowControl w:val="0"/>
        <w:autoSpaceDE w:val="0"/>
        <w:spacing w:before="48" w:after="0" w:line="240" w:lineRule="auto"/>
        <w:ind w:left="252" w:right="252"/>
        <w:jc w:val="center"/>
      </w:pPr>
      <w:r>
        <w:rPr>
          <w:rFonts w:ascii="Times New Roman CYR" w:hAnsi="Times New Roman CYR" w:cs="Times New Roman CYR"/>
          <w:sz w:val="24"/>
          <w:szCs w:val="20"/>
        </w:rPr>
        <w:t>П</w:t>
      </w:r>
      <w:r>
        <w:rPr>
          <w:rFonts w:ascii="Times New Roman CYR" w:hAnsi="Times New Roman CYR" w:cs="Times New Roman CYR"/>
          <w:sz w:val="18"/>
          <w:szCs w:val="14"/>
        </w:rPr>
        <w:t>ЕРВОЕ</w:t>
      </w:r>
      <w:r>
        <w:rPr>
          <w:rFonts w:ascii="Times New Roman CYR" w:hAnsi="Times New Roman CYR" w:cs="Times New Roman CYR"/>
          <w:sz w:val="24"/>
          <w:szCs w:val="20"/>
        </w:rPr>
        <w:t xml:space="preserve">, </w:t>
      </w:r>
      <w:r>
        <w:rPr>
          <w:rFonts w:ascii="Times New Roman CYR" w:hAnsi="Times New Roman CYR" w:cs="Times New Roman CYR"/>
          <w:sz w:val="18"/>
          <w:szCs w:val="14"/>
        </w:rPr>
        <w:t xml:space="preserve">ПОЛУЧЕННОЕ ПОСЛЕ ВОЗОБНОВЛЕНИЯ </w:t>
      </w:r>
      <w:r>
        <w:rPr>
          <w:rFonts w:ascii="Times New Roman CYR" w:hAnsi="Times New Roman CYR" w:cs="Times New Roman CYR"/>
          <w:sz w:val="24"/>
          <w:szCs w:val="20"/>
        </w:rPr>
        <w:t>(</w:t>
      </w:r>
      <w:r>
        <w:rPr>
          <w:rFonts w:ascii="Times New Roman CYR" w:hAnsi="Times New Roman CYR" w:cs="Times New Roman CYR"/>
          <w:sz w:val="18"/>
          <w:szCs w:val="14"/>
        </w:rPr>
        <w:t>ПОСЛЕ ВОЗВРАЩЕНИЯ</w:t>
      </w:r>
    </w:p>
    <w:p w14:paraId="7C35D2AA" w14:textId="77777777" w:rsidR="00E67FCB" w:rsidRDefault="001C307C">
      <w:pPr>
        <w:widowControl w:val="0"/>
        <w:autoSpaceDE w:val="0"/>
        <w:spacing w:before="48" w:after="0" w:line="240" w:lineRule="auto"/>
        <w:ind w:left="252" w:right="252"/>
        <w:jc w:val="center"/>
      </w:pPr>
      <w:r>
        <w:rPr>
          <w:rFonts w:ascii="Times New Roman CYR" w:hAnsi="Times New Roman CYR" w:cs="Times New Roman CYR"/>
          <w:sz w:val="24"/>
          <w:szCs w:val="20"/>
        </w:rPr>
        <w:t xml:space="preserve">К.Х.) </w:t>
      </w:r>
      <w:r>
        <w:rPr>
          <w:rFonts w:ascii="Times New Roman CYR" w:hAnsi="Times New Roman CYR" w:cs="Times New Roman CYR"/>
          <w:sz w:val="18"/>
          <w:szCs w:val="14"/>
        </w:rPr>
        <w:t xml:space="preserve">В ФЕВРАЛЕ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AB"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AC"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AD"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Оглянитесь кругом, мой друг, и вы увидите «три отравы», неистовствующие в сердце человека: гнев, алчность, заблуждение и пять помрачений: зависть, страсть, колебание, лень и неверие, всегда мешающие ему разглядеть истину. Они никогда не избавятся от загрязнения своих тщеславных, злобных сердец, не ощутят духовной части самих себя. Не хотите ли попытаться ради укорочения расстояния между нами выпутаться из сети жизни и смерти, в которую все они пойманы, и менее лелеять вожделение и желание?</w:t>
      </w:r>
    </w:p>
    <w:p w14:paraId="7C35D2A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AF"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Я могу приблизиться к вам, но вы должны притягивать меня очищенным сердцем и постепенно развивающейся волей. Подобно игле адепт следует туда, куда его притягивает. Разве это не является законом развоплощённых принципов? Почему же тогда также и не законом живых? Так же, как общественные связи плотского человека слишком слабы, чтобы </w:t>
      </w:r>
      <w:r>
        <w:rPr>
          <w:rFonts w:ascii="Times New Roman CYR" w:hAnsi="Times New Roman CYR" w:cs="Times New Roman CYR"/>
          <w:sz w:val="24"/>
          <w:szCs w:val="20"/>
        </w:rPr>
        <w:lastRenderedPageBreak/>
        <w:t xml:space="preserve">позвать назад душу умершего, за исключением случая, когда налицо взаимное сродство, которое переживает, подобно силе внутри земной сферы, так же зовы одной только дружбы или даже восторженного уважения являются слишком слабыми, чтобы притянуть «Лха» </w:t>
      </w:r>
      <w:r>
        <w:rPr>
          <w:rFonts w:ascii="Times New Roman CYR" w:hAnsi="Times New Roman CYR" w:cs="Times New Roman CYR"/>
          <w:color w:val="000099"/>
          <w:position w:val="8"/>
          <w:sz w:val="20"/>
          <w:szCs w:val="16"/>
        </w:rPr>
        <w:t>(высокого Духа)</w:t>
      </w:r>
      <w:r>
        <w:rPr>
          <w:rFonts w:ascii="Times New Roman CYR" w:hAnsi="Times New Roman CYR" w:cs="Times New Roman CYR"/>
          <w:sz w:val="24"/>
          <w:szCs w:val="20"/>
        </w:rPr>
        <w:t>, прошедшего на один прогон пути дальше, к тому, кто остался позади, если не произойдёт параллельного продвижения. Хорошо и правдиво говорил М[ория], когда сказал, что любовь к коллективному человечеству является тем, что вдохновляет всё более и более; и если какой-либо индивидуум захотел бы отвлечь его внимание на себя, то ему пришлось бы преодолеть это влияние более сильной энергией.</w:t>
      </w:r>
    </w:p>
    <w:p w14:paraId="7C35D2B0"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B1"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Тех обстоятельств, которые [Ваше] «внутреннее Я», нетерпеливое и стремительное, стремилось взять на себя, – плотский человек, хозяин мирских дел, не утвердил: житейские связи (привязанности) всё ещё [в Вас] крепки, как стальные цепи. Некоторые из них действительно священны, и никто бы не потребовал, чтобы вы их порвали. Там внизу лежит ваше долго лелеянное поле предприимчивости и полезности. Наше поле никогда не может быть чем-то более, нежели светлый мир призраков для человека совершенно «практического склада»; и если ваш случай является в некоторой степени исключительным, то это потому, что ваша натура имеет более глубокие побуждения, чем у других, которые ещё более «деловые», у которых источник красноречия находится в мозгу, а не в сердце, никогда не соприкасавшемся с таинственно лучезарным и чистым сердцем Татхагаты.</w:t>
      </w:r>
    </w:p>
    <w:p w14:paraId="7C35D2B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Если вы редко получите вести от меня, никогда не разочаровывайтесь, мой брат, но скажите: «Это моя вина». Природа связала вместе все части своего царства тонкими нитями магнетической симпатии, и имеется взаимосвязь даже между звездой и человеком; мысль пробегает быстрее электрического тока, и ваша мысль найдёт меня, если будет послана чистым импульсом так же, как моя мысль найдёт, находит и часто бывает запечатлена в вашем уме. У нас могут быть свои особые циклы деятельности, но не совсем отделённые друг от друга. Подобно свету в темной долине, видимому горцу с вершины, каждая светлая мысль в вашем уме, мой брат, будет искриться и привлечёт внимание вашего далёкого друга и корреспондента. Если мы этим путём открываем наших естественных союзников в Мире Теней – ваш мир и наш вне этих пределов, и наш закон приблизится к каждому такому, даже если у него имеются лишь малейшие проблески истинного света Татхагаты, – то насколько легче вам привлечь нас. Поймите это, и допущение в Общество людей, часто противных вам, не будет вас более удивлять. «Здоровые не нуждаются во враче, но больные» – аксиома, независимо от того, кто произнёс её.</w:t>
      </w:r>
    </w:p>
    <w:p w14:paraId="7C35D2B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А теперь разрешите пока что проститься до следующего раза. Не предавайтесь опасениям о том, какое зло может произойти, если все не дойдём так, как должно по вашему мирскому рассуждению; не сомневайтесь, ибо налёт сомнения обессиливает и задерживает рост. Иметь бодрую уверенность и надежду совсем другое дело, чем поддаться глупому и безрассудному слепому оптимизму: умный раньше времени «караул» не кричит.</w:t>
      </w:r>
    </w:p>
    <w:p w14:paraId="7C35D2B4"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B5" w14:textId="77777777" w:rsidR="00E67FCB" w:rsidRDefault="00E67FCB">
      <w:pPr>
        <w:widowControl w:val="0"/>
        <w:autoSpaceDE w:val="0"/>
        <w:spacing w:before="12" w:after="0" w:line="144" w:lineRule="exact"/>
        <w:rPr>
          <w:rFonts w:ascii="Times New Roman CYR" w:hAnsi="Times New Roman CYR" w:cs="Times New Roman CYR"/>
          <w:sz w:val="18"/>
          <w:szCs w:val="14"/>
        </w:rPr>
      </w:pPr>
    </w:p>
    <w:p w14:paraId="7C35D2B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B7" w14:textId="77777777" w:rsidR="00E67FCB" w:rsidRDefault="001C307C">
      <w:pPr>
        <w:widowControl w:val="0"/>
        <w:autoSpaceDE w:val="0"/>
        <w:spacing w:after="0" w:line="240" w:lineRule="auto"/>
        <w:jc w:val="center"/>
        <w:outlineLvl w:val="1"/>
      </w:pPr>
      <w:bookmarkStart w:id="19" w:name="_Toc171872966"/>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48</w:t>
      </w:r>
      <w:bookmarkEnd w:id="19"/>
    </w:p>
    <w:p w14:paraId="7C35D2B8"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B9" w14:textId="77777777" w:rsidR="00E67FCB" w:rsidRDefault="001C307C">
      <w:pPr>
        <w:widowControl w:val="0"/>
        <w:autoSpaceDE w:val="0"/>
        <w:spacing w:after="0" w:line="240" w:lineRule="auto"/>
        <w:ind w:left="108" w:right="108"/>
        <w:jc w:val="center"/>
      </w:pPr>
      <w:r>
        <w:rPr>
          <w:rFonts w:ascii="Times New Roman CYR" w:hAnsi="Times New Roman CYR" w:cs="Times New Roman CYR"/>
          <w:sz w:val="24"/>
          <w:szCs w:val="20"/>
        </w:rPr>
        <w:t>К.Х. – С</w:t>
      </w:r>
      <w:r>
        <w:rPr>
          <w:rFonts w:ascii="Times New Roman CYR" w:hAnsi="Times New Roman CYR" w:cs="Times New Roman CYR"/>
          <w:sz w:val="18"/>
          <w:szCs w:val="14"/>
        </w:rPr>
        <w:t>ИННЕТТУ</w:t>
      </w:r>
    </w:p>
    <w:p w14:paraId="7C35D2BA" w14:textId="77777777" w:rsidR="00E67FCB" w:rsidRDefault="001C307C">
      <w:pPr>
        <w:widowControl w:val="0"/>
        <w:autoSpaceDE w:val="0"/>
        <w:spacing w:before="48" w:after="0" w:line="240" w:lineRule="auto"/>
        <w:ind w:left="252" w:right="252"/>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А</w:t>
      </w:r>
      <w:r>
        <w:rPr>
          <w:rFonts w:ascii="Times New Roman CYR" w:hAnsi="Times New Roman CYR" w:cs="Times New Roman CYR"/>
          <w:sz w:val="18"/>
          <w:szCs w:val="14"/>
        </w:rPr>
        <w:t xml:space="preserve">ЛЛАХАБАДЕ </w:t>
      </w:r>
      <w:r>
        <w:rPr>
          <w:rFonts w:ascii="Times New Roman CYR" w:hAnsi="Times New Roman CYR" w:cs="Times New Roman CYR"/>
          <w:sz w:val="24"/>
          <w:szCs w:val="20"/>
        </w:rPr>
        <w:t xml:space="preserve">3 </w:t>
      </w:r>
      <w:r>
        <w:rPr>
          <w:rFonts w:ascii="Times New Roman CYR" w:hAnsi="Times New Roman CYR" w:cs="Times New Roman CYR"/>
          <w:sz w:val="18"/>
          <w:szCs w:val="14"/>
        </w:rPr>
        <w:t xml:space="preserve">МАРТА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BB"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B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Добрый друг, я «знаю», конечно. И, зная без ваших слов, если бы я был уполномочен влиять на вас в одном направлении, я бы с величайшей радостью ответил: «Это знание ты разделишь со мною когда-нибудь», так как вы, да, только вы один должны ткать свою </w:t>
      </w:r>
      <w:r>
        <w:rPr>
          <w:rFonts w:ascii="Times New Roman CYR" w:hAnsi="Times New Roman CYR" w:cs="Times New Roman CYR"/>
          <w:sz w:val="24"/>
          <w:szCs w:val="20"/>
        </w:rPr>
        <w:lastRenderedPageBreak/>
        <w:t>судьбу. «Возможно, скоро, и возможно, никогда, но зачем отчаиваться» или даже сомневаться? Поверьте мне, мы ещё можем шагать вместе по этому трудному пути. Мы ещё можем встретиться, но если да, то это должно произойти на тех «Адамантовых скалах, которыми наши оккультные законы нас окружают», – и никогда вне их, как бы горько мы ни сетовали. Нет, никогда мы не сможем продолжить наш дальнейший путь в согласии по этой большой дороге, на которой спириты и мистики, пророки и провидцы толкают друг друга локтями в наши дни. Воистину, эта пёстрая толпа кандидатов может кричать в течение целой вечности, чтобы Сезам открылся. Этого никогда не будет, пока они будут держаться вне тех законов. Напрасно ваши современные ясновидцы и их пророчицы лезут в каждую щель и расселину, не имеющие ни выхода, ни продолжения, какие только им попадаются; и ещё более напрасно, когда, забравшись туда, они возвышают голос и громко кричат: «Эврика! Мы сподобились откровения от Господа!» Ибо, истинно, они ничего подобного не имеют. Они потревожили только летучих мышей, менее слепых, чем те, кто к ним вторгаются; ощущая их полет, часто принимают их за ангелов, так как те тоже имеют крылья! Не сомневайтесь, мой друг, только с самой вершины наших «Адамантовых скал», а не от их подножья можно увидеть всю Истину, охватив весь беспредельный горизонт. И хотя они могут вам казаться загораживающими ваш путь, это просто потому, что до сих пор вам не удавалось открыть или даже иметь подозрение о причине и действии этих законов: потому они кажутся вам такими холодными, безжалостными и эгоистичными в ваших глазах, хотя вы сами интуитивно признаете в них результат Мудрости веков. Тем не менее, если бы кто-либо послушно следовал им, они могли бы быть заставлены постепенно уступить желанию его и дать ему всё, что бы он ни потребовал. Но никто никогда не мог насильственно нарушить их без того, чтобы самому не стать первой жертвой своего преступления до такой степени риска потерять свою с трудом приобретённую долю бессмертия здесь и там.</w:t>
      </w:r>
    </w:p>
    <w:p w14:paraId="7C35D2B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Запомните – слишком беспокойное ожидание не только утомительно, но также и опасно. Каждое более горячее или ускоренное биение сердца уносит столько жизненных сил. Стремящийся к </w:t>
      </w:r>
      <w:r>
        <w:rPr>
          <w:rFonts w:ascii="Times New Roman CYR" w:hAnsi="Times New Roman CYR" w:cs="Times New Roman CYR"/>
          <w:sz w:val="18"/>
          <w:szCs w:val="14"/>
        </w:rPr>
        <w:t xml:space="preserve">ЗНАНИЮ </w:t>
      </w:r>
      <w:r>
        <w:rPr>
          <w:rFonts w:ascii="Times New Roman CYR" w:hAnsi="Times New Roman CYR" w:cs="Times New Roman CYR"/>
          <w:sz w:val="24"/>
          <w:szCs w:val="20"/>
        </w:rPr>
        <w:t xml:space="preserve">– не должен потворствовать своим страстям и привязанностям, ибо они «изнуряют земное тело присущей им тайной силой; и тот, кто хочет достичь цели, – </w:t>
      </w:r>
      <w:r>
        <w:rPr>
          <w:rFonts w:ascii="Times New Roman CYR" w:hAnsi="Times New Roman CYR" w:cs="Times New Roman CYR"/>
          <w:i/>
          <w:iCs/>
          <w:sz w:val="24"/>
          <w:szCs w:val="20"/>
        </w:rPr>
        <w:t>должен быть хладнокровным</w:t>
      </w:r>
      <w:r>
        <w:rPr>
          <w:rFonts w:ascii="Times New Roman CYR" w:hAnsi="Times New Roman CYR" w:cs="Times New Roman CYR"/>
          <w:sz w:val="24"/>
          <w:szCs w:val="20"/>
        </w:rPr>
        <w:t>». Он даже не должен слишком настойчиво или слишком страстно желать цели, к которой он стремится; иначе само это желание будет мешать собственному исполнению, в лучшем случае – задержит и отбросит назад.</w:t>
      </w:r>
    </w:p>
    <w:p w14:paraId="7C35D2B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BF"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Так как мы не «требуем пассивного ума», но, наоборот, ищем наиболее активных, которые могут сложить два плюс два, когда попадают на правильный след, то мы, если вам угодно, бросим эту тему. Пусть ваш ум сам разрешит эту задачу.</w:t>
      </w:r>
    </w:p>
    <w:p w14:paraId="7C35D2C0"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C1"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C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C3" w14:textId="77777777" w:rsidR="00E67FCB" w:rsidRDefault="001C307C">
      <w:pPr>
        <w:widowControl w:val="0"/>
        <w:autoSpaceDE w:val="0"/>
        <w:spacing w:after="0" w:line="240" w:lineRule="auto"/>
        <w:jc w:val="center"/>
        <w:outlineLvl w:val="1"/>
      </w:pPr>
      <w:bookmarkStart w:id="20" w:name="_Toc171872967"/>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58</w:t>
      </w:r>
      <w:bookmarkEnd w:id="20"/>
    </w:p>
    <w:p w14:paraId="7C35D2C4"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C5" w14:textId="77777777" w:rsidR="00E67FCB" w:rsidRDefault="001C307C">
      <w:pPr>
        <w:widowControl w:val="0"/>
        <w:autoSpaceDE w:val="0"/>
        <w:spacing w:after="0" w:line="288" w:lineRule="auto"/>
        <w:ind w:left="765" w:right="720"/>
        <w:jc w:val="center"/>
      </w:pPr>
      <w:r>
        <w:rPr>
          <w:rFonts w:ascii="Times New Roman CYR" w:hAnsi="Times New Roman CYR" w:cs="Times New Roman CYR"/>
          <w:sz w:val="24"/>
          <w:szCs w:val="20"/>
        </w:rPr>
        <w:t>В</w:t>
      </w:r>
      <w:r>
        <w:rPr>
          <w:rFonts w:ascii="Times New Roman CYR" w:hAnsi="Times New Roman CYR" w:cs="Times New Roman CYR"/>
          <w:sz w:val="18"/>
          <w:szCs w:val="14"/>
        </w:rPr>
        <w:t xml:space="preserve">ЫДЕРЖКИ ИЗ ПИСЬМА </w:t>
      </w:r>
      <w:r>
        <w:rPr>
          <w:rFonts w:ascii="Times New Roman CYR" w:hAnsi="Times New Roman CYR" w:cs="Times New Roman CYR"/>
          <w:sz w:val="24"/>
          <w:szCs w:val="20"/>
        </w:rPr>
        <w:t>К.Х. Х</w:t>
      </w:r>
      <w:r>
        <w:rPr>
          <w:rFonts w:ascii="Times New Roman CYR" w:hAnsi="Times New Roman CYR" w:cs="Times New Roman CYR"/>
          <w:sz w:val="18"/>
          <w:szCs w:val="14"/>
        </w:rPr>
        <w:t>ЬЮМУ</w:t>
      </w:r>
      <w:r>
        <w:rPr>
          <w:rFonts w:ascii="Times New Roman CYR" w:hAnsi="Times New Roman CYR" w:cs="Times New Roman CYR"/>
          <w:sz w:val="24"/>
          <w:szCs w:val="20"/>
        </w:rPr>
        <w:t>.</w:t>
      </w:r>
    </w:p>
    <w:p w14:paraId="7C35D2C6" w14:textId="77777777" w:rsidR="00E67FCB" w:rsidRDefault="001C307C">
      <w:pPr>
        <w:widowControl w:val="0"/>
        <w:autoSpaceDE w:val="0"/>
        <w:spacing w:after="0" w:line="288" w:lineRule="auto"/>
        <w:ind w:left="765" w:right="720"/>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w:t>
      </w:r>
      <w:r>
        <w:rPr>
          <w:rFonts w:ascii="Times New Roman CYR" w:hAnsi="Times New Roman CYR" w:cs="Times New Roman CYR"/>
          <w:sz w:val="24"/>
          <w:szCs w:val="20"/>
        </w:rPr>
        <w:t>С</w:t>
      </w:r>
      <w:r>
        <w:rPr>
          <w:rFonts w:ascii="Times New Roman CYR" w:hAnsi="Times New Roman CYR" w:cs="Times New Roman CYR"/>
          <w:sz w:val="18"/>
          <w:szCs w:val="14"/>
        </w:rPr>
        <w:t xml:space="preserve">ИННЕТТОМ ДЛЯ ПРОЧТЕНИЯ К КОНЦУ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C7" w14:textId="77777777" w:rsidR="00E67FCB" w:rsidRDefault="001C307C">
      <w:pPr>
        <w:widowControl w:val="0"/>
        <w:autoSpaceDE w:val="0"/>
        <w:spacing w:before="7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&lt;...&gt; Рождалось ли у вас предположение, что Мировой Разум, как и конечный человеческий ум, может иметь два признака, или энергию двоякого рода: один [Ум] – произвольный и сознательный, другой – непроизвольный и бессознательный, или Механическая Сила. Чтобы согласовать трудность многих теистических и атеистических предположений, обе эти мощи суть философская необходимость. Возможность первого или произвольного и сознательного признака по отношению к Бесконечному Разуму, несмотря </w:t>
      </w:r>
      <w:r>
        <w:rPr>
          <w:rFonts w:ascii="Times New Roman CYR" w:hAnsi="Times New Roman CYR" w:cs="Times New Roman CYR"/>
          <w:sz w:val="24"/>
          <w:szCs w:val="20"/>
        </w:rPr>
        <w:lastRenderedPageBreak/>
        <w:t>на утверждение всех Эго во всём существующем мире, навсегда останется лишь гипотезой, тогда как в конечном разуме это есть научный факт. Высочайший Планетный Дух так же невежественен относительно первого, как и мы, и гипотеза эта останется таковой даже в Нирване – это просто выводимая возможность как там, так и здесь.</w:t>
      </w:r>
    </w:p>
    <w:p w14:paraId="7C35D2C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Возьмите человеческий ум в его связи с телом. Человек имеет два различных физических мозга: головной мозг (</w:t>
      </w:r>
      <w:r>
        <w:rPr>
          <w:rFonts w:ascii="Times New Roman CYR" w:hAnsi="Times New Roman CYR" w:cs="Times New Roman CYR"/>
          <w:i/>
          <w:iCs/>
          <w:sz w:val="24"/>
          <w:szCs w:val="20"/>
        </w:rPr>
        <w:t>cerebrum</w:t>
      </w:r>
      <w:r>
        <w:rPr>
          <w:rFonts w:ascii="Times New Roman CYR" w:hAnsi="Times New Roman CYR" w:cs="Times New Roman CYR"/>
          <w:sz w:val="24"/>
          <w:szCs w:val="20"/>
        </w:rPr>
        <w:t>) со своими двумя полушариями в передней части головы – источник волевых (произвольных) нервов (волевой нервной энергии); и мозжечок (</w:t>
      </w:r>
      <w:r>
        <w:rPr>
          <w:rFonts w:ascii="Times New Roman CYR" w:hAnsi="Times New Roman CYR" w:cs="Times New Roman CYR"/>
          <w:i/>
          <w:iCs/>
          <w:sz w:val="24"/>
          <w:szCs w:val="20"/>
        </w:rPr>
        <w:t>cerebellum</w:t>
      </w:r>
      <w:r>
        <w:rPr>
          <w:rFonts w:ascii="Times New Roman CYR" w:hAnsi="Times New Roman CYR" w:cs="Times New Roman CYR"/>
          <w:sz w:val="24"/>
          <w:szCs w:val="20"/>
        </w:rPr>
        <w:t>), расположенный в задней части черепа, – источник непроизвольных нервов (непроизвольной нервной энергии), являющихся посредниками бессознательных или механических сил ума для действий. И как бы ни был слаб и неуверен контроль человека над его непроизвольными выявлениями, подобными кровообращению, сердцебиению, дыханию, в особенности во время сна, тем не менее, насколько могущественнее и потенциальнее проявляется человек как владыка и повелитель слепого молекулярного движения – законов, которые управляют его телом (доказательства этого выявлены феноменальными силами Адепта и даже просто Йога), нежели то, что вы называете Богом, проявляется над неизменными законами Природы.</w:t>
      </w:r>
    </w:p>
    <w:p w14:paraId="7C35D2C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В противоположность конечному, «Бесконечный Разум», который мы именуем так чисто условно, ибо мы называем Его – бесконечной С</w:t>
      </w:r>
      <w:r>
        <w:rPr>
          <w:rFonts w:ascii="Times New Roman CYR" w:hAnsi="Times New Roman CYR" w:cs="Times New Roman CYR"/>
          <w:sz w:val="18"/>
          <w:szCs w:val="14"/>
        </w:rPr>
        <w:t>ИЛОЙ</w:t>
      </w:r>
      <w:r>
        <w:rPr>
          <w:rFonts w:ascii="Times New Roman CYR" w:hAnsi="Times New Roman CYR" w:cs="Times New Roman CYR"/>
          <w:sz w:val="24"/>
          <w:szCs w:val="20"/>
        </w:rPr>
        <w:t xml:space="preserve">, проявляет лишь функции своего </w:t>
      </w:r>
      <w:r>
        <w:rPr>
          <w:rFonts w:ascii="Times New Roman CYR" w:hAnsi="Times New Roman CYR" w:cs="Times New Roman CYR"/>
          <w:i/>
          <w:iCs/>
          <w:sz w:val="24"/>
          <w:szCs w:val="20"/>
        </w:rPr>
        <w:t xml:space="preserve">cerebellum’а </w:t>
      </w:r>
      <w:r>
        <w:rPr>
          <w:rFonts w:ascii="Times New Roman CYR" w:hAnsi="Times New Roman CYR" w:cs="Times New Roman CYR"/>
          <w:sz w:val="24"/>
          <w:szCs w:val="20"/>
        </w:rPr>
        <w:t>(мозжечка)</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(то, что принято называть «творчеством Природы», «врождёнными способностями»)</w:t>
      </w:r>
      <w:r>
        <w:rPr>
          <w:rFonts w:ascii="Times New Roman CYR" w:hAnsi="Times New Roman CYR" w:cs="Times New Roman CYR"/>
          <w:sz w:val="24"/>
          <w:szCs w:val="20"/>
        </w:rPr>
        <w:t xml:space="preserve">; существование же Его предполагаемого </w:t>
      </w:r>
      <w:r>
        <w:rPr>
          <w:rFonts w:ascii="Times New Roman CYR" w:hAnsi="Times New Roman CYR" w:cs="Times New Roman CYR"/>
          <w:i/>
          <w:iCs/>
          <w:sz w:val="24"/>
          <w:szCs w:val="20"/>
        </w:rPr>
        <w:t xml:space="preserve">cerebrum’а </w:t>
      </w:r>
      <w:r>
        <w:rPr>
          <w:rFonts w:ascii="Times New Roman CYR" w:hAnsi="Times New Roman CYR" w:cs="Times New Roman CYR"/>
          <w:sz w:val="24"/>
          <w:szCs w:val="20"/>
        </w:rPr>
        <w:t xml:space="preserve">(головного мозга </w:t>
      </w:r>
      <w:r>
        <w:rPr>
          <w:rFonts w:ascii="Times New Roman CYR" w:hAnsi="Times New Roman CYR" w:cs="Times New Roman CYR"/>
          <w:color w:val="000099"/>
          <w:position w:val="8"/>
          <w:sz w:val="20"/>
          <w:szCs w:val="16"/>
        </w:rPr>
        <w:t>носящего самосознание)</w:t>
      </w:r>
      <w:r>
        <w:rPr>
          <w:rFonts w:ascii="Times New Roman CYR" w:hAnsi="Times New Roman CYR" w:cs="Times New Roman CYR"/>
          <w:sz w:val="24"/>
          <w:szCs w:val="20"/>
        </w:rPr>
        <w:t xml:space="preserve"> допускается, как выше сказано, лишь гипотезой, выводимой из кабалистической теории </w:t>
      </w:r>
      <w:r>
        <w:rPr>
          <w:rStyle w:val="a8"/>
          <w:rFonts w:ascii="Times New Roman CYR" w:hAnsi="Times New Roman CYR" w:cs="Times New Roman CYR"/>
          <w:color w:val="FF0000"/>
          <w:sz w:val="24"/>
          <w:szCs w:val="20"/>
        </w:rPr>
        <w:footnoteReference w:id="3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(правильной во всех других отношениях), что Макрокосм есть прототип Микрокосма. Насколько </w:t>
      </w:r>
      <w:r>
        <w:rPr>
          <w:rFonts w:ascii="Times New Roman CYR" w:hAnsi="Times New Roman CYR" w:cs="Times New Roman CYR"/>
          <w:i/>
          <w:iCs/>
          <w:sz w:val="24"/>
          <w:szCs w:val="20"/>
        </w:rPr>
        <w:t xml:space="preserve">Мы </w:t>
      </w:r>
      <w:r>
        <w:rPr>
          <w:rFonts w:ascii="Times New Roman CYR" w:hAnsi="Times New Roman CYR" w:cs="Times New Roman CYR"/>
          <w:sz w:val="24"/>
          <w:szCs w:val="20"/>
        </w:rPr>
        <w:t xml:space="preserve">знаем (а современная наука почти не уделяет внимания подтверждению этого) – и насколько установлено Высшими Планетарными Духами (которые, запомните хорошенько, находятся в таком же отношении к транскосмическому миру, проникая за первичный покров космической материи, как и мы, переходя за покров этого, нашего грубого физического мира), Бесконечный Разум являет им, так же как и нам, не более, нежели размеренное и бессознательное биение вечного и всеобщего пульса Природы на протяжении мириад миров как в пределах первичного покрова нашей Солнечной системы, так и вне его </w:t>
      </w:r>
      <w:r>
        <w:rPr>
          <w:rFonts w:ascii="Times New Roman CYR" w:hAnsi="Times New Roman CYR" w:cs="Times New Roman CYR"/>
          <w:color w:val="000099"/>
          <w:position w:val="8"/>
          <w:sz w:val="20"/>
          <w:szCs w:val="16"/>
        </w:rPr>
        <w:t>(а вовсе не как некое Сверхсущество, Бог)</w:t>
      </w:r>
      <w:r>
        <w:rPr>
          <w:rFonts w:ascii="Times New Roman CYR" w:hAnsi="Times New Roman CYR" w:cs="Times New Roman CYR"/>
          <w:sz w:val="24"/>
          <w:szCs w:val="20"/>
        </w:rPr>
        <w:t>.</w:t>
      </w:r>
    </w:p>
    <w:p w14:paraId="7C35D2C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Столько мы знаем. В пределах и до крайних границ, до самого крайнего предела космического покрова мы знаем достоверность этих фактов благодаря личным опытам. Что же касается сведений, собранных о том, что делается за этими пределами, мы обязаны [ими] Планетным Духам и нашему Благословенному Владыке Будде. Конечно, это может быть рассматриваемо как сведение, идущее из вторых рук. Есть такие, которые скорее предпочтут считать даже планетных богов «заблуждающимися», бесплотными философами, если и не настоящими лжецами, нежели допустят очевидность факта. Пусть будет так. «Каждый человек властелин своей мудрости», гласит тибетская пословица, и он свободен почтить либо унизить своего раба. Тем не менее, я буду продолжать для пользы тех, которые всё же смогут схватить мои объяснения проблемы и понять её разрешение.</w:t>
      </w:r>
    </w:p>
    <w:p w14:paraId="7C35D2C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Существует особая способность непроизвольной мощи (энергии) Бесконечного Разума </w:t>
      </w:r>
      <w:r>
        <w:rPr>
          <w:rFonts w:ascii="Times New Roman CYR" w:hAnsi="Times New Roman CYR" w:cs="Times New Roman CYR"/>
          <w:sz w:val="24"/>
          <w:szCs w:val="20"/>
        </w:rPr>
        <w:lastRenderedPageBreak/>
        <w:t xml:space="preserve">(которого никто и никогда не подумал бы назвать Богом) – вечно превращать </w:t>
      </w:r>
      <w:r>
        <w:rPr>
          <w:rStyle w:val="a8"/>
          <w:rFonts w:ascii="Times New Roman CYR" w:hAnsi="Times New Roman CYR" w:cs="Times New Roman CYR"/>
          <w:color w:val="FF0000"/>
          <w:sz w:val="24"/>
          <w:szCs w:val="20"/>
        </w:rPr>
        <w:footnoteReference w:id="3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субъективную материю в объективные атомы (прошу вас помнить, что эти два прилагательных </w:t>
      </w:r>
      <w:r>
        <w:rPr>
          <w:rFonts w:ascii="Times New Roman CYR" w:hAnsi="Times New Roman CYR" w:cs="Times New Roman CYR"/>
          <w:color w:val="000099"/>
          <w:position w:val="8"/>
          <w:sz w:val="20"/>
          <w:szCs w:val="16"/>
        </w:rPr>
        <w:t xml:space="preserve">(субъективное и объективное) </w:t>
      </w:r>
      <w:r>
        <w:rPr>
          <w:rFonts w:ascii="Times New Roman CYR" w:hAnsi="Times New Roman CYR" w:cs="Times New Roman CYR"/>
          <w:sz w:val="24"/>
          <w:szCs w:val="20"/>
        </w:rPr>
        <w:t xml:space="preserve">употреблены лишь в относительном смысле) или космическую материю, которой предстоит затем развиться в формы. И точно так же именно эта самая непроизвольная </w:t>
      </w:r>
      <w:r>
        <w:rPr>
          <w:rFonts w:ascii="Times New Roman CYR" w:hAnsi="Times New Roman CYR" w:cs="Times New Roman CYR"/>
          <w:color w:val="000099"/>
          <w:position w:val="8"/>
          <w:sz w:val="20"/>
          <w:szCs w:val="16"/>
        </w:rPr>
        <w:t>(«бессознательная»)</w:t>
      </w:r>
      <w:r>
        <w:rPr>
          <w:rFonts w:ascii="Times New Roman CYR" w:hAnsi="Times New Roman CYR" w:cs="Times New Roman CYR"/>
          <w:sz w:val="24"/>
          <w:szCs w:val="20"/>
        </w:rPr>
        <w:t>, Механическая Сила, которую мы видим такою напряжённодеятельною во всех установленных законах природы, – управляет и контролирует то, что называется Вселенной или Космосом.</w:t>
      </w:r>
    </w:p>
    <w:p w14:paraId="7C35D2C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Есть несколько современных философов, которые доказали бы существование Творца из движения. Мы говорим и утверждаем, что это движение – вечное мировое движение, которое никогда не прекращается, никогда не замедляется и не увеличивает свою скорость, даже во время перерывов – т.е. между Пралайями или «ночами Брамы», но продолжает действовать, подобно раз пущенной мельнице, независимо от того, есть ли что молоть или нет (так как пралайя означает временную потерю всякой формы, но никоим образом не уничтожение космической материи, которая вечна), – мы говорим, что это непрестанное движение и есть единое, вечное и несотворенное Божество, которое мы в состоянии признать </w:t>
      </w:r>
      <w:r>
        <w:rPr>
          <w:rFonts w:ascii="Times New Roman CYR" w:hAnsi="Times New Roman CYR" w:cs="Times New Roman CYR"/>
          <w:color w:val="000099"/>
          <w:position w:val="8"/>
          <w:sz w:val="20"/>
          <w:szCs w:val="16"/>
        </w:rPr>
        <w:t>(охватить своим разумом)</w:t>
      </w:r>
      <w:r>
        <w:rPr>
          <w:rFonts w:ascii="Times New Roman CYR" w:hAnsi="Times New Roman CYR" w:cs="Times New Roman CYR"/>
          <w:sz w:val="24"/>
          <w:szCs w:val="20"/>
        </w:rPr>
        <w:t>. Рассматривать Бога как разумного духа и в то же время признавать его абсолютную нематериальность – значит представить себе бессмыслицу, абсолютную пустоту.</w:t>
      </w:r>
    </w:p>
    <w:p w14:paraId="7C35D2C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Рассматривать Бога как Существо, как Эго и укрыть его разум под спудом по каким-то таинственным причинам есть самая законченная нелепость; наградить его разумом перед лицом слепого, грубого Зла значит делать из него врага – коварного Бога. Существо, хотя бы и гигантское, наполняющее пространство и имеющее длину, ширину и плотность, конечно – Божество Моисеева закона. «Небытие» и простой принцип приводит вас непосредственно к буддийскому атеизму или ведическому примитивному Акосмизму.</w:t>
      </w:r>
    </w:p>
    <w:p w14:paraId="7C35D2C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Что лежит по ту сторону и вне миров форм и существ, в мирах и сферах в их наиболее одухотворённых состояниях (может быть, вы сделаете одолжение нам, сказав, где могло бы находиться это «по ту сторону», раз вся Вселенная бесконечна и беспредельна) – совершенно бесполезно для кого бы то ни было искать, раз даже Планетные Духи не имеют ни знания, ни ощущения того. Если наши величайшие Адепты и Бодхисаттвы сами никогда не проникали за нашу Солнечную систему (эта мысль, кажется, замечательно отвечает вашей предвзятой теистической теории, мой уважаемый Брат), тем не менее, они знают о существовании других подобных солнечных систем с той же математической точностью, как и любой западный астроном знает о существовании невидимых звёзд, к которым он никогда не может приблизиться или исследовать их. Но о том, что лежит в пределах миров и систем не в транс-бесконечности (забавное выражение), но скорее в цис-бесконечности </w:t>
      </w:r>
      <w:r>
        <w:rPr>
          <w:rStyle w:val="a8"/>
          <w:rFonts w:ascii="Times New Roman CYR" w:hAnsi="Times New Roman CYR" w:cs="Times New Roman CYR"/>
          <w:color w:val="FF0000"/>
          <w:sz w:val="24"/>
          <w:szCs w:val="20"/>
        </w:rPr>
        <w:footnoteReference w:id="37"/>
      </w:r>
      <w:r>
        <w:rPr>
          <w:rFonts w:ascii="Times New Roman CYR" w:hAnsi="Times New Roman CYR" w:cs="Times New Roman CYR"/>
          <w:sz w:val="24"/>
          <w:szCs w:val="20"/>
        </w:rPr>
        <w:t>, в состоянии чистейшей и непредставляемой нематериальности, никто никогда не знал и не будет в состоянии сказать, следовательно, это и есть нечто, не существующее для мира. Вы свободны поместить в эту вечную Пустоту разумные или произвольные силы вашего Божества, если только вы можете представить себе нечто подобное.</w:t>
      </w:r>
    </w:p>
    <w:p w14:paraId="7C35D2C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А пока мы можем сказать, что движение управляет законами природы и что оно управляет ими как механический импульс, данный текущей воде, который будет двигать её вдоль правильной линии или же вдоль сотен боковых борозд, которые ей случится встретить на её пути, безразлично, будут ли эти борозды естественными углублениями или же каналами, искусственно приготовленными рукою человека. И мы утверждаем, что где только есть жизнь и бытие в какой бы то ни было высоко одухотворённой форме, там нет места для морального управления, ещё менее для морального Правителя – Существа, которое в то же </w:t>
      </w:r>
      <w:r>
        <w:rPr>
          <w:rFonts w:ascii="Times New Roman CYR" w:hAnsi="Times New Roman CYR" w:cs="Times New Roman CYR"/>
          <w:sz w:val="24"/>
          <w:szCs w:val="20"/>
        </w:rPr>
        <w:lastRenderedPageBreak/>
        <w:t xml:space="preserve">самое время не лишено формы и не занимает пространства! Воистину, если Свет сиял во тьме и тьма не знала его, то это потому, что таков естественный закон, но насколько это яснее и полно смысла для того, кто может сказать, что свет ещё менее способен понять тьму и никогда не может узнать её, ибо, проникая во тьму, свет убивает её, уничтожает мгновенно. Чистый и всё же имеющий волю Дух есть абсурд для произвольного ума. Следствие организма </w:t>
      </w:r>
      <w:r>
        <w:rPr>
          <w:rFonts w:ascii="Times New Roman CYR" w:hAnsi="Times New Roman CYR" w:cs="Times New Roman CYR"/>
          <w:color w:val="000099"/>
          <w:position w:val="8"/>
          <w:sz w:val="20"/>
          <w:szCs w:val="16"/>
        </w:rPr>
        <w:t xml:space="preserve">(как полагает наука, говоря о сознании) </w:t>
      </w:r>
      <w:r>
        <w:rPr>
          <w:rFonts w:ascii="Times New Roman CYR" w:hAnsi="Times New Roman CYR" w:cs="Times New Roman CYR"/>
          <w:sz w:val="24"/>
          <w:szCs w:val="20"/>
        </w:rPr>
        <w:t xml:space="preserve">не может существовать независимо от организованного мозга, а организованный мозг, созданный из nihil (из ничто) </w:t>
      </w:r>
      <w:r>
        <w:rPr>
          <w:rStyle w:val="a8"/>
          <w:rFonts w:ascii="Times New Roman CYR" w:hAnsi="Times New Roman CYR" w:cs="Times New Roman CYR"/>
          <w:color w:val="FF0000"/>
          <w:sz w:val="24"/>
          <w:szCs w:val="20"/>
        </w:rPr>
        <w:footnoteReference w:id="38"/>
      </w:r>
      <w:r>
        <w:rPr>
          <w:rFonts w:ascii="Times New Roman CYR" w:hAnsi="Times New Roman CYR" w:cs="Times New Roman CYR"/>
          <w:sz w:val="24"/>
          <w:szCs w:val="20"/>
        </w:rPr>
        <w:t>, ещё большее заблуждение. Если вы спросите меня: «Откуда тогда неизменные законы? – они не могут создать сами себя», – тогда я в свою очередь спрошу вас: а откуда их предполагаемый Создатель? – создатель не может создать или сотворить самого себя. Если мозг не сотворил сам себя (ибо это означало бы утверждать, что мозг действовал прежде, чем возник), то как может разум, проявление организованного мозга, действовать до того, как сотворён его создатель?</w:t>
      </w:r>
    </w:p>
    <w:p w14:paraId="7C35D2D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Всё это напоминает спор из-за старшинства </w:t>
      </w:r>
      <w:r>
        <w:rPr>
          <w:rFonts w:ascii="Times New Roman CYR" w:hAnsi="Times New Roman CYR" w:cs="Times New Roman CYR"/>
          <w:color w:val="000099"/>
          <w:position w:val="8"/>
          <w:sz w:val="20"/>
          <w:szCs w:val="16"/>
        </w:rPr>
        <w:t>(что было раньше – яйцо или курица)</w:t>
      </w:r>
      <w:r>
        <w:rPr>
          <w:rFonts w:ascii="Times New Roman CYR" w:hAnsi="Times New Roman CYR" w:cs="Times New Roman CYR"/>
          <w:sz w:val="24"/>
          <w:szCs w:val="20"/>
        </w:rPr>
        <w:t>. Ваши доктрины слишком расходятся с вашими теориями, потому мы лучше откажемся от этой темы и будем говорить о чём-либо другом. Изучите законы и доктрины непалийских Свабхавиков, главной буддийской философской школы Индии, и вы найдёте их наиболее учёными, также как и наиболее научно-логическими спорщиками в мире. Их пластичная, невидимая, вечная, вездесущая, бессознательная Свабхават есть Сила или Движение, вечно порождающее своё электричество, которое есть жизнь.</w:t>
      </w:r>
    </w:p>
    <w:p w14:paraId="7C35D2D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Да, существует Сила, такая же беспредельная, как и мысль, такая же мощная, как безграничная воля, такая же проникающая, как субстанция жизни, и столь невообразимо ужасная в своей разрывной силе, что будь она только употреблена как рычаг, она сотрясла бы мир до самого основания; но Сила эта не [церковный Вседержавный] </w:t>
      </w:r>
      <w:r>
        <w:rPr>
          <w:rFonts w:ascii="Times New Roman CYR" w:hAnsi="Times New Roman CYR" w:cs="Times New Roman CYR"/>
          <w:i/>
          <w:iCs/>
          <w:sz w:val="24"/>
          <w:szCs w:val="20"/>
        </w:rPr>
        <w:t>Бог</w:t>
      </w:r>
      <w:r>
        <w:rPr>
          <w:rFonts w:ascii="Times New Roman CYR" w:hAnsi="Times New Roman CYR" w:cs="Times New Roman CYR"/>
          <w:sz w:val="24"/>
          <w:szCs w:val="20"/>
        </w:rPr>
        <w:t xml:space="preserve">, раз существуют люди, которые овладели тайной подчинения этой силы своей воле, когда это необходимо. Оглянитесь вокруг себя и посмотрите на мириады проявлений жизни, так бесконечно многообразных – проявлений жизни в движении и изменяемости. Что причиною этому? Из какого неисчерпаемого источника произошли они </w:t>
      </w:r>
      <w:r>
        <w:rPr>
          <w:rFonts w:ascii="Times New Roman CYR" w:hAnsi="Times New Roman CYR" w:cs="Times New Roman CYR"/>
          <w:color w:val="000099"/>
          <w:position w:val="8"/>
          <w:sz w:val="20"/>
          <w:szCs w:val="16"/>
        </w:rPr>
        <w:t xml:space="preserve">(элементалы) </w:t>
      </w:r>
      <w:r>
        <w:rPr>
          <w:rFonts w:ascii="Times New Roman CYR" w:hAnsi="Times New Roman CYR" w:cs="Times New Roman CYR"/>
          <w:sz w:val="24"/>
          <w:szCs w:val="20"/>
        </w:rPr>
        <w:t xml:space="preserve">и посредством чего? Из невидимого и субъективного они перешли в нашу маленькую плоскость видимого и объективного. Дети Акаши, конкретные эволюции из эфира </w:t>
      </w:r>
      <w:r>
        <w:rPr>
          <w:rFonts w:ascii="Times New Roman CYR" w:hAnsi="Times New Roman CYR" w:cs="Times New Roman CYR"/>
          <w:color w:val="000099"/>
          <w:position w:val="8"/>
          <w:sz w:val="20"/>
          <w:szCs w:val="16"/>
        </w:rPr>
        <w:t xml:space="preserve">(элементалы) </w:t>
      </w:r>
      <w:r>
        <w:rPr>
          <w:rFonts w:ascii="Times New Roman CYR" w:hAnsi="Times New Roman CYR" w:cs="Times New Roman CYR"/>
          <w:sz w:val="24"/>
          <w:szCs w:val="20"/>
        </w:rPr>
        <w:t xml:space="preserve">– именно эта Сила выявила их к познаваемости и Сила со временем уберёт их из поля зрения человека. Почему одно растение в вашем саду произросло в таком виде, а другое, налево от него, в совершенно ином? Не есть ли это следствия различных действий Силы – несхожие сочетания? Если бы существовало совершенное однообразие проявлений во всём мире, мы имели бы полное тождество форм, цвета, видов и свойств во всех царствах природы. Бесконечное разнообразие, которое преобладает, обязано движению с проистекающими из него столкновениями, нейтрализацией, равновесием и сочетанием. Вы говорите о разумном и добром (качество выбрано довольно неудачно) Отце, моральном руководителе и правителе мира и человека. Некоторое условие вещей существует вокруг нас, которое мы называем нормальным. В этих пределах ничто не может случиться, что превысило бы наш ежедневный опыт «божественных, неизменных законов». Но предположим, что мы изменим это условие, без которого волос не упадёт с вашей головы, как говорят вам на Западе, и используем его лучше. Струя воздуха доносится до меня с озера, вблизи которого я пишу сейчас это письмо наполовину замёрзшими пальцами, посредством некоторых комбинаций: электрических, магнетических, одических или других воздействий, я изменяю течение воздуха, благодаря которому немеют мои пальцы, в более тёплый ветер. Этим я воспрепятствовал намерению </w:t>
      </w:r>
      <w:r>
        <w:rPr>
          <w:rFonts w:ascii="Times New Roman CYR" w:hAnsi="Times New Roman CYR" w:cs="Times New Roman CYR"/>
          <w:sz w:val="24"/>
          <w:szCs w:val="20"/>
        </w:rPr>
        <w:lastRenderedPageBreak/>
        <w:t xml:space="preserve">Всемогущего и развенчал его по своей воле! Я могу это сделать и когда я не хочу, чтоб Природа производила странные и чересчур заметные феномены. Я заставляю моё Я, природу видящее и на природу влияющее, внезапно просыпаться </w:t>
      </w:r>
      <w:r>
        <w:rPr>
          <w:rStyle w:val="a8"/>
          <w:rFonts w:ascii="Times New Roman CYR" w:hAnsi="Times New Roman CYR" w:cs="Times New Roman CYR"/>
          <w:color w:val="FF0000"/>
          <w:sz w:val="24"/>
          <w:szCs w:val="20"/>
        </w:rPr>
        <w:footnoteReference w:id="3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к новым познавательным ощущениям, и таким образом становлюсь своим собственным Создателем и Повелителем.</w:t>
      </w:r>
    </w:p>
    <w:p w14:paraId="7C35D2D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Неужели вы думаете, что вы правы, говоря, что «Закон возникает»? Неизменные законы не могут возникать, раз они вечные и не сотворённые, движущиеся в Вечности, и сам этот Бог, если бы таковой существовал, был бы не в силах остановить их. И когда утверждал я, что эти законы случайны по сути? Я подразумевал [случайными лишь] их слепые сочетания, но никоим образом не сами законы или, вернее, Закон, ибо мы признаём лишь Единый Закон во Вселенной, Закон Гармонии, </w:t>
      </w:r>
      <w:r>
        <w:rPr>
          <w:rFonts w:ascii="Times New Roman CYR" w:hAnsi="Times New Roman CYR" w:cs="Times New Roman CYR"/>
          <w:i/>
          <w:iCs/>
          <w:sz w:val="24"/>
          <w:szCs w:val="20"/>
        </w:rPr>
        <w:t xml:space="preserve">совершенного </w:t>
      </w:r>
      <w:r>
        <w:rPr>
          <w:rFonts w:ascii="Times New Roman CYR" w:hAnsi="Times New Roman CYR" w:cs="Times New Roman CYR"/>
          <w:sz w:val="24"/>
          <w:szCs w:val="20"/>
        </w:rPr>
        <w:t>Р</w:t>
      </w:r>
      <w:r>
        <w:rPr>
          <w:rFonts w:ascii="Times New Roman CYR" w:hAnsi="Times New Roman CYR" w:cs="Times New Roman CYR"/>
          <w:sz w:val="18"/>
          <w:szCs w:val="14"/>
        </w:rPr>
        <w:t>АВНОВЕСИЯ</w:t>
      </w:r>
      <w:r>
        <w:rPr>
          <w:rFonts w:ascii="Times New Roman CYR" w:hAnsi="Times New Roman CYR" w:cs="Times New Roman CYR"/>
          <w:sz w:val="24"/>
          <w:szCs w:val="20"/>
        </w:rPr>
        <w:t>.</w:t>
      </w:r>
    </w:p>
    <w:p w14:paraId="7C35D2D3" w14:textId="77777777" w:rsidR="00E67FCB" w:rsidRDefault="001C307C">
      <w:pPr>
        <w:widowControl w:val="0"/>
        <w:autoSpaceDE w:val="0"/>
        <w:spacing w:after="0" w:line="240" w:lineRule="auto"/>
        <w:ind w:left="108" w:right="108"/>
        <w:jc w:val="both"/>
        <w:rPr>
          <w:rFonts w:ascii="Times New Roman CYR" w:hAnsi="Times New Roman CYR" w:cs="Times New Roman CYR"/>
          <w:sz w:val="24"/>
          <w:szCs w:val="20"/>
        </w:rPr>
      </w:pPr>
      <w:r>
        <w:rPr>
          <w:rFonts w:ascii="Times New Roman CYR" w:hAnsi="Times New Roman CYR" w:cs="Times New Roman CYR"/>
          <w:sz w:val="24"/>
          <w:szCs w:val="20"/>
        </w:rPr>
        <w:t>&lt;...&gt; Я совершенно не протестую, как вы это думаете, против вашего теизма и веры в какой-либо абстрактный идеал, но я не могу не спросить вас, как вы знаете или можете знать, что ваш Бог всемудр, всемогущ и полон любви, когда всё в природе физической и моральной доказывает, что если подобное существо существует, то всё в нём противоречит тому, что вы говорите о нём. Странное заблуждение, которое, видимо, одолевает сам ваш разум!</w:t>
      </w:r>
    </w:p>
    <w:p w14:paraId="7C35D2D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Трудность объяснения факта, что «неразумные Силы могут произвести высокоразумные существа, как мы сами», покрывается вечным прогрессом циклов и процессом эволюции, в вечном движении совершенствующей свою работу. Не веря в циклы, совершенно лишнее для вас изучение того, что создаст лишь новый претекст для вас, мой дорогой Брат, для опровержения этой теории и рассуждений ad infinitum </w:t>
      </w:r>
      <w:r>
        <w:rPr>
          <w:rStyle w:val="a8"/>
          <w:rFonts w:ascii="Times New Roman CYR" w:hAnsi="Times New Roman CYR" w:cs="Times New Roman CYR"/>
          <w:color w:val="FF0000"/>
          <w:sz w:val="24"/>
          <w:szCs w:val="20"/>
        </w:rPr>
        <w:footnoteReference w:id="40"/>
      </w:r>
      <w:r>
        <w:rPr>
          <w:rFonts w:ascii="Times New Roman CYR" w:hAnsi="Times New Roman CYR" w:cs="Times New Roman CYR"/>
          <w:sz w:val="24"/>
          <w:szCs w:val="20"/>
        </w:rPr>
        <w:t xml:space="preserve">. Также совершенно неповинен я в ереси, в которой обвинён по отношению к духу и материи. Представление, что Материя и Дух совершенно отличны друг от друга и оба вечны, конечно, никак не могло прийти мне в голову, как бы мало я ни знал о них, ибо одна из элементарных и фундаментальных доктрин Оккультизма гласит, что оба они суть одно, отличаясь лишь в относительных проявлениях, и причём только в ограниченных восприятиях чувственного мира. Итак, будучи далеко не «лишёнными философской широты», доктрины наши указывают лишь на единый принцип в природе – духо-материю, или материю-дух, т.е. третий принцип, конечный Абсолют, или квинтэссенцию обоих (если только позволительно употребить такой ложный термин в приложении к данному понятию), – который теряется за пределами духовного прозрения даже «Богов», или Планетных Духов. Этот третий принцип, говорят философы Веданты, есть единственная реальность, всё остальное – лишь Майя, ибо ни одно из Протееподобных проявлений духо-материи или Пуруши и Пракрити, никогда не рассматривалось иначе, нежели как временное заблуждение чувств. Даже в еле намеченной философии «[Разоблаченной] Изиды» эта идея ясно проведена. В книге «Киу-те» </w:t>
      </w:r>
      <w:r>
        <w:rPr>
          <w:rStyle w:val="a8"/>
          <w:rFonts w:ascii="Times New Roman CYR" w:hAnsi="Times New Roman CYR" w:cs="Times New Roman CYR"/>
          <w:color w:val="FF0000"/>
          <w:sz w:val="24"/>
          <w:szCs w:val="20"/>
        </w:rPr>
        <w:footnoteReference w:id="4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Дух назван конечной </w:t>
      </w:r>
      <w:r>
        <w:rPr>
          <w:rFonts w:ascii="Times New Roman CYR" w:hAnsi="Times New Roman CYR" w:cs="Times New Roman CYR"/>
          <w:sz w:val="24"/>
          <w:szCs w:val="20"/>
        </w:rPr>
        <w:lastRenderedPageBreak/>
        <w:t xml:space="preserve">сублимацией материи, а материя – кристаллизацией Духа. Нельзя дать лучшей иллюстрации этому, нежели в простейшем феномене [последовательной трансформации] льда, воды и пара и конечное рассеяние последнего. Феномен этот в обратной последовательности проявления называется Духом, падающим в зарождение или материю. Эта троица, превращающаяся в Единство, – доктрина такая же древняя, как мир мысли, – была заимствована некоторыми ранними христианами, которые слышали о ней в Александрийских школах и превратили её в Отца или зарождающего духа, Сына или материю – человека, и в Святого Духа, нематериальную сущность или вершину равностороннего треугольника – идея, находимая и по сей день в пирамидах Египта. Итак, ещё раз доказано, что вы совершенно не понимаете смысл, когда, ради сокращения, я употребляю фразеологию, обычную для западников. Но в свою очередь я должен заметить, что ваше представление, будто материя есть лишь временная аллотропная </w:t>
      </w:r>
      <w:r>
        <w:rPr>
          <w:rStyle w:val="a8"/>
          <w:rFonts w:ascii="Times New Roman CYR" w:hAnsi="Times New Roman CYR" w:cs="Times New Roman CYR"/>
          <w:color w:val="FF0000"/>
          <w:sz w:val="24"/>
          <w:szCs w:val="20"/>
        </w:rPr>
        <w:footnoteReference w:id="4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форма Духа, отличающаяся от него, как уголь от алмаза, настолько же антифилософское, как и ненаучное с точки зрения Востока и Запада. Уголь является лишь видом остатка материи, тогда как материя per se (по сути) неразрушима и, как я утверждаю, единосущна с духом – тем духом, который мы знаем и можем представить. Лишённый материи Пуруша (Дух) не может проявляться, следовательно, перестаёт существовать, становится nihil (ничем). Без Духа или Силы даже то, что наука именует как «неорганическая материя» (так называемые минеральные ингредиенты, которые питают растения), никогда не могла быть вызвана в формы.</w:t>
      </w:r>
    </w:p>
    <w:p w14:paraId="7C35D2D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Есть момент в существовании каждой молекулы и атома материи, когда, по той или иной причине, последняя искра Духа или движения или жизни (называйте это как хотите) извлекается, и в то же мгновение с быстротою, превышающей молниеносное сверкание мысли, этот атом, молекула или совокупность молекул уничтожается, возвращаясь к своей первичной чистоте интракосмической </w:t>
      </w:r>
      <w:r>
        <w:rPr>
          <w:rStyle w:val="a8"/>
          <w:rFonts w:ascii="Times New Roman CYR" w:hAnsi="Times New Roman CYR" w:cs="Times New Roman CYR"/>
          <w:color w:val="FF0000"/>
          <w:sz w:val="24"/>
          <w:szCs w:val="20"/>
        </w:rPr>
        <w:footnoteReference w:id="4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материи. Они притягиваются к породившему их источнику с такой же скоростью, как шарик ртути – к её основной массе. Материя, сила и движение суть троица физической объективной природы, так же как и триединство духо-материи есть троица духовной и субъективной природы. Движение вечно, ибо Дух вечен. Но никакие виды движения невозможно представить, кроме как в их связи с материей.</w:t>
      </w:r>
    </w:p>
    <w:p w14:paraId="7C35D2D6" w14:textId="77777777" w:rsidR="00E67FCB" w:rsidRDefault="001C307C">
      <w:pPr>
        <w:widowControl w:val="0"/>
        <w:autoSpaceDE w:val="0"/>
        <w:spacing w:after="0" w:line="240" w:lineRule="auto"/>
        <w:ind w:left="108" w:right="96" w:firstLine="396"/>
        <w:jc w:val="both"/>
      </w:pPr>
      <w:r>
        <w:rPr>
          <w:rFonts w:ascii="Times New Roman CYR" w:hAnsi="Times New Roman CYR" w:cs="Times New Roman CYR"/>
          <w:sz w:val="24"/>
          <w:szCs w:val="20"/>
        </w:rPr>
        <w:t xml:space="preserve">Вернёмся к вашей изумительной гипотезе, что зло с сопровождающей его свитой преступлений и страданий не есть следствие материи, но есть, вероятно, мудрая схема морального правителя мира. Хотя подобная идея допустима для вас, воспитанного на губительном заблуждении христианства «пути Господни неисповедимы», для меня она совершенно невообразима. Должен ли я снова повторить, что лучшие Адепты исследовали Мир в продолжение тысячелетий и нигде не нашли такого макиавеллистического Изобретателя, но лишь повсюду тот же неизменный, неумолимый закон. Потому вы должны извинить меня, если я положительно отказываюсь терять время на такие детские рассуждения. Не «пути Господни [неисповедимы]» </w:t>
      </w:r>
      <w:r>
        <w:rPr>
          <w:rFonts w:ascii="Times New Roman CYR" w:hAnsi="Times New Roman CYR" w:cs="Times New Roman CYR"/>
          <w:color w:val="000099"/>
          <w:position w:val="8"/>
          <w:sz w:val="20"/>
          <w:szCs w:val="16"/>
        </w:rPr>
        <w:t>(как парадокс существования в мире зла)</w:t>
      </w:r>
      <w:r>
        <w:rPr>
          <w:rFonts w:ascii="Times New Roman CYR" w:hAnsi="Times New Roman CYR" w:cs="Times New Roman CYR"/>
          <w:sz w:val="24"/>
          <w:szCs w:val="20"/>
        </w:rPr>
        <w:t xml:space="preserve">, но скорее пути некоторых людей, очень умных во всём, за исключением одного пристрастия [– </w:t>
      </w:r>
      <w:r>
        <w:rPr>
          <w:rFonts w:ascii="Times New Roman CYR" w:hAnsi="Times New Roman CYR" w:cs="Times New Roman CYR"/>
          <w:sz w:val="24"/>
          <w:szCs w:val="20"/>
        </w:rPr>
        <w:lastRenderedPageBreak/>
        <w:t>к богословскому пустословию], непонятны мне.</w:t>
      </w:r>
    </w:p>
    <w:p w14:paraId="7C35D2D7"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D8"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Я говорю вам откровенно, вы не способны учиться, ибо ум ваш слишком наполнен, и нет ни одного свободного угла, откуда первоначальный жилец его не вылез бы и не начал выгонять нового пришельца. Потому я не исчезаю, но даю вам время поразмыслить и сделать вывод, а главное – хорошо усвоить данное вам ранее, прежде нежели вы ухватите что-либо другое. Мир силы есть мир Оккультизма и единственный, куда высочайшие Адепты погружаются для исследования тайн бытия. Следовательно никто, кроме этих посвящённых, не может знать что-либо об этих тайнах. Руководимый своим Гуру (Учителем) ученик прежде всего открывает этот мир, затем его законы, затем их центробежную эволюцию в мир материи. Чтобы сделаться совершенным Адептом, требуются долгие годы, но, наконец, ученик делается властелином. Скрытое становится явным, тайна и чудо исчезли навсегда. Он видит, как направить силу в том или другом направлении, чтобы произвести желательные следствия. Тайные, химические, электрические или одические свойства растений, трав, кореньев, минералов, животной ткани так же обыкновенны для него, как перья ваших птиц для вас. Ни одно изменение в эфирных вибрациях не может ускользнуть от него. Он прикладывает своё знание и являет чудо! И он, который начал, отвергая всякую мысль о возможности чуда, тотчас же причислен к чудотворцам и либо почитаем глупцами как полубог, либо отвергаем ещё большими глупцами как шарлатан! Чтобы показать вам, какова точность такой науки, как оккультизм, дайте мне сказать вам, что способы, которыми мы пользуемся, все изложены для нас до мельчайших подробностей в своде уложений, в кодексе столь же старом, как и человечество, но каждый из нас должен начать с начала, а не с конца. Наши законы так же неизменны, как и законы Природы, и они были известны человеку и вечности прежде, нежели надменный боевой петух – современная наука – вылупился из яйца. Если я не дал вам modus operandi </w:t>
      </w:r>
      <w:r>
        <w:rPr>
          <w:rStyle w:val="a8"/>
          <w:rFonts w:ascii="Times New Roman CYR" w:hAnsi="Times New Roman CYR" w:cs="Times New Roman CYR"/>
          <w:color w:val="FF0000"/>
          <w:sz w:val="24"/>
          <w:szCs w:val="20"/>
        </w:rPr>
        <w:footnoteReference w:id="4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или не начал с ложного конца, по крайней мере я показал вам, что мы строим нашу философию на опыте и выводе, если вы не предпочитаете подвергать сомнению и оспаривать этот факт, подобно всем остальным.</w:t>
      </w:r>
    </w:p>
    <w:p w14:paraId="7C35D2D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Учите прежде всего наши законы и воспитывайте ваши чувствования, дорогой Брат. Овладевайте вашими непроизвольными силами и развивайте в правильном направлении вашу волю, и вы сделаетесь Учителем из ученика. Я не откажу дать то, на что я имею право. Только [при этом] я должен был учиться пятнадцать лет до того, как подошёл к доктрине о циклах, и должен был сперва учиться более простым вещам. Но как бы то ни было и что бы ни случилось, я верю, что мы больше спорить не будем, что и бесполезно, и болезненно.</w:t>
      </w:r>
    </w:p>
    <w:p w14:paraId="7C35D2D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D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DC"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DD" w14:textId="77777777" w:rsidR="00E67FCB" w:rsidRDefault="001C307C">
      <w:pPr>
        <w:widowControl w:val="0"/>
        <w:autoSpaceDE w:val="0"/>
        <w:spacing w:after="0" w:line="240" w:lineRule="auto"/>
        <w:ind w:right="2149"/>
        <w:jc w:val="center"/>
        <w:outlineLvl w:val="1"/>
      </w:pPr>
      <w:bookmarkStart w:id="21" w:name="_Toc171872968"/>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80</w:t>
      </w:r>
      <w:bookmarkEnd w:id="21"/>
    </w:p>
    <w:p w14:paraId="7C35D2DE"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DF" w14:textId="77777777" w:rsidR="00E67FCB" w:rsidRDefault="001C307C">
      <w:pPr>
        <w:widowControl w:val="0"/>
        <w:autoSpaceDE w:val="0"/>
        <w:spacing w:after="0" w:line="240" w:lineRule="auto"/>
        <w:ind w:right="2148"/>
        <w:jc w:val="center"/>
      </w:pPr>
      <w:r>
        <w:rPr>
          <w:rFonts w:ascii="Times New Roman CYR" w:hAnsi="Times New Roman CYR" w:cs="Times New Roman CYR"/>
          <w:sz w:val="24"/>
          <w:szCs w:val="20"/>
        </w:rPr>
        <w:t>К.Х. – Х</w:t>
      </w:r>
      <w:r>
        <w:rPr>
          <w:rFonts w:ascii="Times New Roman CYR" w:hAnsi="Times New Roman CYR" w:cs="Times New Roman CYR"/>
          <w:sz w:val="18"/>
          <w:szCs w:val="14"/>
        </w:rPr>
        <w:t>ЬЮМУ</w:t>
      </w:r>
    </w:p>
    <w:p w14:paraId="7C35D2E0"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E1"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«Испытание» – нечто, чему должен подвергнуться каждый ученик на более или менее продолжительный срок, если он не хочет остаться просто украшением. По причине того, что испытание, вне сомнения, имеет в своей основе то, что вы, обитатели Запада, всегда будете рассматривать как обман и хитрость я, как знающий понятия европейцев лучше, чем М[ория], всегда отказывался понять или даже рассматривать вас двоих </w:t>
      </w:r>
      <w:r>
        <w:rPr>
          <w:rFonts w:ascii="Times New Roman CYR" w:hAnsi="Times New Roman CYR" w:cs="Times New Roman CYR"/>
          <w:color w:val="000099"/>
          <w:position w:val="8"/>
          <w:sz w:val="20"/>
          <w:szCs w:val="16"/>
        </w:rPr>
        <w:t xml:space="preserve">(Синнетта и Хьюма) </w:t>
      </w:r>
      <w:r>
        <w:rPr>
          <w:rFonts w:ascii="Times New Roman CYR" w:hAnsi="Times New Roman CYR" w:cs="Times New Roman CYR"/>
          <w:sz w:val="24"/>
          <w:szCs w:val="20"/>
        </w:rPr>
        <w:t xml:space="preserve">как учеников. &lt;...&gt; Ученику, находящемуся под испытанием, разрешено думать и поступать, как </w:t>
      </w:r>
      <w:r>
        <w:rPr>
          <w:rFonts w:ascii="Times New Roman CYR" w:hAnsi="Times New Roman CYR" w:cs="Times New Roman CYR"/>
          <w:sz w:val="24"/>
          <w:szCs w:val="20"/>
        </w:rPr>
        <w:lastRenderedPageBreak/>
        <w:t xml:space="preserve">он того желает. Его предупреждают, ему говорят заранее: вы будете искушаемы и вводимы в заблуждение; два пути будут открыты перед вами и оба ведут к одной и той же цели, которой вы хотите достичь; один лёгкий и он скорее приведёт вас к выполнению указов, которые могут быть вам даны; другой путь более трудный, более долгий, полный камней и терний, о которые вы не раз споткнётесь на вашем пути; и в конце его вы, возможно, потерпите неудачу и не будете в состоянии исполнить Указы, данные для выполнения какой-нибудь особой маленькой работы. Но тогда как все перенесённые на втором пути тяготы в конечном счёте будут вменены вам в заслугу, лёгкий путь может доставить вам только кратковременное удовлетворение, лёгкое выполнение задания. Ученику предоставляется полная свобода, и часто, с точки зрения внешних обстоятельств, его вполне можно оправдать, если он начинает подозревать своего Гуру в «обмане», в полном смысле этого изящного слова. Даже более этого, чем больше, чем искреннее его возмущение, будь оно выражено словами или только в кипении сердца, тем более он годен, тем лучше он квалифицирован, чтобы стать Адептом. Он вправе употреблять наиболее оскорбительные слова и выражения в отношении действий и приказов своего Гуру и не будет за это призываться к ответу, лишь бы он вышел победителем из этого огненного испытания, лишь бы он устоял против всех соблазнов, отказался от всех приманок и доказал бы, что даже то обещание, которое дороже ему жизни, наиболее драгоценная награда – его будущее посвящение в Адепты, не в состоянии заставить его свернуть с пути истины и честности или заставить его стать обманщиком. Мой дорогой сэр, едва ли мы с вами когда-либо придём к согласию во взглядах даже в оценке слов. Вы когда-то назвали нас иезуитами. Смотря на вещи вашими глазами, может быть, вы были до некоторой степени правы, рассматривая нас так, раз, по видимости, наши системы обучения не очень различаются. Но это лишь внешнее. Как я уже раньше сказал вам, они </w:t>
      </w:r>
      <w:r>
        <w:rPr>
          <w:rFonts w:ascii="Times New Roman CYR" w:hAnsi="Times New Roman CYR" w:cs="Times New Roman CYR"/>
          <w:color w:val="000099"/>
          <w:position w:val="8"/>
          <w:sz w:val="20"/>
          <w:szCs w:val="16"/>
        </w:rPr>
        <w:t xml:space="preserve">(иезуиты) </w:t>
      </w:r>
      <w:r>
        <w:rPr>
          <w:rFonts w:ascii="Times New Roman CYR" w:hAnsi="Times New Roman CYR" w:cs="Times New Roman CYR"/>
          <w:sz w:val="24"/>
          <w:szCs w:val="20"/>
        </w:rPr>
        <w:t xml:space="preserve">знают, что то, чему они учат, есть ложь; мы же знаем, что то, что мы передаём, есть истина. Единая Истина и ничто иное, как истина! Они работают на усиление мощи и славы своего Ордена; Мы – для мощи и конечной славы индивидуальностей, отдельных единиц, человечества вообще, и мы довольствуемся, более того, принуждены оставлять Наш Орден и его Владык в тени. Они </w:t>
      </w:r>
      <w:r>
        <w:rPr>
          <w:rFonts w:ascii="Times New Roman CYR" w:hAnsi="Times New Roman CYR" w:cs="Times New Roman CYR"/>
          <w:color w:val="000099"/>
          <w:position w:val="8"/>
          <w:sz w:val="20"/>
          <w:szCs w:val="16"/>
        </w:rPr>
        <w:t xml:space="preserve">(иезуиты) </w:t>
      </w:r>
      <w:r>
        <w:rPr>
          <w:rFonts w:ascii="Times New Roman CYR" w:hAnsi="Times New Roman CYR" w:cs="Times New Roman CYR"/>
          <w:sz w:val="24"/>
          <w:szCs w:val="20"/>
        </w:rPr>
        <w:t xml:space="preserve">работают и надрываются и обманывают ради земной мощи в этой жизни. Мы работаем и трудимся и разрешаем нашим ученикам быть временно введёнными в заблуждение, чтоб этим доставить им средства никогда более не быть обманутыми впоследствии и видеть всё зло лицемерия и лжи не только в этой жизни, но и в последующих. Они </w:t>
      </w:r>
      <w:r>
        <w:rPr>
          <w:rFonts w:ascii="Times New Roman CYR" w:hAnsi="Times New Roman CYR" w:cs="Times New Roman CYR"/>
          <w:color w:val="000099"/>
          <w:position w:val="8"/>
          <w:sz w:val="20"/>
          <w:szCs w:val="16"/>
        </w:rPr>
        <w:t xml:space="preserve">(иезуиты) </w:t>
      </w:r>
      <w:r>
        <w:rPr>
          <w:rFonts w:ascii="Times New Roman CYR" w:hAnsi="Times New Roman CYR" w:cs="Times New Roman CYR"/>
          <w:sz w:val="24"/>
          <w:szCs w:val="20"/>
        </w:rPr>
        <w:t xml:space="preserve">жертвуют внутренним принципом, духовным мозгом Эго, чтобы тем лучше напитать и развить физический мозг личного, мимолётного человека, принося на сожжение всё человечество в жертву их Обществу, ненасытному чудовищу, питающемуся мозгом и костями человечества; и развивая неизлечимый рак на каждом месте здорового тела, которого оно касается. Мы, уже критикуемые и непонятые Братья, мы стараемся привести человека к жертве его личности, преходящей вспышке во благо всего человечества, следовательно, и их собственных бессмертных Egos, части последнего, ибо человечество есть лишь частица интегрального Целого, которым оно однажды станет. Они обучают обольщать, Мы – разоблачать. Они сами производят работу мусорщика, употребляя на это нескольких несчастных искренних орудий из своей среды – con amore </w:t>
      </w:r>
      <w:r>
        <w:rPr>
          <w:rStyle w:val="a8"/>
          <w:rFonts w:ascii="Times New Roman CYR" w:hAnsi="Times New Roman CYR" w:cs="Times New Roman CYR"/>
          <w:color w:val="FF0000"/>
          <w:sz w:val="24"/>
          <w:szCs w:val="20"/>
        </w:rPr>
        <w:footnoteReference w:id="4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для себялюбивых целей. Мы оставляем это нашим слугам Дуг-па, находящимся на нашей службе, давая им «carte blanсhe» </w:t>
      </w:r>
      <w:r>
        <w:rPr>
          <w:rStyle w:val="a8"/>
          <w:rFonts w:ascii="Times New Roman CYR" w:hAnsi="Times New Roman CYR" w:cs="Times New Roman CYR"/>
          <w:color w:val="FF0000"/>
          <w:sz w:val="24"/>
          <w:szCs w:val="20"/>
        </w:rPr>
        <w:footnoteReference w:id="4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на определённый срок с единственной целью выявить всю внутреннюю природу ученика, большинство закоулков и углов которой остались бы неясными и скрытыми навсегда, если бы не было предоставлено </w:t>
      </w:r>
      <w:r>
        <w:rPr>
          <w:rFonts w:ascii="Times New Roman CYR" w:hAnsi="Times New Roman CYR" w:cs="Times New Roman CYR"/>
          <w:sz w:val="24"/>
          <w:szCs w:val="20"/>
        </w:rPr>
        <w:lastRenderedPageBreak/>
        <w:t>случая испытать поочерёдно все эти закоулки. Выиграет или же потеряет ученик эту награду, зависит всецело от него самого. Вы должны запомнить, что наши восточные представления о «побуждениях», «правдивости» и «честности» значительно разнятся от ваших западных идей. Подобно вам, мы верим, что говорить правду – нравственно и безнравственно – лгать, но всякая аналогия прекращается и наши понятия расходятся в очень значительной степени.</w:t>
      </w:r>
    </w:p>
    <w:p w14:paraId="7C35D2E2"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E3"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Я начну напоминанием вам, что в различное время, особенно в течение последних двух месяцев, вы повторно предлагали себя в ученики, первый долг которого заключается в том, что без гнева или злобы выслушивать всё, что будет сказано Учителем. Как можем мы учить или вы учиться, если мы должны поддерживать положение, совершенно чуждое нам и нашим методам, – позу двух светских людей? Если вы действительно желаете быть учеником, стать преемником наших Тайн, вы должны примериться к нашим способам, а не мы к вашим. И до тех пор, пока вы не сделаете этого, совершенно бесполезно для вас ожидать более того, что мы можем дать при обычных обстоятельствах.</w:t>
      </w:r>
    </w:p>
    <w:p w14:paraId="7C35D2E4"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E5"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Недостаточно знать в совершенстве, что ученик способен сделать и чего не способен при данных обстоятельствах в течение испытаний, мы должны знать, на что он может стать способным при различных ситуациях.</w:t>
      </w:r>
    </w:p>
    <w:p w14:paraId="7C35D2E6"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E7"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2E8" w14:textId="77777777" w:rsidR="00E67FCB" w:rsidRDefault="00E67FCB">
      <w:pPr>
        <w:widowControl w:val="0"/>
        <w:autoSpaceDE w:val="0"/>
        <w:spacing w:after="0" w:line="240" w:lineRule="auto"/>
        <w:ind w:left="504"/>
        <w:rPr>
          <w:rFonts w:ascii="Times New Roman CYR" w:hAnsi="Times New Roman CYR" w:cs="Times New Roman CYR"/>
          <w:sz w:val="24"/>
          <w:szCs w:val="20"/>
        </w:rPr>
      </w:pPr>
    </w:p>
    <w:p w14:paraId="7C35D2E9" w14:textId="77777777" w:rsidR="00E67FCB" w:rsidRDefault="001C307C">
      <w:pPr>
        <w:widowControl w:val="0"/>
        <w:autoSpaceDE w:val="0"/>
        <w:spacing w:before="60" w:after="0" w:line="240" w:lineRule="auto"/>
        <w:ind w:left="1656"/>
        <w:outlineLvl w:val="1"/>
      </w:pPr>
      <w:bookmarkStart w:id="22" w:name="_Toc171872969"/>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112</w:t>
      </w:r>
      <w:bookmarkEnd w:id="22"/>
    </w:p>
    <w:p w14:paraId="7C35D2EA"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EB" w14:textId="77777777" w:rsidR="00E67FCB" w:rsidRDefault="001C307C">
      <w:pPr>
        <w:widowControl w:val="0"/>
        <w:autoSpaceDE w:val="0"/>
        <w:spacing w:after="0" w:line="288" w:lineRule="auto"/>
        <w:ind w:left="504" w:right="1596" w:firstLine="924"/>
      </w:pPr>
      <w:r>
        <w:rPr>
          <w:rFonts w:ascii="Times New Roman CYR" w:hAnsi="Times New Roman CYR" w:cs="Times New Roman CYR"/>
          <w:sz w:val="24"/>
          <w:szCs w:val="20"/>
        </w:rPr>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Л</w:t>
      </w:r>
      <w:r>
        <w:rPr>
          <w:rFonts w:ascii="Times New Roman CYR" w:hAnsi="Times New Roman CYR" w:cs="Times New Roman CYR"/>
          <w:sz w:val="18"/>
          <w:szCs w:val="14"/>
        </w:rPr>
        <w:t xml:space="preserve">ОНДОНЕ В ИЮЛЕ </w:t>
      </w:r>
      <w:r>
        <w:rPr>
          <w:rFonts w:ascii="Times New Roman CYR" w:hAnsi="Times New Roman CYR" w:cs="Times New Roman CYR"/>
          <w:sz w:val="24"/>
          <w:szCs w:val="20"/>
        </w:rPr>
        <w:t xml:space="preserve">1883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EC"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&lt;...&gt;</w:t>
      </w:r>
    </w:p>
    <w:p w14:paraId="7C35D2ED"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Если м-р Крукс хочет проникнуть в тайны по ту сторону коридоров, уже прорытых орудиями современной науки, пусть он пытается. Он пытался и открыл радиометр; опять пытался и открыл лучистую материю: он может пытаться опять и открыть «Кама-Рупа» материи – её пятое состояние. Но чтобы открыть её Манас, ему пришлось бы дать более сильное обязательство сохранения тайны, что он не склонен делать. Вы знаете наш девиз, а также и то, что его практическое применение удалило слово «невозможно» из словаря оккультистов. Если он не устанет от попыток, то сможет открыть наиболее возвышенный из всех фактов – своё истинное «Я». Но ему придётся проникнуть через многие слои, прежде чем достигнет Его. А сперва он пусть избавится от иллюзии, что любой живой человек может предъявить Адептам «требования». Он может создавать неотразимую привлекательность и привлекать их внимание, но эта привлекательность будет духовная, а не ментальная или интеллектуальная. И этот совет относится и даётся некоторым британским теософам, и им полезно это знать. Ничего не привлекает нас к человеку, находящемуся вне влияния Теос. Общества, кроме как его растущая духовность. Он может быть Бэконом или Аристотелем по своим знаниям и всё же не быть в состоянии заставить нас ощутить его ток хотя бы как прикосновение пушинки, если сила его ограничивается Манасом. Высочайшая энергия пребывает в Буддхи. Она находится в спящем состоянии, когда соединена только с Атманом. Она активна и неотразима [у Адепта], когда гальванизирована эссенцией Манаса и когда никакие шлаки последнего не примешиваются к этой чистой эссенции, чтобы перевешивать её своим конечным естеством. [Один, высший] Манас, чистый и простой, [другой, низший Манас] степенью ниже – он от земли и земной, так что ваши величайшие люди считаются ничтожествами на арене, где влияние измеряется мерою духовного развития. Когда древние основатели ваших философских школ приходили на Восток за Учением наших </w:t>
      </w:r>
      <w:r>
        <w:rPr>
          <w:rFonts w:ascii="Times New Roman CYR" w:hAnsi="Times New Roman CYR" w:cs="Times New Roman CYR"/>
          <w:sz w:val="24"/>
          <w:szCs w:val="20"/>
        </w:rPr>
        <w:lastRenderedPageBreak/>
        <w:t>предшественников, они не подавали никаких требований, они являли только одну-единственную искреннюю самоотверженную жажду истины. Если теперь кто-либо стремится основать новые школы науки и философии, то восторжествует та же самая схема – если стремящиеся будут иметь в себе элементы успеха.</w:t>
      </w:r>
    </w:p>
    <w:p w14:paraId="7C35D2E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EF" w14:textId="77777777" w:rsidR="00E67FCB" w:rsidRDefault="00E67FCB">
      <w:pPr>
        <w:widowControl w:val="0"/>
        <w:autoSpaceDE w:val="0"/>
        <w:spacing w:before="12" w:after="0" w:line="144" w:lineRule="exact"/>
        <w:rPr>
          <w:rFonts w:ascii="Times New Roman CYR" w:hAnsi="Times New Roman CYR" w:cs="Times New Roman CYR"/>
          <w:sz w:val="18"/>
          <w:szCs w:val="14"/>
        </w:rPr>
      </w:pPr>
    </w:p>
    <w:p w14:paraId="7C35D2F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F1" w14:textId="77777777" w:rsidR="00E67FCB" w:rsidRDefault="001C307C">
      <w:pPr>
        <w:widowControl w:val="0"/>
        <w:autoSpaceDE w:val="0"/>
        <w:spacing w:after="0" w:line="240" w:lineRule="auto"/>
        <w:ind w:left="1593"/>
        <w:outlineLvl w:val="1"/>
      </w:pPr>
      <w:bookmarkStart w:id="23" w:name="_Toc171872970"/>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130</w:t>
      </w:r>
      <w:bookmarkEnd w:id="23"/>
    </w:p>
    <w:p w14:paraId="7C35D2F2"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F3" w14:textId="77777777" w:rsidR="00E67FCB" w:rsidRDefault="001C307C">
      <w:pPr>
        <w:widowControl w:val="0"/>
        <w:autoSpaceDE w:val="0"/>
        <w:spacing w:after="0" w:line="288" w:lineRule="auto"/>
        <w:ind w:left="504" w:right="1644" w:firstLine="876"/>
      </w:pPr>
      <w:r>
        <w:rPr>
          <w:rFonts w:ascii="Times New Roman CYR" w:hAnsi="Times New Roman CYR" w:cs="Times New Roman CYR"/>
          <w:sz w:val="24"/>
          <w:szCs w:val="20"/>
        </w:rPr>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Л</w:t>
      </w:r>
      <w:r>
        <w:rPr>
          <w:rFonts w:ascii="Times New Roman CYR" w:hAnsi="Times New Roman CYR" w:cs="Times New Roman CYR"/>
          <w:sz w:val="18"/>
          <w:szCs w:val="14"/>
        </w:rPr>
        <w:t xml:space="preserve">ОНДОНЕ ЛЕТОМ </w:t>
      </w:r>
      <w:r>
        <w:rPr>
          <w:rFonts w:ascii="Times New Roman CYR" w:hAnsi="Times New Roman CYR" w:cs="Times New Roman CYR"/>
          <w:sz w:val="24"/>
          <w:szCs w:val="20"/>
        </w:rPr>
        <w:t xml:space="preserve">1884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2F4"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F5"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Полагаю, что лучше мне ещё раз сказать вам, что я хотел бы, чтобы вы всегда помнили. &lt;...&gt; Почему сомнения и грязные подозрения, как кажется, осаждают каждого, стремящегося к ученичеству? Мой друг, в масонских ложах старого времени неофит подвергался серии устрашающих испытаний постоянства, отваги и присутствия духа. Психологическими воздействиями, дополненными механикой и химическими веществами, его доводили до мысли, что он падает в пропасть, низвергаемый скалами, идёт по мостам, сотканным из паутины и висящим в воздухе, проходит сквозь огонь, тонет в воде и атакован дикими зверями. Это было воспоминание и программа, заимствованная из Египетских мистерий. Запад, потеряв тайны Востока, должен был, как я говорю, прибегнуть к искусственности. Но в эти дни вульгаризация науки сделала подобные пустячные испытания устарелыми. Стремящийся осаждается теперь исключительно с психологической стороны его природы. Его курс испытания в Европе и Индии следует системе Раджа Йоги и результатом её, как уже было объяснено, является развитие в нём, в его темпераменте каждого зародыша добра и зла. Правило это непоколебимо и никто не избегнет его, напишет ли он нам письмо или же в тайнике сердца сформулирует сильное желание оккультного знания и сообщения. Подобно тому, как ливень не может оплодотворить скалу, так и оккультное учение не имеет следствий на невосприимчивый ум. И как вода развивает жар в негашёной извести, так учение вызывает к ярому действию каждую неподозреваемую потенциальность в ученике.</w:t>
      </w:r>
    </w:p>
    <w:p w14:paraId="7C35D2F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Не многие европейцы выдержали это испытание. Подозрение, следующее за самосплетённым убеждением в обмане, по-видимому, сделалось порядком дня. Я говорю вам, за очень малым исключением, мы не были [в поиске учеников] успешны в Европе.</w:t>
      </w:r>
    </w:p>
    <w:p w14:paraId="7C35D2F7"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F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Доброе судно </w:t>
      </w:r>
      <w:r>
        <w:rPr>
          <w:rFonts w:ascii="Times New Roman CYR" w:hAnsi="Times New Roman CYR" w:cs="Times New Roman CYR"/>
          <w:color w:val="000099"/>
          <w:position w:val="8"/>
          <w:sz w:val="20"/>
          <w:szCs w:val="16"/>
        </w:rPr>
        <w:t xml:space="preserve">(Е.П.Блаватская) </w:t>
      </w:r>
      <w:r>
        <w:rPr>
          <w:rFonts w:ascii="Times New Roman CYR" w:hAnsi="Times New Roman CYR" w:cs="Times New Roman CYR"/>
          <w:sz w:val="24"/>
          <w:szCs w:val="20"/>
        </w:rPr>
        <w:t>тонет, друг мой, ибо его драгоценный груз был предложен широким массам; часть его содержимого была осквернена обращением нечестивцев, и золото его принято за медь.</w:t>
      </w:r>
    </w:p>
    <w:p w14:paraId="7C35D2F9"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2F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2FB" w14:textId="77777777" w:rsidR="00E67FCB" w:rsidRDefault="00E67FCB">
      <w:pPr>
        <w:widowControl w:val="0"/>
        <w:autoSpaceDE w:val="0"/>
        <w:spacing w:after="0" w:line="240" w:lineRule="auto"/>
        <w:ind w:left="504"/>
        <w:rPr>
          <w:rFonts w:ascii="Times New Roman CYR" w:hAnsi="Times New Roman CYR" w:cs="Times New Roman CYR"/>
          <w:sz w:val="24"/>
          <w:szCs w:val="20"/>
        </w:rPr>
      </w:pPr>
    </w:p>
    <w:p w14:paraId="7C35D2FC" w14:textId="77777777" w:rsidR="00E67FCB" w:rsidRDefault="001C307C">
      <w:pPr>
        <w:widowControl w:val="0"/>
        <w:autoSpaceDE w:val="0"/>
        <w:spacing w:before="60" w:after="0" w:line="240" w:lineRule="auto"/>
        <w:ind w:right="1366"/>
        <w:jc w:val="center"/>
        <w:outlineLvl w:val="1"/>
      </w:pPr>
      <w:bookmarkStart w:id="24" w:name="_Toc171872971"/>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153</w:t>
      </w:r>
      <w:bookmarkEnd w:id="24"/>
    </w:p>
    <w:p w14:paraId="7C35D2FD"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2FE" w14:textId="77777777" w:rsidR="00E67FCB" w:rsidRDefault="001C307C">
      <w:pPr>
        <w:widowControl w:val="0"/>
        <w:autoSpaceDE w:val="0"/>
        <w:spacing w:after="0" w:line="240" w:lineRule="auto"/>
        <w:ind w:right="1368"/>
        <w:jc w:val="center"/>
      </w:pPr>
      <w:r>
        <w:rPr>
          <w:rFonts w:ascii="Times New Roman CYR" w:hAnsi="Times New Roman CYR" w:cs="Times New Roman CYR"/>
          <w:sz w:val="24"/>
          <w:szCs w:val="20"/>
        </w:rPr>
        <w:t>М</w:t>
      </w:r>
      <w:r>
        <w:rPr>
          <w:rFonts w:ascii="Times New Roman CYR" w:hAnsi="Times New Roman CYR" w:cs="Times New Roman CYR"/>
          <w:sz w:val="18"/>
          <w:szCs w:val="14"/>
        </w:rPr>
        <w:t xml:space="preserve">ОРИЯ </w:t>
      </w:r>
      <w:r>
        <w:rPr>
          <w:rFonts w:ascii="Times New Roman CYR" w:hAnsi="Times New Roman CYR" w:cs="Times New Roman CYR"/>
          <w:sz w:val="24"/>
          <w:szCs w:val="20"/>
        </w:rPr>
        <w:t>– С</w:t>
      </w:r>
      <w:r>
        <w:rPr>
          <w:rFonts w:ascii="Times New Roman CYR" w:hAnsi="Times New Roman CYR" w:cs="Times New Roman CYR"/>
          <w:sz w:val="18"/>
          <w:szCs w:val="14"/>
        </w:rPr>
        <w:t>ИННЕТТУ</w:t>
      </w:r>
    </w:p>
    <w:p w14:paraId="7C35D2FF" w14:textId="77777777" w:rsidR="00E67FCB" w:rsidRDefault="001C307C">
      <w:pPr>
        <w:widowControl w:val="0"/>
        <w:autoSpaceDE w:val="0"/>
        <w:spacing w:before="48" w:after="0" w:line="288" w:lineRule="auto"/>
        <w:ind w:left="504" w:right="1884"/>
        <w:jc w:val="center"/>
      </w:pPr>
      <w:r>
        <w:rPr>
          <w:rFonts w:ascii="Times New Roman CYR" w:hAnsi="Times New Roman CYR" w:cs="Times New Roman CYR"/>
          <w:sz w:val="24"/>
          <w:szCs w:val="20"/>
        </w:rPr>
        <w:t>(</w:t>
      </w:r>
      <w:r>
        <w:rPr>
          <w:rFonts w:ascii="Times New Roman CYR" w:hAnsi="Times New Roman CYR" w:cs="Times New Roman CYR"/>
          <w:sz w:val="18"/>
          <w:szCs w:val="14"/>
        </w:rPr>
        <w:t xml:space="preserve">В ПИСЬМЕ </w:t>
      </w:r>
      <w:r>
        <w:rPr>
          <w:rFonts w:ascii="Times New Roman CYR" w:hAnsi="Times New Roman CYR" w:cs="Times New Roman CYR"/>
          <w:sz w:val="24"/>
          <w:szCs w:val="20"/>
        </w:rPr>
        <w:t>Е.П.Б. – С</w:t>
      </w:r>
      <w:r>
        <w:rPr>
          <w:rFonts w:ascii="Times New Roman CYR" w:hAnsi="Times New Roman CYR" w:cs="Times New Roman CYR"/>
          <w:sz w:val="18"/>
          <w:szCs w:val="14"/>
        </w:rPr>
        <w:t>ИННЕТТУ</w:t>
      </w:r>
      <w:r>
        <w:rPr>
          <w:rFonts w:ascii="Times New Roman CYR" w:hAnsi="Times New Roman CYR" w:cs="Times New Roman CYR"/>
          <w:sz w:val="24"/>
          <w:szCs w:val="20"/>
        </w:rPr>
        <w:t>) Д</w:t>
      </w:r>
      <w:r>
        <w:rPr>
          <w:rFonts w:ascii="Times New Roman CYR" w:hAnsi="Times New Roman CYR" w:cs="Times New Roman CYR"/>
          <w:sz w:val="18"/>
          <w:szCs w:val="14"/>
        </w:rPr>
        <w:t xml:space="preserve">ЭХРА </w:t>
      </w:r>
      <w:r>
        <w:rPr>
          <w:rFonts w:ascii="Times New Roman CYR" w:hAnsi="Times New Roman CYR" w:cs="Times New Roman CYR"/>
          <w:sz w:val="24"/>
          <w:szCs w:val="20"/>
        </w:rPr>
        <w:t>Д</w:t>
      </w:r>
      <w:r>
        <w:rPr>
          <w:rFonts w:ascii="Times New Roman CYR" w:hAnsi="Times New Roman CYR" w:cs="Times New Roman CYR"/>
          <w:sz w:val="18"/>
          <w:szCs w:val="14"/>
        </w:rPr>
        <w:t>АН</w:t>
      </w:r>
      <w:r>
        <w:rPr>
          <w:rFonts w:ascii="Times New Roman CYR" w:hAnsi="Times New Roman CYR" w:cs="Times New Roman CYR"/>
          <w:sz w:val="24"/>
          <w:szCs w:val="20"/>
        </w:rPr>
        <w:t>. П</w:t>
      </w:r>
      <w:r>
        <w:rPr>
          <w:rFonts w:ascii="Times New Roman CYR" w:hAnsi="Times New Roman CYR" w:cs="Times New Roman CYR"/>
          <w:sz w:val="18"/>
          <w:szCs w:val="14"/>
        </w:rPr>
        <w:t>ЯТНИЦА</w:t>
      </w:r>
      <w:r>
        <w:rPr>
          <w:rFonts w:ascii="Times New Roman CYR" w:hAnsi="Times New Roman CYR" w:cs="Times New Roman CYR"/>
          <w:sz w:val="24"/>
          <w:szCs w:val="20"/>
        </w:rPr>
        <w:t>. 4-</w:t>
      </w:r>
      <w:r>
        <w:rPr>
          <w:rFonts w:ascii="Times New Roman CYR" w:hAnsi="Times New Roman CYR" w:cs="Times New Roman CYR"/>
          <w:sz w:val="18"/>
          <w:szCs w:val="14"/>
        </w:rPr>
        <w:t>Е</w:t>
      </w:r>
      <w:r>
        <w:rPr>
          <w:rFonts w:ascii="Times New Roman CYR" w:hAnsi="Times New Roman CYR" w:cs="Times New Roman CYR"/>
          <w:sz w:val="24"/>
          <w:szCs w:val="20"/>
        </w:rPr>
        <w:t>.</w:t>
      </w:r>
    </w:p>
    <w:p w14:paraId="7C35D300"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i/>
          <w:iCs/>
          <w:sz w:val="24"/>
          <w:szCs w:val="20"/>
        </w:rPr>
        <w:t>Е.П.Б.</w:t>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 xml:space="preserve">Виделась с Мория </w:t>
      </w:r>
      <w:r>
        <w:rPr>
          <w:rFonts w:ascii="Times New Roman CYR" w:hAnsi="Times New Roman CYR" w:cs="Times New Roman CYR"/>
          <w:sz w:val="24"/>
          <w:szCs w:val="20"/>
        </w:rPr>
        <w:t>&lt;...&gt;</w:t>
      </w:r>
      <w:r>
        <w:rPr>
          <w:rFonts w:ascii="Times New Roman CYR" w:hAnsi="Times New Roman CYR" w:cs="Times New Roman CYR"/>
          <w:i/>
          <w:iCs/>
          <w:sz w:val="24"/>
          <w:szCs w:val="20"/>
        </w:rPr>
        <w:t>. Я написала под его диктовку и теперь копирую</w:t>
      </w:r>
      <w:r>
        <w:rPr>
          <w:rFonts w:ascii="Times New Roman CYR" w:hAnsi="Times New Roman CYR" w:cs="Times New Roman CYR"/>
          <w:sz w:val="24"/>
          <w:szCs w:val="20"/>
        </w:rPr>
        <w:t>:</w:t>
      </w:r>
    </w:p>
    <w:p w14:paraId="7C35D30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 Мы не считаем ни необходимым, ни выгодным тратить наше время на ведение войны с неразвитыми планетными духами </w:t>
      </w:r>
      <w:r>
        <w:rPr>
          <w:rStyle w:val="a8"/>
          <w:rFonts w:ascii="Times New Roman CYR" w:hAnsi="Times New Roman CYR" w:cs="Times New Roman CYR"/>
          <w:color w:val="FF0000"/>
          <w:sz w:val="24"/>
          <w:szCs w:val="20"/>
        </w:rPr>
        <w:footnoteReference w:id="47"/>
      </w:r>
      <w:r>
        <w:rPr>
          <w:rFonts w:ascii="Times New Roman CYR" w:hAnsi="Times New Roman CYR" w:cs="Times New Roman CYR"/>
          <w:sz w:val="24"/>
          <w:szCs w:val="20"/>
        </w:rPr>
        <w:t xml:space="preserve">, которым доставляет удовольствие играть роль </w:t>
      </w:r>
      <w:r>
        <w:rPr>
          <w:rFonts w:ascii="Times New Roman CYR" w:hAnsi="Times New Roman CYR" w:cs="Times New Roman CYR"/>
          <w:sz w:val="24"/>
          <w:szCs w:val="20"/>
        </w:rPr>
        <w:lastRenderedPageBreak/>
        <w:t>богов, а иногда – роль прославившихся на Земле лиц. Существуют Дхиан-Коганы и</w:t>
      </w:r>
    </w:p>
    <w:p w14:paraId="7C35D302"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 xml:space="preserve">«Коганы тьмы» – не то, что называют дьяволами, но несовершенные «разумы», которые никогда не рождались ни на этой, ни на какой-либо другой Земле или сфере, как и Дхиан-Коганы, и которые никогда не войдут в число «строителей» Вселенной, чистых Планетных Разумов, правящих во время каждой Манвантары, тогда как Коганы тьмы царят во время Пралайи. &lt;...&gt; Так же, как всему в этой Вселенной есть противоположение, так же чистому свету Дхиан-Коганов противопоставляются «Мамо-Коганы» и их разрушительный разум. Они – те боги, которым индусские, христианские, магометанские и все другие фанатические религии </w:t>
      </w:r>
      <w:r>
        <w:rPr>
          <w:rFonts w:ascii="Times New Roman CYR" w:hAnsi="Times New Roman CYR" w:cs="Times New Roman CYR"/>
          <w:color w:val="000099"/>
          <w:position w:val="8"/>
          <w:sz w:val="20"/>
          <w:szCs w:val="16"/>
        </w:rPr>
        <w:t xml:space="preserve">(фанатики этих религий) </w:t>
      </w:r>
      <w:r>
        <w:rPr>
          <w:rFonts w:ascii="Times New Roman CYR" w:hAnsi="Times New Roman CYR" w:cs="Times New Roman CYR"/>
          <w:sz w:val="24"/>
          <w:szCs w:val="20"/>
        </w:rPr>
        <w:t>и секты поклоняются. И до тех пор, пока их приверженцы находятся под их влиянием, мы не более думаем о присоединении к ним в их работе или о противодействии их работе, чем мы думаем о Красных Шапках</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(второе по многочисленности направление тибетского буддизма, воспринявшего элементы черномагического бон-по)</w:t>
      </w:r>
      <w:r>
        <w:rPr>
          <w:rFonts w:ascii="Times New Roman CYR" w:hAnsi="Times New Roman CYR" w:cs="Times New Roman CYR"/>
          <w:position w:val="1"/>
          <w:sz w:val="20"/>
          <w:szCs w:val="16"/>
        </w:rPr>
        <w:t xml:space="preserve"> </w:t>
      </w:r>
      <w:r>
        <w:rPr>
          <w:rStyle w:val="a8"/>
          <w:rFonts w:ascii="Times New Roman CYR" w:hAnsi="Times New Roman CYR" w:cs="Times New Roman CYR"/>
          <w:color w:val="FF0000"/>
          <w:sz w:val="20"/>
          <w:szCs w:val="16"/>
          <w:vertAlign w:val="baseline"/>
        </w:rPr>
        <w:footnoteReference w:id="48"/>
      </w:r>
      <w:r>
        <w:rPr>
          <w:rFonts w:ascii="Times New Roman CYR" w:hAnsi="Times New Roman CYR" w:cs="Times New Roman CYR"/>
          <w:sz w:val="16"/>
          <w:szCs w:val="12"/>
        </w:rPr>
        <w:t xml:space="preserve"> </w:t>
      </w:r>
      <w:r>
        <w:rPr>
          <w:rFonts w:ascii="Times New Roman CYR" w:hAnsi="Times New Roman CYR" w:cs="Times New Roman CYR"/>
          <w:sz w:val="24"/>
          <w:szCs w:val="20"/>
        </w:rPr>
        <w:t>на Земле, результаты злой деятельности которых мы стараемся смягчить, но в чью работу мы не имеем права вмешиваться, пока они не пересекают нашего пути.</w:t>
      </w:r>
    </w:p>
    <w:p w14:paraId="7C35D30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0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Примечание Е.П.Блаватской</w:t>
      </w:r>
      <w:r>
        <w:rPr>
          <w:rFonts w:ascii="Times New Roman CYR" w:hAnsi="Times New Roman CYR" w:cs="Times New Roman CYR"/>
          <w:sz w:val="24"/>
          <w:szCs w:val="20"/>
        </w:rPr>
        <w:t>. Я полагаю, что вы этого не поймёте, но вы хорошенько подумайте над этим, и вам станет понятно. М[ория] здесь подразумевает, что у Братьев Света нет права и даже власти противодействовать естественному ходу или той работе, которая предписана каждому классу существ и всему сущему законом Природы. Братья, например, могли бы продлить жизнь, но не могли бы устранить смерти, даже для самих себя. До какой-то степени они могут смягчить зло и облегчить страдания, но они не могут уничтожить зло. Не более могут Дхиан-Коганы препятствовать работе Мамо-Коганов, ибо их законом является тьма, невежество, разрушение и т.д., тогда как законом Дхиан-Коганов является свет, знание, творчество. Дхиан-Коганы соответствуют Буддхи – Божественной мудрости и Жизни в блаженном знании, а Мамо являются олицетворениями вроде [ритуалистических] Шивы, Иеговы и других выдуманных чудовищ с невежеством в их хвосте.</w:t>
      </w:r>
    </w:p>
    <w:p w14:paraId="7C35D305"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0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0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08" w14:textId="77777777" w:rsidR="00E67FCB" w:rsidRDefault="001C307C">
      <w:pPr>
        <w:widowControl w:val="0"/>
        <w:autoSpaceDE w:val="0"/>
        <w:spacing w:after="0" w:line="240" w:lineRule="auto"/>
        <w:ind w:left="130" w:right="159"/>
        <w:jc w:val="center"/>
        <w:outlineLvl w:val="1"/>
      </w:pPr>
      <w:bookmarkStart w:id="25" w:name="_Toc171872972"/>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57 («П</w:t>
      </w:r>
      <w:r>
        <w:rPr>
          <w:rFonts w:ascii="Times New Roman CYR" w:hAnsi="Times New Roman CYR" w:cs="Times New Roman CYR"/>
          <w:sz w:val="20"/>
          <w:szCs w:val="16"/>
        </w:rPr>
        <w:t xml:space="preserve">ИСЬМО О </w:t>
      </w:r>
      <w:r>
        <w:rPr>
          <w:rFonts w:ascii="Times New Roman CYR" w:hAnsi="Times New Roman CYR" w:cs="Times New Roman CYR"/>
          <w:sz w:val="26"/>
        </w:rPr>
        <w:t>Б</w:t>
      </w:r>
      <w:r>
        <w:rPr>
          <w:rFonts w:ascii="Times New Roman CYR" w:hAnsi="Times New Roman CYR" w:cs="Times New Roman CYR"/>
          <w:sz w:val="20"/>
          <w:szCs w:val="16"/>
        </w:rPr>
        <w:t>ОГЕ</w:t>
      </w:r>
      <w:r>
        <w:rPr>
          <w:rFonts w:ascii="Times New Roman CYR" w:hAnsi="Times New Roman CYR" w:cs="Times New Roman CYR"/>
          <w:sz w:val="26"/>
        </w:rPr>
        <w:t>»)</w:t>
      </w:r>
      <w:bookmarkEnd w:id="25"/>
    </w:p>
    <w:p w14:paraId="7C35D309"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30A" w14:textId="77777777" w:rsidR="00E67FCB" w:rsidRDefault="001C307C">
      <w:pPr>
        <w:widowControl w:val="0"/>
        <w:autoSpaceDE w:val="0"/>
        <w:spacing w:after="0" w:line="240" w:lineRule="auto"/>
        <w:ind w:left="252" w:right="252"/>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w:t>
      </w:r>
      <w:r>
        <w:rPr>
          <w:rFonts w:ascii="Times New Roman CYR" w:hAnsi="Times New Roman CYR" w:cs="Times New Roman CYR"/>
          <w:sz w:val="24"/>
          <w:szCs w:val="20"/>
        </w:rPr>
        <w:t>Х</w:t>
      </w:r>
      <w:r>
        <w:rPr>
          <w:rFonts w:ascii="Times New Roman CYR" w:hAnsi="Times New Roman CYR" w:cs="Times New Roman CYR"/>
          <w:sz w:val="18"/>
          <w:szCs w:val="14"/>
        </w:rPr>
        <w:t xml:space="preserve">ЬЮМОМ В </w:t>
      </w:r>
      <w:r>
        <w:rPr>
          <w:rFonts w:ascii="Times New Roman CYR" w:hAnsi="Times New Roman CYR" w:cs="Times New Roman CYR"/>
          <w:sz w:val="24"/>
          <w:szCs w:val="20"/>
        </w:rPr>
        <w:t>С</w:t>
      </w:r>
      <w:r>
        <w:rPr>
          <w:rFonts w:ascii="Times New Roman CYR" w:hAnsi="Times New Roman CYR" w:cs="Times New Roman CYR"/>
          <w:sz w:val="18"/>
          <w:szCs w:val="14"/>
        </w:rPr>
        <w:t xml:space="preserve">ИМЛЕ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30B" w14:textId="77777777" w:rsidR="00E67FCB" w:rsidRDefault="001C307C">
      <w:pPr>
        <w:widowControl w:val="0"/>
        <w:autoSpaceDE w:val="0"/>
        <w:spacing w:before="12" w:after="0" w:line="276" w:lineRule="exact"/>
        <w:ind w:left="228" w:right="240"/>
        <w:jc w:val="center"/>
      </w:pPr>
      <w:r>
        <w:rPr>
          <w:rFonts w:ascii="Times New Roman CYR" w:hAnsi="Times New Roman CYR" w:cs="Times New Roman CYR"/>
          <w:sz w:val="24"/>
          <w:szCs w:val="20"/>
        </w:rPr>
        <w:t>К</w:t>
      </w:r>
      <w:r>
        <w:rPr>
          <w:rFonts w:ascii="Times New Roman CYR" w:hAnsi="Times New Roman CYR" w:cs="Times New Roman CYR"/>
          <w:sz w:val="18"/>
          <w:szCs w:val="14"/>
        </w:rPr>
        <w:t xml:space="preserve">РИТИЧЕСКИЕ ЗАМЕТКИ </w:t>
      </w:r>
      <w:r>
        <w:rPr>
          <w:rFonts w:ascii="Times New Roman CYR" w:hAnsi="Times New Roman CYR" w:cs="Times New Roman CYR"/>
          <w:sz w:val="24"/>
          <w:szCs w:val="20"/>
        </w:rPr>
        <w:t xml:space="preserve">К.Х. </w:t>
      </w:r>
      <w:r>
        <w:rPr>
          <w:rFonts w:ascii="Times New Roman CYR" w:hAnsi="Times New Roman CYR" w:cs="Times New Roman CYR"/>
          <w:sz w:val="18"/>
          <w:szCs w:val="14"/>
        </w:rPr>
        <w:t>ПО ПОВОДУ ГЛАВЫ ВВЕДЕНИЯ</w:t>
      </w:r>
      <w:r>
        <w:rPr>
          <w:rFonts w:ascii="Times New Roman CYR" w:hAnsi="Times New Roman CYR" w:cs="Times New Roman CYR"/>
          <w:sz w:val="24"/>
          <w:szCs w:val="20"/>
        </w:rPr>
        <w:t xml:space="preserve">, </w:t>
      </w:r>
      <w:r>
        <w:rPr>
          <w:rFonts w:ascii="Times New Roman CYR" w:hAnsi="Times New Roman CYR" w:cs="Times New Roman CYR"/>
          <w:sz w:val="18"/>
          <w:szCs w:val="14"/>
        </w:rPr>
        <w:t xml:space="preserve">ОЗАГЛАВЛЕННОЙ </w:t>
      </w:r>
      <w:r>
        <w:rPr>
          <w:rFonts w:ascii="Times New Roman CYR" w:hAnsi="Times New Roman CYR" w:cs="Times New Roman CYR"/>
          <w:sz w:val="24"/>
          <w:szCs w:val="20"/>
        </w:rPr>
        <w:t>Х</w:t>
      </w:r>
      <w:r>
        <w:rPr>
          <w:rFonts w:ascii="Times New Roman CYR" w:hAnsi="Times New Roman CYR" w:cs="Times New Roman CYR"/>
          <w:sz w:val="18"/>
          <w:szCs w:val="14"/>
        </w:rPr>
        <w:t xml:space="preserve">ЬЮМОМ </w:t>
      </w:r>
      <w:r>
        <w:rPr>
          <w:rFonts w:ascii="Times New Roman CYR" w:hAnsi="Times New Roman CYR" w:cs="Times New Roman CYR"/>
          <w:sz w:val="24"/>
          <w:szCs w:val="20"/>
        </w:rPr>
        <w:t xml:space="preserve">«БОГ» </w:t>
      </w:r>
      <w:r>
        <w:rPr>
          <w:rFonts w:ascii="Times New Roman CYR" w:hAnsi="Times New Roman CYR" w:cs="Times New Roman CYR"/>
          <w:sz w:val="18"/>
          <w:szCs w:val="14"/>
        </w:rPr>
        <w:t>И ПРЕДНАЗНАЧЕННОЙ БЫТЬ ПРЕДИСЛОВИЕМ К ИЗЛОЖЕНИЮ ОККУЛЬТНОЙ ФИЛОСОФИИ</w:t>
      </w:r>
    </w:p>
    <w:p w14:paraId="7C35D30C" w14:textId="77777777" w:rsidR="00E67FCB" w:rsidRDefault="001C307C">
      <w:pPr>
        <w:widowControl w:val="0"/>
        <w:autoSpaceDE w:val="0"/>
        <w:spacing w:before="36" w:after="0" w:line="240" w:lineRule="auto"/>
        <w:ind w:left="876" w:right="888"/>
        <w:jc w:val="center"/>
      </w:pPr>
      <w:r>
        <w:rPr>
          <w:rFonts w:ascii="Times New Roman CYR" w:hAnsi="Times New Roman CYR" w:cs="Times New Roman CYR"/>
          <w:sz w:val="24"/>
          <w:szCs w:val="20"/>
        </w:rPr>
        <w:t>(</w:t>
      </w:r>
      <w:r>
        <w:rPr>
          <w:rFonts w:ascii="Times New Roman CYR" w:hAnsi="Times New Roman CYR" w:cs="Times New Roman CYR"/>
          <w:sz w:val="18"/>
          <w:szCs w:val="14"/>
        </w:rPr>
        <w:t>ИЗВЛЕЧЕНИЕ</w:t>
      </w:r>
      <w:r>
        <w:rPr>
          <w:rFonts w:ascii="Times New Roman CYR" w:hAnsi="Times New Roman CYR" w:cs="Times New Roman CYR"/>
          <w:sz w:val="24"/>
          <w:szCs w:val="20"/>
        </w:rPr>
        <w:t>).</w:t>
      </w:r>
    </w:p>
    <w:p w14:paraId="7C35D30D"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30E" w14:textId="77777777" w:rsidR="00E67FCB" w:rsidRDefault="001C307C">
      <w:pPr>
        <w:widowControl w:val="0"/>
        <w:autoSpaceDE w:val="0"/>
        <w:spacing w:after="0" w:line="251" w:lineRule="auto"/>
        <w:ind w:left="504" w:right="504" w:firstLine="396"/>
        <w:jc w:val="both"/>
        <w:rPr>
          <w:rFonts w:ascii="Times New Roman CYR" w:hAnsi="Times New Roman CYR" w:cs="Times New Roman CYR"/>
          <w:szCs w:val="18"/>
        </w:rPr>
      </w:pPr>
      <w:r>
        <w:rPr>
          <w:rFonts w:ascii="Times New Roman CYR" w:hAnsi="Times New Roman CYR" w:cs="Times New Roman CYR"/>
          <w:szCs w:val="18"/>
        </w:rPr>
        <w:t xml:space="preserve">*** Данное письмо направлено против вульгарного понимания Божественного и написано в период утверждения науки и рассеивания церковного тумана. Письмо появилось с целью предотвращения ошибочной главы Хьюма о восточном понимании Бога. Написано Кут Хуми, который известен по своим воплощениям как, вероятно, один из наиболее вдохновенных и ярких почитателей Всевышнего. На Востоке не принято широко обсуждать сокровенное. Поэтому письмо раскрывает лишь одну сторону вопроса – старые </w:t>
      </w:r>
      <w:r>
        <w:rPr>
          <w:rFonts w:ascii="Times New Roman CYR" w:hAnsi="Times New Roman CYR" w:cs="Times New Roman CYR"/>
          <w:szCs w:val="18"/>
        </w:rPr>
        <w:lastRenderedPageBreak/>
        <w:t>заблуждения, идолопоклонство, но уклоняется от исповеди таинств личного предстояния. В результате это частное письмо после публикации многими было расценено как резко атеистическое. Но сказанное Кут Хуми не намного отличается от подлинно философских взглядов лучших богословов, например, от определения Бога ранним отцом церкви – Оригеном (см. труд Оригена «О Началах»). В Агни Йоге говорится:</w:t>
      </w:r>
    </w:p>
    <w:p w14:paraId="7C35D30F"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31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11" w14:textId="77777777" w:rsidR="00E67FCB" w:rsidRDefault="001C307C">
      <w:pPr>
        <w:widowControl w:val="0"/>
        <w:autoSpaceDE w:val="0"/>
        <w:spacing w:after="0" w:line="251" w:lineRule="auto"/>
        <w:ind w:left="504" w:right="504" w:firstLine="396"/>
        <w:jc w:val="both"/>
        <w:rPr>
          <w:rFonts w:ascii="Times New Roman CYR" w:hAnsi="Times New Roman CYR" w:cs="Times New Roman CYR"/>
          <w:szCs w:val="18"/>
        </w:rPr>
      </w:pPr>
      <w:r>
        <w:rPr>
          <w:rFonts w:ascii="Times New Roman CYR" w:hAnsi="Times New Roman CYR" w:cs="Times New Roman CYR"/>
          <w:szCs w:val="18"/>
        </w:rPr>
        <w:t>«Не разрушайте чужой храм, если не можете немедленно воздвигнуть на месте том новую храмину. Место храма не должно оставаться пустым.</w:t>
      </w:r>
    </w:p>
    <w:p w14:paraId="7C35D312"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Для выражения качеств Бога человечество надумало множество имён. Каждое понятие продолжало нить знания. Нет ворот на Востоке, на которых бы не было начертано Имя Высшего Познаваемого» </w:t>
      </w:r>
      <w:r>
        <w:rPr>
          <w:rStyle w:val="a8"/>
          <w:rFonts w:ascii="Times New Roman CYR" w:hAnsi="Times New Roman CYR" w:cs="Times New Roman CYR"/>
          <w:color w:val="FF0000"/>
          <w:szCs w:val="18"/>
        </w:rPr>
        <w:footnoteReference w:id="49"/>
      </w:r>
      <w:r>
        <w:rPr>
          <w:rFonts w:ascii="Times New Roman CYR" w:hAnsi="Times New Roman CYR" w:cs="Times New Roman CYR"/>
          <w:szCs w:val="18"/>
        </w:rPr>
        <w:t>.</w:t>
      </w:r>
    </w:p>
    <w:p w14:paraId="7C35D313" w14:textId="77777777" w:rsidR="00E67FCB" w:rsidRDefault="00E67FCB">
      <w:pPr>
        <w:widowControl w:val="0"/>
        <w:autoSpaceDE w:val="0"/>
        <w:spacing w:before="12" w:after="0" w:line="96" w:lineRule="exact"/>
        <w:rPr>
          <w:rFonts w:ascii="Times New Roman CYR" w:hAnsi="Times New Roman CYR" w:cs="Times New Roman CYR"/>
          <w:sz w:val="14"/>
          <w:szCs w:val="10"/>
        </w:rPr>
      </w:pPr>
    </w:p>
    <w:p w14:paraId="7C35D31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 второй, не затронутой Кут Хуми части, о Божественном и Духовном в продолжении к данному Письму написала Е.И.Рерих (см. </w:t>
      </w:r>
      <w:r>
        <w:rPr>
          <w:rFonts w:ascii="Times New Roman CYR" w:hAnsi="Times New Roman CYR" w:cs="Times New Roman CYR"/>
          <w:i/>
          <w:iCs/>
          <w:sz w:val="24"/>
          <w:szCs w:val="20"/>
        </w:rPr>
        <w:t xml:space="preserve">приложение </w:t>
      </w:r>
      <w:r>
        <w:rPr>
          <w:rFonts w:ascii="Times New Roman CYR" w:hAnsi="Times New Roman CYR" w:cs="Times New Roman CYR"/>
          <w:sz w:val="24"/>
          <w:szCs w:val="20"/>
        </w:rPr>
        <w:t>I.6).</w:t>
      </w:r>
    </w:p>
    <w:p w14:paraId="7C35D315" w14:textId="77777777" w:rsidR="00E67FCB" w:rsidRDefault="001C307C">
      <w:pPr>
        <w:widowControl w:val="0"/>
        <w:autoSpaceDE w:val="0"/>
        <w:spacing w:after="0" w:line="240" w:lineRule="auto"/>
        <w:ind w:right="108"/>
        <w:jc w:val="right"/>
        <w:rPr>
          <w:rFonts w:ascii="Times New Roman CYR" w:hAnsi="Times New Roman CYR" w:cs="Times New Roman CYR"/>
          <w:i/>
          <w:iCs/>
          <w:sz w:val="24"/>
          <w:szCs w:val="20"/>
        </w:rPr>
      </w:pPr>
      <w:r>
        <w:rPr>
          <w:rFonts w:ascii="Times New Roman CYR" w:hAnsi="Times New Roman CYR" w:cs="Times New Roman CYR"/>
          <w:i/>
          <w:iCs/>
          <w:sz w:val="24"/>
          <w:szCs w:val="20"/>
        </w:rPr>
        <w:t>А.В.</w:t>
      </w:r>
    </w:p>
    <w:p w14:paraId="7C35D316"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31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Ни философия наша, ни мы сами не верим в [принятого на Западе] бога, менее всего в того, местоимение которого требует прописной буквы. Наша философия такова, как её определяет Гоббс. Она есть преимущественно наука следствий по их причинам и причин по их следствиям, а так как она является так же и наукой творений, выводимых от первоначала, как это определяет Бэкон, то прежде, чем принять такое начало, мы должны знать его и не имеем права даже допустить его возможность. Всё ваше объяснение основано на одном-единственном допущении, сделанном просто, чтобы аргументировать, в прошлом октябре. Вам было сказано, что наше знание ограничивается этой нашей Солнечной системой; следовательно, как философы, желающие быть достойными этого имени, мы не можем ни отрицать, ни утверждать существование того, что вы называете высшим, всемогущим, разумным существом, некоторым образом вне границ этой Солнечной системы. Но если подобное существование и не вполне невозможно, всё же, если только однообразие законов природы не нарушается в этих пределах, мы утверждаем, что оно в высокой степени невероятно. Тем не менее мы особо резко отрицаем позицию агностицизма в этом направлении и в пределах Солнечной системы. Наша доктрина не знает компромиссов. Она либо утверждает, либо отрицает, ибо даёт лишь то, что знает как Истину. Потому мы отрицаем Бога как философы и как буддисты. Мы знаем планетные и другие духовные существования, и мы знаем, что в нашей системе нет такого существа, как Бог – личный, либо безличный. Парабрахман [мудрецов и философов] не есть Бог, но абсолютный и неизменный закон, а Ишвара [ритуалистических культов] есть следствие Авидьи и Майи, невежество, основанное на великом заблуждении. Слово «Бог» было изобретено для определения неизвестной причины тех следствий, которыми, не понимая их, восхищался либо устрашался человек. А так как мы утверждаем и в состоянии доказать то, что мы утверждаем – то есть знание этой причины и причин, то мы можем настаивать, что нет Бога или Богов за ними. Идея Бога не врождённое, но приобретённое понятие, и у нас лишь одно положение общее с теологами – мы раскрываем Беспредельность. Но тогда как мы даём всем феноменам, происходящим из бесконечного и беспредельного пространства, продолжительность и движение, материальную, естественную, разумную и известную (по крайней мере нам) причину, теисты приписывают им духовные, сверхъестественные и неразумные и неизвестные причины. Бог теологов просто воображаемая мощь, un loup garou </w:t>
      </w:r>
      <w:r>
        <w:rPr>
          <w:rStyle w:val="a8"/>
          <w:rFonts w:ascii="Times New Roman CYR" w:hAnsi="Times New Roman CYR" w:cs="Times New Roman CYR"/>
          <w:color w:val="FF0000"/>
          <w:sz w:val="24"/>
          <w:szCs w:val="20"/>
        </w:rPr>
        <w:lastRenderedPageBreak/>
        <w:footnoteReference w:id="50"/>
      </w:r>
      <w:r>
        <w:rPr>
          <w:rFonts w:ascii="Times New Roman CYR" w:hAnsi="Times New Roman CYR" w:cs="Times New Roman CYR"/>
          <w:sz w:val="24"/>
          <w:szCs w:val="20"/>
        </w:rPr>
        <w:t xml:space="preserve">, как это выразил Д’Голбах, – мощь, которая никогда ещё не манифестировала себя. Наша главная задача освободить человечество от этого кошмара, учить человека добродетели ради её самой; учить проходить жизнь, полагаясь на самого себя, вместо того, чтобы опираться на богословский костыль, который бесчисленные века был непосредственной причиной почти всех человеческих бедствий. Пантеистами нас могут назвать, агностиками </w:t>
      </w:r>
      <w:r>
        <w:rPr>
          <w:rFonts w:ascii="Times New Roman CYR" w:hAnsi="Times New Roman CYR" w:cs="Times New Roman CYR"/>
          <w:color w:val="000099"/>
          <w:position w:val="8"/>
          <w:sz w:val="20"/>
          <w:szCs w:val="16"/>
        </w:rPr>
        <w:t xml:space="preserve">(отрицание познаваемости мира) </w:t>
      </w:r>
      <w:r>
        <w:rPr>
          <w:rFonts w:ascii="Times New Roman CYR" w:hAnsi="Times New Roman CYR" w:cs="Times New Roman CYR"/>
          <w:sz w:val="24"/>
          <w:szCs w:val="20"/>
        </w:rPr>
        <w:t xml:space="preserve">– никогда. Если люди готовы принять и рассматривать как Бога нашу Единую Жизнь – неизменную и бессознательную в своей вечности, они могут это делать, и таким образом придержаться ещё одного гигантски ложного наименования. Но тогда им придётся сказать со Спинозою – «Не существует [ничего иного], и мы не можем представить себе иной субстанции, нежели Бог»; или как этот несчастный философ говорит в своём 14-м предложении – «praeter Deum neque dari neque concepi potest substantia» </w:t>
      </w:r>
      <w:r>
        <w:rPr>
          <w:rStyle w:val="a8"/>
          <w:rFonts w:ascii="Times New Roman CYR" w:hAnsi="Times New Roman CYR" w:cs="Times New Roman CYR"/>
          <w:color w:val="FF0000"/>
          <w:sz w:val="24"/>
          <w:szCs w:val="20"/>
        </w:rPr>
        <w:footnoteReference w:id="5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и таким образом стать пантеистами... Кто, как не теолог, вскормленный на тайне и на самом нелепом сверхнатурализме, может вообразить самосуществующее существо, в силу необходимости бесконечное и всемогущее, вне проявленной, бесконечной Вселенной. Слово «бесконечность» – лишь отрицание, которое исключает понятие пределов. Совершенно очевидно, что существо, независящее и всемогущее, не может быть ограничено ничем вне его самого: ничто не может быть вне его – даже пустота. Где же тогда место для материи, для этого проявленного мира, хотя бы даже он был ограниченным? Если мы спросим теистов: есть ли ваш Бог пустота, пространство или материя? – Они ответят – нет. Тем не менее, они утверждают, что их Бог проникает материю, хотя он сам и не материя. Когда мы говорим о нашей Единой Жизни, мы тоже говорим, что она проникает в сущность каждого атома материи, и потому она не только имеет соответствие с материей, но также и все её свойства и т.д. Следовательно, она материальна, т.е. сама есть материя. Как может разум произойти из неразумности? – спрашивали вы меня в прошлом году. Каким образом могло разумное человечество – человек, будучи венцом разума, развиться из слепого, неразумного закона или силы? Но, раз мы рассуждаем по этому направлению, я в свою очередь могу спросить: как могли прирождённые идиоты, неразумные животные и все остальные «творения» быть созданными или развиться из абсолютной Мудрости, если она представляет из себя мыслящее, разумное Существо, творца и Владыку Вселенной? «Каким образом, – говорит доктор Кларк в своём исследовании доказательств существования Божества, – Бог, создавший глаз, не будет видеть, Бог, создавший ухо, не будет слышать?» – Но, согласно этому методу рассуждения, они должны будут признать, что, создавая идиота, Бог – идиот, что он, создавший столько неразумных существ, столько физических и моральных чудовищ, должен быть неразумным существом.</w:t>
      </w:r>
    </w:p>
    <w:p w14:paraId="7C35D31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Мы не Адвайтисты, но наше учение, почитая Единую Жизнь, тождественно с учением Адвайты в отношении к Парабрахману. И ни один адвайтист, обладающий истинно философским умом, никогда не назовёт себя агностиком, ибо он знает, что он есть Парабрахман и тождественен во всех отношениях с Мировой Жизнью и Душой – Макрокосм есть микрокосм, и он знает, что нет Бога вне его, нет творца, нет и существа. Найдя гнозис </w:t>
      </w:r>
      <w:r>
        <w:rPr>
          <w:rFonts w:ascii="Times New Roman CYR" w:hAnsi="Times New Roman CYR" w:cs="Times New Roman CYR"/>
          <w:color w:val="000099"/>
          <w:position w:val="8"/>
          <w:sz w:val="20"/>
          <w:szCs w:val="16"/>
        </w:rPr>
        <w:t>(дар познавания)</w:t>
      </w:r>
      <w:r>
        <w:rPr>
          <w:rFonts w:ascii="Times New Roman CYR" w:hAnsi="Times New Roman CYR" w:cs="Times New Roman CYR"/>
          <w:sz w:val="24"/>
          <w:szCs w:val="20"/>
        </w:rPr>
        <w:t>, мы не можем показать ему спину и сделаться агностиками.</w:t>
      </w:r>
    </w:p>
    <w:p w14:paraId="7C35D31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Допустив мысль, что даже Высочайшие Дхиан-Коганы способны заблуждаться под влиянием иллюзий, воистину для нас не существовало бы реальности действительности и оккультная наука стала бы такой же великой химерой, как и Бог. Если глупо отрицать то, чего мы не знаем, то ещё нелепее приписывать тому неизвестные законы.</w:t>
      </w:r>
    </w:p>
    <w:p w14:paraId="7C35D31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lastRenderedPageBreak/>
        <w:t>Согласно логике «ничто» есть то, о чём всё может быть справедливо отрицаемо и ничто не может быть воистину утверждаемо. Поэтому понятие о конечном или бесконечном «ничто» есть противоречие в определениях. И тем не менее, согласно теологам – «Бог, самосущее существо, есть наиболее простое, неизменяемое, беспорочное существо; вне делимости, образа, движения или каких-либо других подобных свойств, находимых нами в материи. Ибо все подобные свойства так очевидно и неизбежно предполагают конечность в самом понятии и решительно несообразны с совершенной бесконечностью».</w:t>
      </w:r>
    </w:p>
    <w:p w14:paraId="7C35D31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Потому Бог, предлагаемый здесь почитанию XIX столетия, лишён всех качеств, о которых человеческий мозг может установить суждение. Что же в действительности это есть, как не существо, о котором они ничего не могут утверждать, что не было бы сейчас же опровергнуто? Их собственная Библия, их Откровение разрушают все моральные понятия, которые они нагромождают на Него, разве только что они признают совершенством качества, которые здравый смысл и разум каждого человека называет недостатками, гнусными пороками и грубым беззаконием. Более того, тот, кто читает наши Буддийские писания, написанные для суеверных масс, не найдёт в них демона такого мстительного, несправедливого, жестокого и тупого, как этот небесный тиран, на которого Христиане так щедро расточают своё раболепное обожание, а Богословы нагромождают все те совершенства, которые опровергаются на каждой странице их Библии. Воистину ваша теология создала своего Бога лишь для того, чтобы уничтожить его по частям. Ваша церковь – баснословный Сатурн, рождающий детей, чтобы пожрать их.</w:t>
      </w:r>
    </w:p>
    <w:p w14:paraId="7C35D31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Теперь о Космическом Разуме. Несколько размышлений и доводов должны поддерживать каждую новую идею. Например: мы убеждены в обвинении нас в следующих противоречиях.</w:t>
      </w:r>
    </w:p>
    <w:p w14:paraId="7C35D31D" w14:textId="77777777" w:rsidR="00E67FCB" w:rsidRDefault="001C307C">
      <w:pPr>
        <w:widowControl w:val="0"/>
        <w:tabs>
          <w:tab w:val="left" w:pos="732"/>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w:t>
      </w:r>
      <w:r>
        <w:rPr>
          <w:rFonts w:ascii="Times New Roman CYR" w:hAnsi="Times New Roman CYR" w:cs="Times New Roman CYR"/>
          <w:sz w:val="24"/>
          <w:szCs w:val="20"/>
        </w:rPr>
        <w:tab/>
        <w:t>Мы отрицаем существование мыслящего, сознательного Бога на том основании, что подобный Бог должен быть обусловленным, ограниченным и подверженным изменениям, следовательно, не бесконечным.</w:t>
      </w:r>
    </w:p>
    <w:p w14:paraId="7C35D31E" w14:textId="77777777" w:rsidR="00E67FCB" w:rsidRDefault="001C307C">
      <w:pPr>
        <w:widowControl w:val="0"/>
        <w:tabs>
          <w:tab w:val="left" w:pos="768"/>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2.</w:t>
      </w:r>
      <w:r>
        <w:rPr>
          <w:rFonts w:ascii="Times New Roman CYR" w:hAnsi="Times New Roman CYR" w:cs="Times New Roman CYR"/>
          <w:sz w:val="24"/>
          <w:szCs w:val="20"/>
        </w:rPr>
        <w:tab/>
        <w:t>Если он представлен нам как вечное, неизменное и независимое существо, лишённое всякой крупицы природы в себе самом, тогда мы отвечаем, что это не существо, но непреложный, неизменный, слепой принцип – закон. Однако они возразят нам, что мы верим в Планетных Духов (Dhyans) и наделяем их космическим разумом, и это должно быть объяснено.</w:t>
      </w:r>
    </w:p>
    <w:p w14:paraId="7C35D31F"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Наши доводы могут быть суммированы так:</w:t>
      </w:r>
    </w:p>
    <w:p w14:paraId="7C35D320" w14:textId="77777777" w:rsidR="00E67FCB" w:rsidRDefault="001C307C">
      <w:pPr>
        <w:widowControl w:val="0"/>
        <w:tabs>
          <w:tab w:val="left" w:pos="744"/>
        </w:tabs>
        <w:autoSpaceDE w:val="0"/>
        <w:spacing w:before="12" w:after="0" w:line="240" w:lineRule="auto"/>
        <w:ind w:left="108" w:right="108" w:firstLine="396"/>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Мы отрицаем нелепое предположение, что может быть даже в беспредельной и вечной Вселенной два бесконечных, вечных и вездесущих Бытия </w:t>
      </w:r>
      <w:r>
        <w:rPr>
          <w:rStyle w:val="a8"/>
          <w:rFonts w:ascii="Times New Roman CYR" w:hAnsi="Times New Roman CYR" w:cs="Times New Roman CYR"/>
          <w:color w:val="FF0000"/>
          <w:sz w:val="24"/>
          <w:szCs w:val="20"/>
        </w:rPr>
        <w:footnoteReference w:id="52"/>
      </w:r>
      <w:r>
        <w:rPr>
          <w:rFonts w:ascii="Times New Roman CYR" w:hAnsi="Times New Roman CYR" w:cs="Times New Roman CYR"/>
          <w:sz w:val="24"/>
          <w:szCs w:val="20"/>
        </w:rPr>
        <w:t>.</w:t>
      </w:r>
    </w:p>
    <w:p w14:paraId="7C35D321" w14:textId="77777777" w:rsidR="00E67FCB" w:rsidRDefault="001C307C">
      <w:pPr>
        <w:widowControl w:val="0"/>
        <w:tabs>
          <w:tab w:val="left" w:pos="756"/>
        </w:tabs>
        <w:autoSpaceDE w:val="0"/>
        <w:spacing w:after="0" w:line="240" w:lineRule="auto"/>
        <w:ind w:left="504" w:right="1680"/>
        <w:rPr>
          <w:rFonts w:ascii="Times New Roman CYR" w:hAnsi="Times New Roman CYR" w:cs="Times New Roman CYR"/>
          <w:sz w:val="24"/>
          <w:szCs w:val="20"/>
        </w:rPr>
      </w:pPr>
      <w:r>
        <w:rPr>
          <w:rFonts w:ascii="Times New Roman CYR" w:hAnsi="Times New Roman CYR" w:cs="Times New Roman CYR"/>
          <w:sz w:val="24"/>
          <w:szCs w:val="20"/>
        </w:rPr>
        <w:t>2.</w:t>
      </w:r>
      <w:r>
        <w:rPr>
          <w:rFonts w:ascii="Times New Roman CYR" w:hAnsi="Times New Roman CYR" w:cs="Times New Roman CYR"/>
          <w:sz w:val="24"/>
          <w:szCs w:val="20"/>
        </w:rPr>
        <w:tab/>
        <w:t>Материя, мы знаем, вечна, не имеет начала, а) ибо материя есть сама Природа;</w:t>
      </w:r>
    </w:p>
    <w:p w14:paraId="7C35D32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б) и то, что не может уничтожить себя и неуничтожаемо, существует непреложно, и потому оно не может иметь начала, равно как не может и перестать существовать;</w:t>
      </w:r>
    </w:p>
    <w:p w14:paraId="7C35D32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накопленный опыт бесчисленных веков, так же как и точная наука, показывает нам материю (или Природу) действующей присущей ей особой энергией. Ни один из атомов этой материи никогда не находится в состоянии абсолютного покоя, и потому она всегда должна была существовать, т.е. её материал – вечное изменение форм, комбинаций и свойств, но её принципы или элементы абсолютно неразрушимы.</w:t>
      </w:r>
    </w:p>
    <w:p w14:paraId="7C35D324" w14:textId="77777777" w:rsidR="00E67FCB" w:rsidRDefault="001C307C">
      <w:pPr>
        <w:widowControl w:val="0"/>
        <w:tabs>
          <w:tab w:val="left" w:pos="780"/>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3.</w:t>
      </w:r>
      <w:r>
        <w:rPr>
          <w:rFonts w:ascii="Times New Roman CYR" w:hAnsi="Times New Roman CYR" w:cs="Times New Roman CYR"/>
          <w:sz w:val="24"/>
          <w:szCs w:val="20"/>
        </w:rPr>
        <w:tab/>
        <w:t xml:space="preserve">Что же касается Бога, которого никто, никогда и нигде не видел, то если он не есть сама сущность и природа этой беспредельной и вечной материи, её энергия и движение, то и мы не можем рассматривать его как вечного или бесконечного или самосущего. Мы </w:t>
      </w:r>
      <w:r>
        <w:rPr>
          <w:rFonts w:ascii="Times New Roman CYR" w:hAnsi="Times New Roman CYR" w:cs="Times New Roman CYR"/>
          <w:sz w:val="24"/>
          <w:szCs w:val="20"/>
        </w:rPr>
        <w:lastRenderedPageBreak/>
        <w:t>отказываемся принять существо или бытие, о котором абсолютно ничего не знаем:</w:t>
      </w:r>
    </w:p>
    <w:p w14:paraId="7C35D32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а) Ибо нет места ему при наличности материи, неопровержимые свойства и качества которой вполне нам известны.</w:t>
      </w:r>
    </w:p>
    <w:p w14:paraId="7C35D32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б) Если он или оно есть лишь часть этой материи, то нелепо утверждать, что он двигатель и правитель того, чего сам он представляет лишь зависящую частицу.</w:t>
      </w:r>
    </w:p>
    <w:p w14:paraId="7C35D32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И, если они скажут нам, что [Вселенский] Бог есть самосущий, чистый дух, независящий от материи (внекосмическое божество), мы ответим, что даже допуская возможность такой невозможности, то есть его существования, мы тем не менее утверждаем, что чисто нематериальный дух [в этом всекосмическом масштабе] не может быть разумным, сознательным правителем, как не может и обладать ни одним из качеств, коими его наделяет теология, и тем самым такой Бог снова становится лишь слепой силой. Разум, присущий нашим Дхиан-Коганам [в отличие от гипотетического</w:t>
      </w:r>
    </w:p>
    <w:p w14:paraId="7C35D328"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 xml:space="preserve">«мыслящего Бога»], есть способность, присущая лишь проявленным или одушевлённым существам, как бы непроницаема или, вернее, </w:t>
      </w:r>
      <w:r>
        <w:rPr>
          <w:rFonts w:ascii="Times New Roman CYR" w:hAnsi="Times New Roman CYR" w:cs="Times New Roman CYR"/>
          <w:i/>
          <w:iCs/>
          <w:sz w:val="24"/>
          <w:szCs w:val="20"/>
        </w:rPr>
        <w:t xml:space="preserve">невидим </w:t>
      </w:r>
      <w:r>
        <w:rPr>
          <w:rFonts w:ascii="Times New Roman CYR" w:hAnsi="Times New Roman CYR" w:cs="Times New Roman CYR"/>
          <w:sz w:val="24"/>
          <w:szCs w:val="20"/>
        </w:rPr>
        <w:t>был тот материал, из которого сложены их тела. Разум требует необходимости мышления; чтобы мыслить, нужно иметь представления; представления предполагают наличия чувствований, которые физически материальны. А как может что-нибудь материальное быть принадлежностью чистого духа?</w:t>
      </w:r>
    </w:p>
    <w:p w14:paraId="7C35D32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Если возразят, что мысль не может принадлежать материи, мы спросим: почему? Мы должны иметь неопровержимые доказательства этого утверждения, прежде чем примем его. Теолога мы спросим, что препятствует его Богу, раз он признанный Создатель всего сущего, наделить материю способностью мышления? Получив ответ, что, очевидно, Ему не захотелось этого сделать и что это такая же тайна, как и невозможность, мы будем настаивать на разъяснении, почему более невозможно, чтобы материя создала дух и мысль, нежели духу и мысли Бога проявить и создать материю?</w:t>
      </w:r>
    </w:p>
    <w:p w14:paraId="7C35D32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Мы не склоняем головы до земли перед тайною разума, ибо мы проникли в неё много веков назад </w:t>
      </w:r>
      <w:r>
        <w:rPr>
          <w:rStyle w:val="a8"/>
          <w:rFonts w:ascii="Times New Roman CYR" w:hAnsi="Times New Roman CYR" w:cs="Times New Roman CYR"/>
          <w:color w:val="FF0000"/>
          <w:sz w:val="24"/>
          <w:szCs w:val="20"/>
        </w:rPr>
        <w:footnoteReference w:id="53"/>
      </w:r>
      <w:r>
        <w:rPr>
          <w:rFonts w:ascii="Times New Roman CYR" w:hAnsi="Times New Roman CYR" w:cs="Times New Roman CYR"/>
          <w:sz w:val="24"/>
          <w:szCs w:val="20"/>
        </w:rPr>
        <w:t xml:space="preserve">. Отбрасывая с презрением теистическую теорию, мы точно так же отклоняем и автоматическую теорию, учащую, что состояние сознания происходит движением мозговых молекул; так же мало чувствуем мы уважения к другой гипотезе – порождения молекулярного движения сознанием. Тогда во что же мы верим? – Мы верим во много осмеянный флогистон </w:t>
      </w:r>
      <w:r>
        <w:rPr>
          <w:rStyle w:val="a8"/>
          <w:rFonts w:ascii="Times New Roman CYR" w:hAnsi="Times New Roman CYR" w:cs="Times New Roman CYR"/>
          <w:color w:val="FF0000"/>
          <w:sz w:val="24"/>
          <w:szCs w:val="20"/>
        </w:rPr>
        <w:footnoteReference w:id="5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в то, что некоторые физики назвали бы постоянным, хотя и абсолютно неприметным (обычным чувствам) движением или воздействием одного вещества на другое, – в пульсацию инертной материи – её жизнь. Тела Планетных Духов образованы из того, что Пристли и прочие называют флогистоном и для которого мы имеем другое название. Эта субстанция в своём высшем седьмом состоянии являет собою материю, из которой образуются формы </w:t>
      </w:r>
      <w:r>
        <w:rPr>
          <w:rFonts w:ascii="Times New Roman CYR" w:hAnsi="Times New Roman CYR" w:cs="Times New Roman CYR"/>
          <w:color w:val="000099"/>
          <w:position w:val="8"/>
          <w:sz w:val="20"/>
          <w:szCs w:val="16"/>
        </w:rPr>
        <w:t xml:space="preserve">(тела) </w:t>
      </w:r>
      <w:r>
        <w:rPr>
          <w:rFonts w:ascii="Times New Roman CYR" w:hAnsi="Times New Roman CYR" w:cs="Times New Roman CYR"/>
          <w:sz w:val="24"/>
          <w:szCs w:val="20"/>
        </w:rPr>
        <w:t xml:space="preserve">высочайших и чистейших Дхиани, тогда как в своём самом низком и наиболее плотном состоянии (тем не менее настолько неощутимом, что наука называет это энергией или силою) она служит покровом </w:t>
      </w:r>
      <w:r>
        <w:rPr>
          <w:rFonts w:ascii="Times New Roman CYR" w:hAnsi="Times New Roman CYR" w:cs="Times New Roman CYR"/>
          <w:color w:val="000099"/>
          <w:position w:val="8"/>
          <w:sz w:val="20"/>
          <w:szCs w:val="16"/>
        </w:rPr>
        <w:t xml:space="preserve">(телом) </w:t>
      </w:r>
      <w:r>
        <w:rPr>
          <w:rFonts w:ascii="Times New Roman CYR" w:hAnsi="Times New Roman CYR" w:cs="Times New Roman CYR"/>
          <w:sz w:val="24"/>
          <w:szCs w:val="20"/>
        </w:rPr>
        <w:t xml:space="preserve">Планетным Духам первой или низшей степени </w:t>
      </w:r>
      <w:r>
        <w:rPr>
          <w:rFonts w:ascii="Times New Roman CYR" w:hAnsi="Times New Roman CYR" w:cs="Times New Roman CYR"/>
          <w:color w:val="000099"/>
          <w:position w:val="8"/>
          <w:sz w:val="20"/>
          <w:szCs w:val="16"/>
        </w:rPr>
        <w:t>(т.е. земным Планетным Духам)</w:t>
      </w:r>
      <w:r>
        <w:rPr>
          <w:rFonts w:ascii="Times New Roman CYR" w:hAnsi="Times New Roman CYR" w:cs="Times New Roman CYR"/>
          <w:sz w:val="24"/>
          <w:szCs w:val="20"/>
        </w:rPr>
        <w:t xml:space="preserve">. Другими словами, мы верим только в </w:t>
      </w:r>
      <w:r>
        <w:rPr>
          <w:rFonts w:ascii="Times New Roman CYR" w:hAnsi="Times New Roman CYR" w:cs="Times New Roman CYR"/>
          <w:sz w:val="18"/>
          <w:szCs w:val="14"/>
        </w:rPr>
        <w:t>МАТЕРИЮ</w:t>
      </w:r>
      <w:r>
        <w:rPr>
          <w:rFonts w:ascii="Times New Roman CYR" w:hAnsi="Times New Roman CYR" w:cs="Times New Roman CYR"/>
          <w:sz w:val="24"/>
          <w:szCs w:val="20"/>
        </w:rPr>
        <w:t xml:space="preserve">, в материю как видимой природы, так и в материю в её незримости, – в невидимый, вездесущий, всемогущий Протеус </w:t>
      </w:r>
      <w:r>
        <w:rPr>
          <w:rStyle w:val="a8"/>
          <w:rFonts w:ascii="Times New Roman CYR" w:hAnsi="Times New Roman CYR" w:cs="Times New Roman CYR"/>
          <w:color w:val="FF0000"/>
          <w:sz w:val="24"/>
          <w:szCs w:val="20"/>
        </w:rPr>
        <w:footnoteReference w:id="55"/>
      </w:r>
      <w:r>
        <w:rPr>
          <w:rFonts w:ascii="Times New Roman CYR" w:hAnsi="Times New Roman CYR" w:cs="Times New Roman CYR"/>
          <w:sz w:val="24"/>
          <w:szCs w:val="20"/>
        </w:rPr>
        <w:t xml:space="preserve">, в её непрерывном движении, которое есть её жизнь и которое Природа выявляет из себя, ибо она есть Великое Всё, вне которого ничто </w:t>
      </w:r>
      <w:r>
        <w:rPr>
          <w:rFonts w:ascii="Times New Roman CYR" w:hAnsi="Times New Roman CYR" w:cs="Times New Roman CYR"/>
          <w:sz w:val="24"/>
          <w:szCs w:val="20"/>
        </w:rPr>
        <w:lastRenderedPageBreak/>
        <w:t>не может существовать. Как правильно утверждает Беллинджер, «движение есть род существования, которое неизбежно вытекает из сущности самой материи: материя движется своей особой энергией, её движение обязано силе, которая является врождённой, разнообразие движения и феноменов проистекающих происходит от многообразия свойств, качеств и комбинаций, которые первообразно находятся в первобытной материи», соединением которых является Природа, и о них ваша наука знает меньше, нежели любой из наших тибетских погонщиков яков о метафизике Канта. Существование материи, следовательно, есть факт, существование движения – другой факт, их самосущность и вечность или неуничтожаемость – третий факт. И представление чистого Духа как Существа или Бытия – называйте это как хотите – есть химера, величайшая нелепость!</w:t>
      </w:r>
    </w:p>
    <w:p w14:paraId="7C35D32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Наши представления о добре и зле</w:t>
      </w:r>
      <w:r>
        <w:rPr>
          <w:rFonts w:ascii="Times New Roman CYR" w:hAnsi="Times New Roman CYR" w:cs="Times New Roman CYR"/>
          <w:sz w:val="24"/>
          <w:szCs w:val="20"/>
        </w:rPr>
        <w:t xml:space="preserve">. Зла самого по себе [безотносительно к добру] нет, а есть лишь отсутствие добра. Зло существует лишь для того, кто становится его жертвой. Оно происходит от двух причин, и не более нежели добро является независимой причиной в природе. Природа лишена добра и зла, она лишь следует неизменным законам, давая жизнь и радость или посылая страдания и смерть и разрушая созданное ею. Природа имеет противоядие для каждого яда, и её законы – воздаяние за каждое страдание. Бабочка, истреблённая птицею, становится этой птицей, и маленькая птица, убитая животным, переходит в более высокую форму. Это есть слепой закон непреложности и вечная приспособляемость выявлений, и потому он не может быть назван Злом в Природе. Истинное зло порождается человеческим рассудком, и его происхождение всецело связано с рассуждающим человеком, который разобщил себя с природой. Таким образом, лишь само человечество является истинным источником зла. Зло есть [беззаконно] преумноженное добро, порождение человеческого себялюбия и жадности. Вдумайтесь глубже, и вы найдёте, что кроме смерти – которая не есть зло, но неизбежный закон – и несчастных случайностей, которые всегда найдут воздаяние в будущей жизни, – источник всякого зла, малого или большого, заключён в человеческих действиях, в человеке, разум которого делает его единственным свободным деятелем в Природе. Не природа порождает болезни, но человек, миссия и удел которого в экономии природы умирать естественной смертью от старости; за исключением случайностей, ни один дикарь или дикий зверь не умирает от болезни. Еда, половые функции, питье есть естественные необходимости жизни, но излишества в них приносят болезнь, несчастье, страдание умственное и физическое, и всё это передаётся как величайшие бедствия будущим поколениям, потомству преступников. Честолюбие, желание обеспечить благополучие и удобство тех, кого мы любим, приобретением почестей и богатств – достойны похвалы, и это естественные чувства. Но когда они превращают человека в честолюбивого жестокого тирана, скупца, себялюбивого эгоиста, они приносят многочисленные бедствия окружающим его, как нации, так и отдельным личностям. Таким образом, всё это – еда, богатство, честолюбие и тысяча других вещей, которые мы должны оставить неупомянутыми, становятся источником и причиной зла через излишества так же, как и через отсутствие их. Сделайтесь объедалой, развратником, тираном, и вы становитесь породителем болезней, человеческих страданий. Лишённые всего этого, вы умираете с голода, вас презирают, как ничтожество, и большинство из ваших сотоварищей делает из вас мученика на всю вашу жизнь. Потому не природа и не воображаемое Божество должны быть порицаемы, но человеческая природа, ставшая низкой через </w:t>
      </w:r>
      <w:r>
        <w:rPr>
          <w:rFonts w:ascii="Times New Roman CYR" w:hAnsi="Times New Roman CYR" w:cs="Times New Roman CYR"/>
          <w:i/>
          <w:iCs/>
          <w:sz w:val="24"/>
          <w:szCs w:val="20"/>
        </w:rPr>
        <w:t>себялюбие</w:t>
      </w:r>
      <w:r>
        <w:rPr>
          <w:rFonts w:ascii="Times New Roman CYR" w:hAnsi="Times New Roman CYR" w:cs="Times New Roman CYR"/>
          <w:sz w:val="24"/>
          <w:szCs w:val="20"/>
        </w:rPr>
        <w:t xml:space="preserve">. Подумайте хорошенько над этими несколькими словами: отыщите каждую причину зла, которую только вы можете себе представить, и проследите её до самого её возникновения, и вы разрешите одну треть всей проблемы зла. И теперь, допустив некоторые бедствия, которые естественны и не могут быть избегнуты, но так малочисленны, что я призываю всех метафизиков Запада назвать их злом или проследить их непосредственно до независимой причины, я укажу </w:t>
      </w:r>
      <w:r>
        <w:rPr>
          <w:rFonts w:ascii="Times New Roman CYR" w:hAnsi="Times New Roman CYR" w:cs="Times New Roman CYR"/>
          <w:sz w:val="24"/>
          <w:szCs w:val="20"/>
        </w:rPr>
        <w:lastRenderedPageBreak/>
        <w:t>главную причину почти двух третей бедствий, которые преследуют человечество с тех пор, как эта причина сделалась мощью. Это религия, в какой бы то ни было форме и в какой бы ни было национальности. Это жреческая каста, священнослужители и церкви. Именно в этих иллюзиях, на которые человечество взирает как на священные, должен он отыскать источник бесчисленных бедствий, которые являются великим проклятием человечества и которые почти подавили человека. Невежество создало Богов, и хитрость извлекла выгоды из представившегося благоприятного случая. Посмотрите на Индию и на Христианство, на Ислам, Иудаизм и фетишизм. Это священнослужительский обман, который представил этих Богов такими устрашающими человеку; это религия, которая создаёт из него себялюбивого ханжу, фанатика, ненавидящего всё человечество вне своей секты, не делая его лучше или более моральным; это вера в Бога и Богов, которая делает две трети человечества рабами горсти тех, которые обманывают их под лживым предлогом спасения их. Разве не готов человек совершить всякого рода зло, если ему скажут, что его Бог или Боги требуют это преступление? – Добровольная жертва воображаемого Бога, презренный раб своих искусных священнослужителей, ирландский, итальянский и славянский крестьянин уморит с голоду себя и будет смиренно смотреть на голод и нищету своей семьи, чтобы накормить и одеть своего священника и Папу. Две тысячи лет Индия стонет под тяжестью каст – одни Брамины откормлены на жиру страны. А ныне последователи Христа и Магомета перерезают друг другу горло во Имя и для большей славы своих верований. Запомните, сумма человеческого бедствия не уменьшится до тех пор, пока лучшая часть человечества не разрушит во имя Истины, нравственности и всеобщего милосердия алтари этих лживых Богов.</w:t>
      </w:r>
    </w:p>
    <w:p w14:paraId="7C35D32C"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2D" w14:textId="77777777" w:rsidR="00E67FCB" w:rsidRDefault="001C307C">
      <w:pPr>
        <w:widowControl w:val="0"/>
        <w:autoSpaceDE w:val="0"/>
        <w:spacing w:before="12" w:after="0" w:line="240" w:lineRule="auto"/>
        <w:ind w:left="2676"/>
        <w:rPr>
          <w:rFonts w:ascii="Times New Roman CYR" w:hAnsi="Times New Roman CYR" w:cs="Times New Roman CYR"/>
          <w:i/>
          <w:iCs/>
          <w:sz w:val="24"/>
          <w:szCs w:val="20"/>
        </w:rPr>
      </w:pPr>
      <w:r>
        <w:rPr>
          <w:rFonts w:ascii="Times New Roman CYR" w:hAnsi="Times New Roman CYR" w:cs="Times New Roman CYR"/>
          <w:i/>
          <w:iCs/>
          <w:sz w:val="24"/>
          <w:szCs w:val="20"/>
        </w:rPr>
        <w:t>Переписано в Симле 28 сентября 1882 г.</w:t>
      </w:r>
    </w:p>
    <w:p w14:paraId="7C35D32E"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2F" w14:textId="77777777" w:rsidR="00E67FCB" w:rsidRDefault="00E67FCB">
      <w:pPr>
        <w:pageBreakBefore/>
        <w:widowControl w:val="0"/>
        <w:autoSpaceDE w:val="0"/>
        <w:spacing w:after="0" w:line="240" w:lineRule="auto"/>
        <w:rPr>
          <w:rFonts w:ascii="Times New Roman CYR" w:hAnsi="Times New Roman CYR" w:cs="Times New Roman CYR"/>
          <w:sz w:val="24"/>
          <w:szCs w:val="20"/>
        </w:rPr>
      </w:pPr>
    </w:p>
    <w:p w14:paraId="7C35D33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31" w14:textId="77777777" w:rsidR="00E67FCB" w:rsidRDefault="001C307C">
      <w:pPr>
        <w:widowControl w:val="0"/>
        <w:autoSpaceDE w:val="0"/>
        <w:spacing w:after="0" w:line="240" w:lineRule="auto"/>
        <w:ind w:right="288"/>
        <w:jc w:val="center"/>
        <w:outlineLvl w:val="0"/>
      </w:pPr>
      <w:bookmarkStart w:id="26" w:name="_Toc171872973"/>
      <w:r>
        <w:rPr>
          <w:rFonts w:ascii="Times New Roman CYR" w:hAnsi="Times New Roman CYR" w:cs="Times New Roman CYR"/>
          <w:b/>
          <w:bCs/>
          <w:sz w:val="36"/>
          <w:szCs w:val="32"/>
        </w:rPr>
        <w:t>КНИГА ВТОРАЯ</w:t>
      </w:r>
      <w:r>
        <w:rPr>
          <w:rFonts w:ascii="Times New Roman CYR" w:hAnsi="Times New Roman CYR" w:cs="Times New Roman CYR"/>
          <w:b/>
          <w:bCs/>
          <w:sz w:val="36"/>
          <w:szCs w:val="32"/>
        </w:rPr>
        <w:br/>
      </w:r>
      <w:r>
        <w:rPr>
          <w:rFonts w:ascii="Times New Roman CYR" w:hAnsi="Times New Roman CYR" w:cs="Times New Roman CYR"/>
          <w:b/>
          <w:bCs/>
          <w:sz w:val="26"/>
        </w:rPr>
        <w:t>РАЙ, АД</w:t>
      </w:r>
      <w:r>
        <w:rPr>
          <w:rFonts w:ascii="Times New Roman CYR" w:hAnsi="Times New Roman CYR" w:cs="Times New Roman CYR"/>
          <w:b/>
          <w:bCs/>
          <w:sz w:val="26"/>
        </w:rPr>
        <w:br/>
        <w:t>И</w:t>
      </w:r>
      <w:r>
        <w:rPr>
          <w:rFonts w:ascii="Times New Roman CYR" w:hAnsi="Times New Roman CYR" w:cs="Times New Roman CYR"/>
          <w:b/>
          <w:bCs/>
          <w:sz w:val="26"/>
        </w:rPr>
        <w:br/>
        <w:t xml:space="preserve"> ДУША ЧЕЛОВЕКА</w:t>
      </w:r>
      <w:bookmarkEnd w:id="26"/>
    </w:p>
    <w:p w14:paraId="7C35D332" w14:textId="77777777" w:rsidR="00E67FCB" w:rsidRDefault="00E67FCB">
      <w:pPr>
        <w:widowControl w:val="0"/>
        <w:autoSpaceDE w:val="0"/>
        <w:spacing w:before="12" w:after="0" w:line="276" w:lineRule="exact"/>
        <w:rPr>
          <w:rFonts w:ascii="Times New Roman CYR" w:hAnsi="Times New Roman CYR" w:cs="Times New Roman CYR"/>
          <w:sz w:val="32"/>
          <w:szCs w:val="28"/>
        </w:rPr>
      </w:pPr>
    </w:p>
    <w:p w14:paraId="7C35D333" w14:textId="77777777" w:rsidR="00E67FCB" w:rsidRDefault="001C307C">
      <w:pPr>
        <w:widowControl w:val="0"/>
        <w:autoSpaceDE w:val="0"/>
        <w:spacing w:before="72" w:after="0" w:line="251" w:lineRule="auto"/>
        <w:ind w:left="504" w:right="504" w:firstLine="396"/>
      </w:pPr>
      <w:r>
        <w:rPr>
          <w:rFonts w:ascii="Times New Roman CYR" w:hAnsi="Times New Roman CYR" w:cs="Times New Roman CYR"/>
          <w:szCs w:val="18"/>
        </w:rPr>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II.1 разъясняются такие понятия устройства человека, как «тела», «принципы» и «оболочки».</w:t>
      </w:r>
    </w:p>
    <w:p w14:paraId="7C35D33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35" w14:textId="77777777" w:rsidR="00E67FCB" w:rsidRDefault="00E67FCB">
      <w:pPr>
        <w:widowControl w:val="0"/>
        <w:autoSpaceDE w:val="0"/>
        <w:spacing w:before="24" w:after="0" w:line="204" w:lineRule="exact"/>
        <w:rPr>
          <w:rFonts w:ascii="Times New Roman CYR" w:hAnsi="Times New Roman CYR" w:cs="Times New Roman CYR"/>
          <w:sz w:val="24"/>
          <w:szCs w:val="20"/>
        </w:rPr>
      </w:pPr>
    </w:p>
    <w:p w14:paraId="7C35D336" w14:textId="77777777" w:rsidR="00E67FCB" w:rsidRDefault="001C307C">
      <w:pPr>
        <w:widowControl w:val="0"/>
        <w:autoSpaceDE w:val="0"/>
        <w:spacing w:after="0" w:line="240" w:lineRule="auto"/>
        <w:ind w:left="249" w:right="249"/>
        <w:jc w:val="center"/>
        <w:outlineLvl w:val="1"/>
      </w:pPr>
      <w:bookmarkStart w:id="27" w:name="_Toc171872974"/>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5</w:t>
      </w:r>
      <w:bookmarkEnd w:id="27"/>
    </w:p>
    <w:p w14:paraId="7C35D337"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338" w14:textId="77777777" w:rsidR="00E67FCB" w:rsidRDefault="001C307C">
      <w:pPr>
        <w:widowControl w:val="0"/>
        <w:autoSpaceDE w:val="0"/>
        <w:spacing w:after="0" w:line="240" w:lineRule="auto"/>
        <w:ind w:left="252" w:right="252"/>
        <w:jc w:val="center"/>
      </w:pPr>
      <w:r>
        <w:rPr>
          <w:rFonts w:ascii="Times New Roman CYR" w:hAnsi="Times New Roman CYR" w:cs="Times New Roman CYR"/>
          <w:sz w:val="24"/>
          <w:szCs w:val="20"/>
        </w:rPr>
        <w:t>К.Х. – Х</w:t>
      </w:r>
      <w:r>
        <w:rPr>
          <w:rFonts w:ascii="Times New Roman CYR" w:hAnsi="Times New Roman CYR" w:cs="Times New Roman CYR"/>
          <w:sz w:val="18"/>
          <w:szCs w:val="14"/>
        </w:rPr>
        <w:t>ЬЮМУ</w:t>
      </w:r>
    </w:p>
    <w:p w14:paraId="7C35D339" w14:textId="77777777" w:rsidR="00E67FCB" w:rsidRDefault="001C307C">
      <w:pPr>
        <w:widowControl w:val="0"/>
        <w:autoSpaceDE w:val="0"/>
        <w:spacing w:before="48" w:after="0" w:line="240" w:lineRule="auto"/>
        <w:ind w:left="252" w:right="252"/>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ЕРЕВЕДЕНО ИЗ КНИГИ </w:t>
      </w:r>
      <w:r>
        <w:rPr>
          <w:rFonts w:ascii="Times New Roman CYR" w:hAnsi="Times New Roman CYR" w:cs="Times New Roman CYR"/>
          <w:sz w:val="24"/>
          <w:szCs w:val="20"/>
        </w:rPr>
        <w:t>С</w:t>
      </w:r>
      <w:r>
        <w:rPr>
          <w:rFonts w:ascii="Times New Roman CYR" w:hAnsi="Times New Roman CYR" w:cs="Times New Roman CYR"/>
          <w:sz w:val="18"/>
          <w:szCs w:val="14"/>
        </w:rPr>
        <w:t xml:space="preserve">ИННЕТТА </w:t>
      </w:r>
      <w:r>
        <w:rPr>
          <w:rFonts w:ascii="Times New Roman CYR" w:hAnsi="Times New Roman CYR" w:cs="Times New Roman CYR"/>
          <w:sz w:val="24"/>
          <w:szCs w:val="20"/>
        </w:rPr>
        <w:t>«T</w:t>
      </w:r>
      <w:r>
        <w:rPr>
          <w:rFonts w:ascii="Times New Roman CYR" w:hAnsi="Times New Roman CYR" w:cs="Times New Roman CYR"/>
          <w:sz w:val="18"/>
          <w:szCs w:val="14"/>
        </w:rPr>
        <w:t xml:space="preserve">HE </w:t>
      </w:r>
      <w:r>
        <w:rPr>
          <w:rFonts w:ascii="Times New Roman CYR" w:hAnsi="Times New Roman CYR" w:cs="Times New Roman CYR"/>
          <w:sz w:val="24"/>
          <w:szCs w:val="20"/>
        </w:rPr>
        <w:t>О</w:t>
      </w:r>
      <w:r>
        <w:rPr>
          <w:rFonts w:ascii="Times New Roman CYR" w:hAnsi="Times New Roman CYR" w:cs="Times New Roman CYR"/>
          <w:sz w:val="18"/>
          <w:szCs w:val="14"/>
        </w:rPr>
        <w:t xml:space="preserve">ССULT </w:t>
      </w:r>
      <w:r>
        <w:rPr>
          <w:rFonts w:ascii="Times New Roman CYR" w:hAnsi="Times New Roman CYR" w:cs="Times New Roman CYR"/>
          <w:sz w:val="24"/>
          <w:szCs w:val="20"/>
        </w:rPr>
        <w:t>W</w:t>
      </w:r>
      <w:r>
        <w:rPr>
          <w:rFonts w:ascii="Times New Roman CYR" w:hAnsi="Times New Roman CYR" w:cs="Times New Roman CYR"/>
          <w:sz w:val="18"/>
          <w:szCs w:val="14"/>
        </w:rPr>
        <w:t>ORLD</w:t>
      </w:r>
      <w:r>
        <w:rPr>
          <w:rFonts w:ascii="Times New Roman CYR" w:hAnsi="Times New Roman CYR" w:cs="Times New Roman CYR"/>
          <w:sz w:val="24"/>
          <w:szCs w:val="20"/>
        </w:rPr>
        <w:t>»</w:t>
      </w:r>
    </w:p>
    <w:p w14:paraId="7C35D33A"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33B"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3C"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согласии с точной наукой вы обычно постулируете лишь одну космическую энергию и не видите разницы между энергией, израсходованной путником, отбрасывающим в сторону ветку, заграждающую его путь, и учёным-исследователем, который расходует такое же количество энергии, приводя в действие маятник. Мы же видим, ибо знаем, что между этими двумя – огромная разница. Первый без пользы растрачивает и рассеивает энергию, второй концентрирует и накопляет её. И здесь, пожалуйста, поймите, что я не имею в виду их относительную полезность, как можно было бы подумать, но лишь тот факт, что в одном случае налицо лишь грубая сила, выброшенная без какой-либо трансмутации этой грубой энергии в более высокую потенциальную форму духовной движущей силы, а в другом – как раз последнее. Прошу вас не считать меня смутным метафизиком. Идея, которую я хочу сообщить вам, такова: результатом высочайшего размышления о научных вопросах является образование утончённой формы духовной энергии в мозгу, которая в космической деятельности способна производить неограниченные результаты, тогда как автоматически действующий мозг [при автоматическом отбрасывании ветки] содержит или накапливает в себе лишь известное количество грубой силы, бесплодной для пользы индивидуума или человечества. Человеческий мозг является неистощимым производителем наиболее тонкого качества космической энергии из низкой грубой энергии Природы, и совершенный адепт превратил себя в центр, из которого излучаются потенциальности, которые порождают корреляции за корреляциями на протяжении грядущих эонов времени. Это ключ к тайне его способности проецировать и материализовать в видимом мире формы, которые его воображение построило из инертной космической материи в невидимом мире. Адепт не создаёт чего-либо нового, но лишь приспосабливает и действует с материалами, которые Природа держит наготове вокруг него, и материалом, который на протяжении вечностей прошёл через все формы. Ему следует лишь выбрать ту форму, которую он желает, и вызвать её обратно в объективное существование.</w:t>
      </w:r>
    </w:p>
    <w:p w14:paraId="7C35D33D"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3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Мы усматриваем огромную разницу между двумя качествами двух равных количеств энергии, израсходованной двумя людьми, один из которых, предположим, находится на пути к месту своей ежедневной спокойной работы, а другой – направляется предать своего собрата в полицейский участок, в то время как люди науки не видят здесь никакой разницы. И мы, не они, видим определённую разницу между энергией в движении ветра и в движении </w:t>
      </w:r>
      <w:r>
        <w:rPr>
          <w:rFonts w:ascii="Times New Roman CYR" w:hAnsi="Times New Roman CYR" w:cs="Times New Roman CYR"/>
          <w:sz w:val="24"/>
          <w:szCs w:val="20"/>
        </w:rPr>
        <w:lastRenderedPageBreak/>
        <w:t xml:space="preserve">вращающегося колеса. Почему? Потому что каждая мысль человека при выявлении переходит во внутренний мир и становится активной сущностью путём присоединения, мы могли бы назвать это срастанием, к элементалу – то есть к одной из полуразумных сил в [низших] царствах. Она </w:t>
      </w:r>
      <w:r>
        <w:rPr>
          <w:rFonts w:ascii="Times New Roman CYR" w:hAnsi="Times New Roman CYR" w:cs="Times New Roman CYR"/>
          <w:color w:val="000099"/>
          <w:position w:val="8"/>
          <w:sz w:val="20"/>
          <w:szCs w:val="16"/>
        </w:rPr>
        <w:t xml:space="preserve">(мысль) </w:t>
      </w:r>
      <w:r>
        <w:rPr>
          <w:rFonts w:ascii="Times New Roman CYR" w:hAnsi="Times New Roman CYR" w:cs="Times New Roman CYR"/>
          <w:sz w:val="24"/>
          <w:szCs w:val="20"/>
        </w:rPr>
        <w:t xml:space="preserve">продолжает существовать как активная сущность – порождённое умом существо – больший или меньший период, пропорционально начальной интенсивности мозговой деятельности, породившей её. Так, добрая мысль остаётся как активная, благотворная сила, злобная мысль – как злобный демон </w:t>
      </w:r>
      <w:r>
        <w:rPr>
          <w:rFonts w:ascii="Times New Roman CYR" w:hAnsi="Times New Roman CYR" w:cs="Times New Roman CYR"/>
          <w:color w:val="000099"/>
          <w:position w:val="8"/>
          <w:sz w:val="20"/>
          <w:szCs w:val="16"/>
        </w:rPr>
        <w:t>(элементал)</w:t>
      </w:r>
      <w:r>
        <w:rPr>
          <w:rFonts w:ascii="Times New Roman CYR" w:hAnsi="Times New Roman CYR" w:cs="Times New Roman CYR"/>
          <w:sz w:val="24"/>
          <w:szCs w:val="20"/>
        </w:rPr>
        <w:t xml:space="preserve">. И таким образом человек постоянно заселяет свой поток в пространстве </w:t>
      </w:r>
      <w:r>
        <w:rPr>
          <w:rStyle w:val="a8"/>
          <w:rFonts w:ascii="Times New Roman CYR" w:hAnsi="Times New Roman CYR" w:cs="Times New Roman CYR"/>
          <w:color w:val="FF0000"/>
          <w:sz w:val="24"/>
          <w:szCs w:val="20"/>
        </w:rPr>
        <w:footnoteReference w:id="5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миром своего же порождения, наполненным порождениями его увлечений, желаний, импульсов и страстей; поток, который реагирует на любую чувствительную или нервную структуру, соприкасающуюся с ним, пропорционально его динамической интенсивности. Буддист называет это своей Скандха, индус именует это «Карма» </w:t>
      </w:r>
      <w:r>
        <w:rPr>
          <w:rFonts w:ascii="Times New Roman CYR" w:hAnsi="Times New Roman CYR" w:cs="Times New Roman CYR"/>
          <w:color w:val="000099"/>
          <w:position w:val="8"/>
          <w:sz w:val="20"/>
          <w:szCs w:val="16"/>
        </w:rPr>
        <w:t>(так называемое «Внутреннее царство», «мир следствий»: Кама-лока и другие)</w:t>
      </w:r>
      <w:r>
        <w:rPr>
          <w:rFonts w:ascii="Times New Roman CYR" w:hAnsi="Times New Roman CYR" w:cs="Times New Roman CYR"/>
          <w:sz w:val="24"/>
          <w:szCs w:val="20"/>
        </w:rPr>
        <w:t>. Адепт выделяет эти формы сознательно, другие люди образуют их бессознательно. &lt;...&gt;</w:t>
      </w:r>
    </w:p>
    <w:p w14:paraId="7C35D33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4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41" w14:textId="77777777" w:rsidR="00E67FCB" w:rsidRDefault="001C307C">
      <w:pPr>
        <w:widowControl w:val="0"/>
        <w:autoSpaceDE w:val="0"/>
        <w:spacing w:after="0" w:line="240" w:lineRule="auto"/>
        <w:ind w:left="249" w:right="249"/>
        <w:jc w:val="center"/>
        <w:outlineLvl w:val="1"/>
      </w:pPr>
      <w:bookmarkStart w:id="28" w:name="_Toc171872975"/>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32 (§ 3, 5–6</w:t>
      </w:r>
      <w:r>
        <w:rPr>
          <w:rFonts w:ascii="Times New Roman CYR" w:hAnsi="Times New Roman CYR" w:cs="Times New Roman CYR"/>
          <w:sz w:val="20"/>
          <w:szCs w:val="16"/>
        </w:rPr>
        <w:t>А</w:t>
      </w:r>
      <w:r>
        <w:rPr>
          <w:rFonts w:ascii="Times New Roman CYR" w:hAnsi="Times New Roman CYR" w:cs="Times New Roman CYR"/>
          <w:sz w:val="26"/>
        </w:rPr>
        <w:t>, 7)</w:t>
      </w:r>
      <w:bookmarkEnd w:id="28"/>
    </w:p>
    <w:p w14:paraId="7C35D342"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343" w14:textId="77777777" w:rsidR="00E67FCB" w:rsidRDefault="001C307C">
      <w:pPr>
        <w:widowControl w:val="0"/>
        <w:autoSpaceDE w:val="0"/>
        <w:spacing w:after="0" w:line="288" w:lineRule="auto"/>
        <w:ind w:left="192" w:right="192"/>
        <w:jc w:val="center"/>
      </w:pPr>
      <w:r>
        <w:rPr>
          <w:rFonts w:ascii="Times New Roman CYR" w:hAnsi="Times New Roman CYR" w:cs="Times New Roman CYR"/>
          <w:sz w:val="24"/>
          <w:szCs w:val="20"/>
        </w:rPr>
        <w:t>К</w:t>
      </w:r>
      <w:r>
        <w:rPr>
          <w:rFonts w:ascii="Times New Roman CYR" w:hAnsi="Times New Roman CYR" w:cs="Times New Roman CYR"/>
          <w:sz w:val="18"/>
          <w:szCs w:val="14"/>
        </w:rPr>
        <w:t>ОСМОЛОГИЧЕСКИЕ ЗАМЕТКИ</w:t>
      </w:r>
      <w:r>
        <w:rPr>
          <w:rFonts w:ascii="Times New Roman CYR" w:hAnsi="Times New Roman CYR" w:cs="Times New Roman CYR"/>
          <w:sz w:val="24"/>
          <w:szCs w:val="20"/>
        </w:rPr>
        <w:t xml:space="preserve">, </w:t>
      </w:r>
      <w:r>
        <w:rPr>
          <w:rFonts w:ascii="Times New Roman CYR" w:hAnsi="Times New Roman CYR" w:cs="Times New Roman CYR"/>
          <w:sz w:val="18"/>
          <w:szCs w:val="14"/>
        </w:rPr>
        <w:t xml:space="preserve">ВОПРОСЫ И ОТВЕТЫ </w:t>
      </w:r>
      <w:r>
        <w:rPr>
          <w:rFonts w:ascii="Times New Roman CYR" w:hAnsi="Times New Roman CYR" w:cs="Times New Roman CYR"/>
          <w:sz w:val="24"/>
          <w:szCs w:val="20"/>
        </w:rPr>
        <w:t>М</w:t>
      </w:r>
      <w:r>
        <w:rPr>
          <w:rFonts w:ascii="Times New Roman CYR" w:hAnsi="Times New Roman CYR" w:cs="Times New Roman CYR"/>
          <w:sz w:val="18"/>
          <w:szCs w:val="14"/>
        </w:rPr>
        <w:t xml:space="preserve">ОРИИ </w:t>
      </w:r>
      <w:r>
        <w:rPr>
          <w:rFonts w:ascii="Times New Roman CYR" w:hAnsi="Times New Roman CYR" w:cs="Times New Roman CYR"/>
          <w:sz w:val="24"/>
          <w:szCs w:val="20"/>
        </w:rPr>
        <w:t>С</w:t>
      </w:r>
      <w:r>
        <w:rPr>
          <w:rFonts w:ascii="Times New Roman CYR" w:hAnsi="Times New Roman CYR" w:cs="Times New Roman CYR"/>
          <w:sz w:val="18"/>
          <w:szCs w:val="14"/>
        </w:rPr>
        <w:t>ИННЕТТУ</w:t>
      </w:r>
      <w:r>
        <w:rPr>
          <w:rFonts w:ascii="Times New Roman CYR" w:hAnsi="Times New Roman CYR" w:cs="Times New Roman CYR"/>
          <w:sz w:val="24"/>
          <w:szCs w:val="20"/>
        </w:rPr>
        <w:t>. П</w:t>
      </w:r>
      <w:r>
        <w:rPr>
          <w:rFonts w:ascii="Times New Roman CYR" w:hAnsi="Times New Roman CYR" w:cs="Times New Roman CYR"/>
          <w:sz w:val="18"/>
          <w:szCs w:val="14"/>
        </w:rPr>
        <w:t xml:space="preserve">ОЛУЧЕНО В ЯНВАРЕ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 xml:space="preserve">. </w:t>
      </w:r>
      <w:r>
        <w:rPr>
          <w:rFonts w:ascii="Times New Roman CYR" w:hAnsi="Times New Roman CYR" w:cs="Times New Roman CYR"/>
          <w:sz w:val="18"/>
          <w:szCs w:val="14"/>
        </w:rPr>
        <w:t xml:space="preserve">В </w:t>
      </w:r>
      <w:r>
        <w:rPr>
          <w:rFonts w:ascii="Times New Roman CYR" w:hAnsi="Times New Roman CYR" w:cs="Times New Roman CYR"/>
          <w:sz w:val="24"/>
          <w:szCs w:val="20"/>
        </w:rPr>
        <w:t>А</w:t>
      </w:r>
      <w:r>
        <w:rPr>
          <w:rFonts w:ascii="Times New Roman CYR" w:hAnsi="Times New Roman CYR" w:cs="Times New Roman CYR"/>
          <w:sz w:val="18"/>
          <w:szCs w:val="14"/>
        </w:rPr>
        <w:t>ЛЛАХАБАДЕ</w:t>
      </w:r>
      <w:r>
        <w:rPr>
          <w:rFonts w:ascii="Times New Roman CYR" w:hAnsi="Times New Roman CYR" w:cs="Times New Roman CYR"/>
          <w:sz w:val="24"/>
          <w:szCs w:val="20"/>
        </w:rPr>
        <w:t>.</w:t>
      </w:r>
    </w:p>
    <w:p w14:paraId="7C35D344" w14:textId="77777777" w:rsidR="00E67FCB" w:rsidRDefault="001C307C">
      <w:pPr>
        <w:widowControl w:val="0"/>
        <w:autoSpaceDE w:val="0"/>
        <w:spacing w:before="7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45" w14:textId="77777777" w:rsidR="00E67FCB" w:rsidRDefault="001C307C">
      <w:pPr>
        <w:widowControl w:val="0"/>
        <w:autoSpaceDE w:val="0"/>
        <w:spacing w:before="12" w:after="0" w:line="240" w:lineRule="auto"/>
        <w:ind w:left="108" w:firstLine="396"/>
        <w:rPr>
          <w:rFonts w:ascii="Times New Roman CYR" w:hAnsi="Times New Roman CYR" w:cs="Times New Roman CYR"/>
          <w:sz w:val="24"/>
          <w:szCs w:val="20"/>
        </w:rPr>
      </w:pPr>
      <w:r>
        <w:rPr>
          <w:rFonts w:ascii="Times New Roman CYR" w:hAnsi="Times New Roman CYR" w:cs="Times New Roman CYR"/>
          <w:sz w:val="24"/>
          <w:szCs w:val="20"/>
        </w:rPr>
        <w:t>3. Вопрос. Расположены ли миры следствий в промежутках между мирами деятельности в серии нисхождения?</w:t>
      </w:r>
    </w:p>
    <w:p w14:paraId="7C35D346" w14:textId="77777777" w:rsidR="00E67FCB" w:rsidRDefault="001C307C">
      <w:pPr>
        <w:widowControl w:val="0"/>
        <w:autoSpaceDE w:val="0"/>
        <w:spacing w:after="0" w:line="228" w:lineRule="auto"/>
        <w:ind w:left="108" w:right="108" w:firstLine="396"/>
      </w:pPr>
      <w:r>
        <w:rPr>
          <w:rFonts w:ascii="Times New Roman CYR" w:hAnsi="Times New Roman CYR" w:cs="Times New Roman CYR"/>
          <w:sz w:val="24"/>
          <w:szCs w:val="20"/>
        </w:rPr>
        <w:t xml:space="preserve">Ответ. Миры следствий не есть </w:t>
      </w:r>
      <w:r>
        <w:rPr>
          <w:rFonts w:ascii="Times New Roman CYR" w:hAnsi="Times New Roman CYR" w:cs="Times New Roman CYR"/>
          <w:i/>
          <w:iCs/>
          <w:sz w:val="24"/>
          <w:szCs w:val="20"/>
        </w:rPr>
        <w:t xml:space="preserve">lokas </w:t>
      </w:r>
      <w:r>
        <w:rPr>
          <w:rFonts w:ascii="Times New Roman CYR" w:hAnsi="Times New Roman CYR" w:cs="Times New Roman CYR"/>
          <w:sz w:val="24"/>
          <w:szCs w:val="20"/>
        </w:rPr>
        <w:t>(</w:t>
      </w:r>
      <w:r>
        <w:rPr>
          <w:rFonts w:ascii="Times New Roman CYR" w:hAnsi="Times New Roman CYR" w:cs="Times New Roman CYR"/>
          <w:i/>
          <w:iCs/>
          <w:sz w:val="24"/>
          <w:szCs w:val="20"/>
        </w:rPr>
        <w:t>Локи</w:t>
      </w:r>
      <w:r>
        <w:rPr>
          <w:rFonts w:ascii="Times New Roman CYR" w:hAnsi="Times New Roman CYR" w:cs="Times New Roman CYR"/>
          <w:sz w:val="24"/>
          <w:szCs w:val="20"/>
        </w:rPr>
        <w:t xml:space="preserve">) или местонахождения. Это – тень мира причин, [тень] его </w:t>
      </w:r>
      <w:r>
        <w:rPr>
          <w:rFonts w:ascii="Times New Roman CYR" w:hAnsi="Times New Roman CYR" w:cs="Times New Roman CYR"/>
          <w:i/>
          <w:iCs/>
          <w:sz w:val="24"/>
          <w:szCs w:val="20"/>
        </w:rPr>
        <w:t xml:space="preserve">души  </w:t>
      </w:r>
      <w:r>
        <w:rPr>
          <w:rStyle w:val="a8"/>
          <w:rFonts w:ascii="Times New Roman CYR" w:hAnsi="Times New Roman CYR" w:cs="Times New Roman CYR"/>
          <w:i/>
          <w:iCs/>
          <w:color w:val="FF0000"/>
          <w:sz w:val="24"/>
          <w:szCs w:val="20"/>
        </w:rPr>
        <w:footnoteReference w:id="57"/>
      </w:r>
      <w:r>
        <w:rPr>
          <w:rFonts w:ascii="Times New Roman CYR" w:hAnsi="Times New Roman CYR" w:cs="Times New Roman CYR"/>
          <w:sz w:val="24"/>
          <w:szCs w:val="20"/>
        </w:rPr>
        <w:t xml:space="preserve">, – ибо миры </w:t>
      </w:r>
      <w:r>
        <w:rPr>
          <w:rFonts w:ascii="Times New Roman CYR" w:hAnsi="Times New Roman CYR" w:cs="Times New Roman CYR"/>
          <w:color w:val="000099"/>
          <w:position w:val="8"/>
          <w:sz w:val="20"/>
          <w:szCs w:val="16"/>
        </w:rPr>
        <w:t>(планеты)</w:t>
      </w:r>
      <w:r>
        <w:rPr>
          <w:rFonts w:ascii="Times New Roman CYR" w:hAnsi="Times New Roman CYR" w:cs="Times New Roman CYR"/>
          <w:sz w:val="24"/>
          <w:szCs w:val="20"/>
        </w:rPr>
        <w:t>, подобно людям, имеют свои семь принципов, которые развиваются и растут одновременно с [их] телом.</w:t>
      </w:r>
    </w:p>
    <w:p w14:paraId="7C35D347" w14:textId="77777777" w:rsidR="00E67FCB" w:rsidRDefault="001C307C">
      <w:pPr>
        <w:widowControl w:val="0"/>
        <w:autoSpaceDE w:val="0"/>
        <w:spacing w:after="0" w:line="240" w:lineRule="auto"/>
        <w:ind w:left="108" w:firstLine="396"/>
        <w:rPr>
          <w:rFonts w:ascii="Times New Roman CYR" w:hAnsi="Times New Roman CYR" w:cs="Times New Roman CYR"/>
          <w:sz w:val="24"/>
          <w:szCs w:val="20"/>
        </w:rPr>
      </w:pPr>
      <w:r>
        <w:rPr>
          <w:rFonts w:ascii="Times New Roman CYR" w:hAnsi="Times New Roman CYR" w:cs="Times New Roman CYR"/>
          <w:sz w:val="24"/>
          <w:szCs w:val="20"/>
        </w:rPr>
        <w:t>[Назовём эти семь тел-принципов человека, имеющих отличную друг от друга судьбу]:</w:t>
      </w:r>
    </w:p>
    <w:p w14:paraId="7C35D348" w14:textId="77777777" w:rsidR="00E67FCB" w:rsidRDefault="001C307C">
      <w:pPr>
        <w:widowControl w:val="0"/>
        <w:tabs>
          <w:tab w:val="left" w:pos="768"/>
        </w:tabs>
        <w:autoSpaceDE w:val="0"/>
        <w:spacing w:after="0" w:line="240" w:lineRule="auto"/>
        <w:ind w:left="108" w:right="108" w:firstLine="396"/>
      </w:pPr>
      <w:r>
        <w:rPr>
          <w:rFonts w:ascii="Times New Roman CYR" w:hAnsi="Times New Roman CYR" w:cs="Times New Roman CYR"/>
          <w:sz w:val="24"/>
          <w:szCs w:val="20"/>
        </w:rPr>
        <w:t>1)</w:t>
      </w:r>
      <w:r>
        <w:rPr>
          <w:rFonts w:ascii="Times New Roman CYR" w:hAnsi="Times New Roman CYR" w:cs="Times New Roman CYR"/>
          <w:sz w:val="24"/>
          <w:szCs w:val="20"/>
        </w:rPr>
        <w:tab/>
        <w:t xml:space="preserve">так, </w:t>
      </w:r>
      <w:r>
        <w:rPr>
          <w:rFonts w:ascii="Times New Roman CYR" w:hAnsi="Times New Roman CYR" w:cs="Times New Roman CYR"/>
          <w:i/>
          <w:iCs/>
          <w:sz w:val="24"/>
          <w:szCs w:val="20"/>
        </w:rPr>
        <w:t xml:space="preserve">тело </w:t>
      </w:r>
      <w:r>
        <w:rPr>
          <w:rFonts w:ascii="Times New Roman CYR" w:hAnsi="Times New Roman CYR" w:cs="Times New Roman CYR"/>
          <w:sz w:val="24"/>
          <w:szCs w:val="20"/>
        </w:rPr>
        <w:t>человека неразрывно связано с телом его планеты (planet) и остаётся навсегда внутри него;</w:t>
      </w:r>
    </w:p>
    <w:p w14:paraId="7C35D349" w14:textId="77777777" w:rsidR="00E67FCB" w:rsidRDefault="001C307C">
      <w:pPr>
        <w:widowControl w:val="0"/>
        <w:tabs>
          <w:tab w:val="left" w:pos="804"/>
        </w:tabs>
        <w:autoSpaceDE w:val="0"/>
        <w:spacing w:after="0" w:line="228" w:lineRule="exact"/>
        <w:ind w:left="804" w:hanging="300"/>
      </w:pPr>
      <w:r>
        <w:rPr>
          <w:rFonts w:ascii="Times New Roman CYR" w:hAnsi="Times New Roman CYR" w:cs="Times New Roman CYR"/>
          <w:sz w:val="24"/>
          <w:szCs w:val="20"/>
        </w:rPr>
        <w:t>2)</w:t>
      </w:r>
      <w:r>
        <w:rPr>
          <w:rFonts w:ascii="Times New Roman CYR" w:hAnsi="Times New Roman CYR" w:cs="Times New Roman CYR"/>
          <w:sz w:val="24"/>
          <w:szCs w:val="20"/>
        </w:rPr>
        <w:tab/>
        <w:t xml:space="preserve">его </w:t>
      </w:r>
      <w:r>
        <w:rPr>
          <w:rFonts w:ascii="Times New Roman CYR" w:hAnsi="Times New Roman CYR" w:cs="Times New Roman CYR"/>
          <w:color w:val="000099"/>
          <w:position w:val="8"/>
          <w:sz w:val="20"/>
          <w:szCs w:val="16"/>
        </w:rPr>
        <w:t xml:space="preserve">(тела) </w:t>
      </w:r>
      <w:r>
        <w:rPr>
          <w:rFonts w:ascii="Times New Roman CYR" w:hAnsi="Times New Roman CYR" w:cs="Times New Roman CYR"/>
          <w:sz w:val="24"/>
          <w:szCs w:val="20"/>
        </w:rPr>
        <w:t xml:space="preserve">индивидуальная </w:t>
      </w:r>
      <w:r>
        <w:rPr>
          <w:rFonts w:ascii="Times New Roman CYR" w:hAnsi="Times New Roman CYR" w:cs="Times New Roman CYR"/>
          <w:i/>
          <w:iCs/>
          <w:sz w:val="24"/>
          <w:szCs w:val="20"/>
        </w:rPr>
        <w:t xml:space="preserve">дживатма </w:t>
      </w:r>
      <w:r>
        <w:rPr>
          <w:rFonts w:ascii="Times New Roman CYR" w:hAnsi="Times New Roman CYR" w:cs="Times New Roman CYR"/>
          <w:sz w:val="24"/>
          <w:szCs w:val="20"/>
        </w:rPr>
        <w:t xml:space="preserve">([животный] жизненный </w:t>
      </w:r>
      <w:r>
        <w:rPr>
          <w:rFonts w:ascii="Times New Roman CYR" w:hAnsi="Times New Roman CYR" w:cs="Times New Roman CYR"/>
          <w:color w:val="000099"/>
          <w:position w:val="8"/>
          <w:sz w:val="20"/>
          <w:szCs w:val="16"/>
        </w:rPr>
        <w:t xml:space="preserve">(пранический) </w:t>
      </w:r>
      <w:r>
        <w:rPr>
          <w:rFonts w:ascii="Times New Roman CYR" w:hAnsi="Times New Roman CYR" w:cs="Times New Roman CYR"/>
          <w:sz w:val="24"/>
          <w:szCs w:val="20"/>
        </w:rPr>
        <w:t xml:space="preserve">принцип), – то, что в физиологии называется </w:t>
      </w:r>
      <w:r>
        <w:rPr>
          <w:rFonts w:ascii="Times New Roman CYR" w:hAnsi="Times New Roman CYR" w:cs="Times New Roman CYR"/>
          <w:i/>
          <w:iCs/>
          <w:sz w:val="24"/>
          <w:szCs w:val="20"/>
        </w:rPr>
        <w:t xml:space="preserve">животными духами </w:t>
      </w:r>
      <w:r>
        <w:rPr>
          <w:rFonts w:ascii="Times New Roman CYR" w:hAnsi="Times New Roman CYR" w:cs="Times New Roman CYR"/>
          <w:color w:val="000099"/>
          <w:position w:val="8"/>
          <w:sz w:val="20"/>
          <w:szCs w:val="16"/>
        </w:rPr>
        <w:t xml:space="preserve">(животностью) </w:t>
      </w:r>
      <w:r>
        <w:rPr>
          <w:rStyle w:val="a8"/>
          <w:rFonts w:ascii="Times New Roman CYR" w:hAnsi="Times New Roman CYR" w:cs="Times New Roman CYR"/>
          <w:color w:val="FF0000"/>
          <w:sz w:val="20"/>
          <w:szCs w:val="16"/>
          <w:vertAlign w:val="baseline"/>
        </w:rPr>
        <w:footnoteReference w:id="58"/>
      </w:r>
      <w:r>
        <w:rPr>
          <w:rFonts w:ascii="Times New Roman CYR" w:hAnsi="Times New Roman CYR" w:cs="Times New Roman CYR"/>
          <w:sz w:val="24"/>
          <w:szCs w:val="20"/>
        </w:rPr>
        <w:t xml:space="preserve">, – возвращается после смерти к своему источнику – Фохату  </w:t>
      </w:r>
      <w:r>
        <w:rPr>
          <w:rStyle w:val="a8"/>
          <w:rFonts w:ascii="Times New Roman CYR" w:hAnsi="Times New Roman CYR" w:cs="Times New Roman CYR"/>
          <w:color w:val="FF0000"/>
          <w:sz w:val="24"/>
          <w:szCs w:val="20"/>
        </w:rPr>
        <w:footnoteReference w:id="59"/>
      </w:r>
      <w:r>
        <w:rPr>
          <w:rFonts w:ascii="Times New Roman CYR" w:hAnsi="Times New Roman CYR" w:cs="Times New Roman CYR"/>
          <w:sz w:val="24"/>
          <w:szCs w:val="20"/>
        </w:rPr>
        <w:t>;</w:t>
      </w:r>
    </w:p>
    <w:p w14:paraId="7C35D34A" w14:textId="77777777" w:rsidR="00E67FCB" w:rsidRDefault="001C307C">
      <w:pPr>
        <w:widowControl w:val="0"/>
        <w:tabs>
          <w:tab w:val="left" w:pos="768"/>
        </w:tabs>
        <w:autoSpaceDE w:val="0"/>
        <w:spacing w:after="0" w:line="240" w:lineRule="auto"/>
        <w:ind w:left="768" w:hanging="264"/>
      </w:pPr>
      <w:r>
        <w:rPr>
          <w:rFonts w:ascii="Times New Roman CYR" w:hAnsi="Times New Roman CYR" w:cs="Times New Roman CYR"/>
          <w:sz w:val="24"/>
          <w:szCs w:val="20"/>
        </w:rPr>
        <w:lastRenderedPageBreak/>
        <w:t>3)</w:t>
      </w:r>
      <w:r>
        <w:rPr>
          <w:rFonts w:ascii="Times New Roman CYR" w:hAnsi="Times New Roman CYR" w:cs="Times New Roman CYR"/>
          <w:sz w:val="24"/>
          <w:szCs w:val="20"/>
        </w:rPr>
        <w:tab/>
        <w:t xml:space="preserve">его </w:t>
      </w:r>
      <w:r>
        <w:rPr>
          <w:rFonts w:ascii="Times New Roman CYR" w:hAnsi="Times New Roman CYR" w:cs="Times New Roman CYR"/>
          <w:i/>
          <w:iCs/>
          <w:sz w:val="24"/>
          <w:szCs w:val="20"/>
        </w:rPr>
        <w:t xml:space="preserve">линга-шарира </w:t>
      </w:r>
      <w:r>
        <w:rPr>
          <w:rFonts w:ascii="Times New Roman CYR" w:hAnsi="Times New Roman CYR" w:cs="Times New Roman CYR"/>
          <w:sz w:val="24"/>
          <w:szCs w:val="20"/>
        </w:rPr>
        <w:t xml:space="preserve">будет вовлечена в </w:t>
      </w:r>
      <w:r>
        <w:rPr>
          <w:rFonts w:ascii="Times New Roman CYR" w:hAnsi="Times New Roman CYR" w:cs="Times New Roman CYR"/>
          <w:i/>
          <w:iCs/>
          <w:sz w:val="24"/>
          <w:szCs w:val="20"/>
        </w:rPr>
        <w:t xml:space="preserve">Акашу  </w:t>
      </w:r>
      <w:r>
        <w:rPr>
          <w:rStyle w:val="a8"/>
          <w:rFonts w:ascii="Times New Roman CYR" w:hAnsi="Times New Roman CYR" w:cs="Times New Roman CYR"/>
          <w:iCs/>
          <w:color w:val="FF0000"/>
          <w:sz w:val="24"/>
          <w:szCs w:val="20"/>
        </w:rPr>
        <w:footnoteReference w:id="60"/>
      </w:r>
      <w:r>
        <w:rPr>
          <w:rFonts w:ascii="Times New Roman CYR" w:hAnsi="Times New Roman CYR" w:cs="Times New Roman CYR"/>
          <w:sz w:val="24"/>
          <w:szCs w:val="20"/>
        </w:rPr>
        <w:t>;</w:t>
      </w:r>
    </w:p>
    <w:p w14:paraId="7C35D34B" w14:textId="77777777" w:rsidR="00E67FCB" w:rsidRDefault="001C307C">
      <w:pPr>
        <w:widowControl w:val="0"/>
        <w:tabs>
          <w:tab w:val="left" w:pos="816"/>
        </w:tabs>
        <w:autoSpaceDE w:val="0"/>
        <w:spacing w:before="12" w:after="0" w:line="240" w:lineRule="auto"/>
        <w:ind w:left="108" w:right="108" w:firstLine="396"/>
      </w:pPr>
      <w:r>
        <w:rPr>
          <w:rFonts w:ascii="Times New Roman CYR" w:hAnsi="Times New Roman CYR" w:cs="Times New Roman CYR"/>
          <w:sz w:val="24"/>
          <w:szCs w:val="20"/>
        </w:rPr>
        <w:t>4)</w:t>
      </w:r>
      <w:r>
        <w:rPr>
          <w:rFonts w:ascii="Times New Roman CYR" w:hAnsi="Times New Roman CYR" w:cs="Times New Roman CYR"/>
          <w:sz w:val="24"/>
          <w:szCs w:val="20"/>
        </w:rPr>
        <w:tab/>
        <w:t xml:space="preserve">его </w:t>
      </w:r>
      <w:r>
        <w:rPr>
          <w:rFonts w:ascii="Times New Roman CYR" w:hAnsi="Times New Roman CYR" w:cs="Times New Roman CYR"/>
          <w:i/>
          <w:iCs/>
          <w:sz w:val="24"/>
          <w:szCs w:val="20"/>
        </w:rPr>
        <w:t xml:space="preserve">кама-рупа </w:t>
      </w:r>
      <w:r>
        <w:rPr>
          <w:rFonts w:ascii="Times New Roman CYR" w:hAnsi="Times New Roman CYR" w:cs="Times New Roman CYR"/>
          <w:sz w:val="24"/>
          <w:szCs w:val="20"/>
        </w:rPr>
        <w:t xml:space="preserve">вновь соединится с Всемирной </w:t>
      </w:r>
      <w:r>
        <w:rPr>
          <w:rFonts w:ascii="Times New Roman CYR" w:hAnsi="Times New Roman CYR" w:cs="Times New Roman CYR"/>
          <w:i/>
          <w:iCs/>
          <w:sz w:val="24"/>
          <w:szCs w:val="20"/>
        </w:rPr>
        <w:t xml:space="preserve">Шакти </w:t>
      </w:r>
      <w:r>
        <w:rPr>
          <w:rFonts w:ascii="Times New Roman CYR" w:hAnsi="Times New Roman CYR" w:cs="Times New Roman CYR"/>
          <w:sz w:val="24"/>
          <w:szCs w:val="20"/>
        </w:rPr>
        <w:t xml:space="preserve">– Силою Воли или всеобщей [психической] энергией </w:t>
      </w:r>
      <w:r>
        <w:rPr>
          <w:rStyle w:val="a8"/>
          <w:rFonts w:ascii="Times New Roman CYR" w:hAnsi="Times New Roman CYR" w:cs="Times New Roman CYR"/>
          <w:color w:val="FF0000"/>
          <w:sz w:val="24"/>
          <w:szCs w:val="20"/>
        </w:rPr>
        <w:footnoteReference w:id="61"/>
      </w:r>
      <w:r>
        <w:rPr>
          <w:rFonts w:ascii="Times New Roman CYR" w:hAnsi="Times New Roman CYR" w:cs="Times New Roman CYR"/>
          <w:sz w:val="24"/>
          <w:szCs w:val="20"/>
        </w:rPr>
        <w:t>;</w:t>
      </w:r>
    </w:p>
    <w:p w14:paraId="7C35D34C" w14:textId="77777777" w:rsidR="00E67FCB" w:rsidRDefault="001C307C">
      <w:pPr>
        <w:widowControl w:val="0"/>
        <w:tabs>
          <w:tab w:val="left" w:pos="816"/>
        </w:tabs>
        <w:autoSpaceDE w:val="0"/>
        <w:spacing w:before="12" w:after="0" w:line="240" w:lineRule="auto"/>
        <w:ind w:left="108" w:right="108" w:firstLine="396"/>
      </w:pPr>
      <w:r>
        <w:rPr>
          <w:rFonts w:ascii="Times New Roman CYR" w:hAnsi="Times New Roman CYR" w:cs="Times New Roman CYR"/>
          <w:sz w:val="24"/>
          <w:szCs w:val="20"/>
        </w:rPr>
        <w:t>5)</w:t>
      </w:r>
      <w:r>
        <w:rPr>
          <w:rFonts w:ascii="Times New Roman CYR" w:hAnsi="Times New Roman CYR" w:cs="Times New Roman CYR"/>
          <w:sz w:val="24"/>
          <w:szCs w:val="20"/>
        </w:rPr>
        <w:tab/>
        <w:t xml:space="preserve">его «животная душа» </w:t>
      </w:r>
      <w:r>
        <w:rPr>
          <w:rStyle w:val="a8"/>
          <w:rFonts w:ascii="Times New Roman CYR" w:hAnsi="Times New Roman CYR" w:cs="Times New Roman CYR"/>
          <w:color w:val="FF0000"/>
          <w:sz w:val="24"/>
          <w:szCs w:val="20"/>
        </w:rPr>
        <w:footnoteReference w:id="62"/>
      </w:r>
      <w:r>
        <w:rPr>
          <w:rFonts w:ascii="Times New Roman CYR" w:hAnsi="Times New Roman CYR" w:cs="Times New Roman CYR"/>
          <w:sz w:val="16"/>
          <w:szCs w:val="12"/>
        </w:rPr>
        <w:t xml:space="preserve"> </w:t>
      </w:r>
      <w:r>
        <w:rPr>
          <w:rFonts w:ascii="Times New Roman CYR" w:hAnsi="Times New Roman CYR" w:cs="Times New Roman CYR"/>
          <w:color w:val="000099"/>
          <w:position w:val="8"/>
          <w:sz w:val="20"/>
          <w:szCs w:val="16"/>
        </w:rPr>
        <w:t>(низший манас, пятый принцип животной пятерицы)</w:t>
      </w:r>
      <w:r>
        <w:rPr>
          <w:rFonts w:ascii="Times New Roman CYR" w:hAnsi="Times New Roman CYR" w:cs="Times New Roman CYR"/>
          <w:sz w:val="24"/>
          <w:szCs w:val="20"/>
        </w:rPr>
        <w:t xml:space="preserve">, заимствованная из дыхания </w:t>
      </w:r>
      <w:r>
        <w:rPr>
          <w:rFonts w:ascii="Times New Roman CYR" w:hAnsi="Times New Roman CYR" w:cs="Times New Roman CYR"/>
          <w:i/>
          <w:iCs/>
          <w:sz w:val="24"/>
          <w:szCs w:val="20"/>
        </w:rPr>
        <w:t xml:space="preserve">Мирового Разума </w:t>
      </w:r>
      <w:r>
        <w:rPr>
          <w:rStyle w:val="a8"/>
          <w:rFonts w:ascii="Times New Roman CYR" w:hAnsi="Times New Roman CYR" w:cs="Times New Roman CYR"/>
          <w:iCs/>
          <w:color w:val="FF0000"/>
          <w:sz w:val="24"/>
          <w:szCs w:val="20"/>
        </w:rPr>
        <w:footnoteReference w:id="63"/>
      </w:r>
      <w:r>
        <w:rPr>
          <w:rFonts w:ascii="Times New Roman CYR" w:hAnsi="Times New Roman CYR" w:cs="Times New Roman CYR"/>
          <w:sz w:val="24"/>
          <w:szCs w:val="20"/>
        </w:rPr>
        <w:t xml:space="preserve">, возвратится к [низшим земным] Дхиан-Коганам  </w:t>
      </w:r>
      <w:r>
        <w:rPr>
          <w:rStyle w:val="a8"/>
          <w:rFonts w:ascii="Times New Roman CYR" w:hAnsi="Times New Roman CYR" w:cs="Times New Roman CYR"/>
          <w:color w:val="FF0000"/>
          <w:sz w:val="24"/>
          <w:szCs w:val="20"/>
        </w:rPr>
        <w:footnoteReference w:id="64"/>
      </w:r>
      <w:r>
        <w:rPr>
          <w:rFonts w:ascii="Times New Roman CYR" w:hAnsi="Times New Roman CYR" w:cs="Times New Roman CYR"/>
          <w:sz w:val="24"/>
          <w:szCs w:val="20"/>
        </w:rPr>
        <w:t>;</w:t>
      </w:r>
    </w:p>
    <w:p w14:paraId="7C35D34D" w14:textId="77777777" w:rsidR="00E67FCB" w:rsidRDefault="001C307C">
      <w:pPr>
        <w:widowControl w:val="0"/>
        <w:tabs>
          <w:tab w:val="left" w:pos="816"/>
        </w:tabs>
        <w:autoSpaceDE w:val="0"/>
        <w:spacing w:after="0" w:line="240" w:lineRule="auto"/>
        <w:ind w:left="108" w:right="108" w:firstLine="396"/>
        <w:jc w:val="both"/>
      </w:pPr>
      <w:r>
        <w:rPr>
          <w:rFonts w:ascii="Times New Roman CYR" w:hAnsi="Times New Roman CYR" w:cs="Times New Roman CYR"/>
          <w:sz w:val="24"/>
          <w:szCs w:val="20"/>
        </w:rPr>
        <w:t>6)</w:t>
      </w:r>
      <w:r>
        <w:rPr>
          <w:rFonts w:ascii="Times New Roman CYR" w:hAnsi="Times New Roman CYR" w:cs="Times New Roman CYR"/>
          <w:sz w:val="24"/>
          <w:szCs w:val="20"/>
        </w:rPr>
        <w:tab/>
        <w:t xml:space="preserve">его шестой принцип </w:t>
      </w:r>
      <w:r>
        <w:rPr>
          <w:rStyle w:val="a8"/>
          <w:rFonts w:ascii="Times New Roman CYR" w:hAnsi="Times New Roman CYR" w:cs="Times New Roman CYR"/>
          <w:color w:val="FF0000"/>
          <w:sz w:val="24"/>
          <w:szCs w:val="20"/>
        </w:rPr>
        <w:footnoteReference w:id="65"/>
      </w:r>
      <w:r>
        <w:rPr>
          <w:rFonts w:ascii="Times New Roman CYR" w:hAnsi="Times New Roman CYR" w:cs="Times New Roman CYR"/>
          <w:sz w:val="24"/>
          <w:szCs w:val="20"/>
        </w:rPr>
        <w:t xml:space="preserve">, втянутый ли в материнское лоно </w:t>
      </w:r>
      <w:r>
        <w:rPr>
          <w:rStyle w:val="a8"/>
          <w:rFonts w:ascii="Times New Roman CYR" w:hAnsi="Times New Roman CYR" w:cs="Times New Roman CYR"/>
          <w:color w:val="FF0000"/>
          <w:sz w:val="24"/>
          <w:szCs w:val="20"/>
        </w:rPr>
        <w:footnoteReference w:id="6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Великого Пассивного Принципа или извергнутый из него </w:t>
      </w:r>
      <w:r>
        <w:rPr>
          <w:rStyle w:val="a8"/>
          <w:rFonts w:ascii="Times New Roman CYR" w:hAnsi="Times New Roman CYR" w:cs="Times New Roman CYR"/>
          <w:color w:val="FF0000"/>
          <w:sz w:val="24"/>
          <w:szCs w:val="20"/>
        </w:rPr>
        <w:footnoteReference w:id="67"/>
      </w:r>
      <w:r>
        <w:rPr>
          <w:rFonts w:ascii="Times New Roman CYR" w:hAnsi="Times New Roman CYR" w:cs="Times New Roman CYR"/>
          <w:sz w:val="24"/>
          <w:szCs w:val="20"/>
        </w:rPr>
        <w:t xml:space="preserve">, должен остаться в его собственной сфере (sphere) – либо как часть сырого материала, либо как индивидуализированная сущность </w:t>
      </w:r>
      <w:r>
        <w:rPr>
          <w:rStyle w:val="a8"/>
          <w:rFonts w:ascii="Times New Roman CYR" w:hAnsi="Times New Roman CYR" w:cs="Times New Roman CYR"/>
          <w:color w:val="FF0000"/>
          <w:sz w:val="24"/>
          <w:szCs w:val="20"/>
        </w:rPr>
        <w:footnoteReference w:id="68"/>
      </w:r>
      <w:r>
        <w:rPr>
          <w:rFonts w:ascii="Times New Roman CYR" w:hAnsi="Times New Roman CYR" w:cs="Times New Roman CYR"/>
          <w:sz w:val="24"/>
          <w:szCs w:val="20"/>
        </w:rPr>
        <w:t>, чтобы вновь переродиться в высших мирах причин;</w:t>
      </w:r>
    </w:p>
    <w:p w14:paraId="7C35D34E" w14:textId="77777777" w:rsidR="00E67FCB" w:rsidRDefault="001C307C">
      <w:pPr>
        <w:widowControl w:val="0"/>
        <w:tabs>
          <w:tab w:val="left" w:pos="804"/>
        </w:tabs>
        <w:autoSpaceDE w:val="0"/>
        <w:spacing w:after="0" w:line="228" w:lineRule="auto"/>
        <w:ind w:left="108" w:right="108" w:firstLine="396"/>
        <w:jc w:val="both"/>
      </w:pPr>
      <w:r>
        <w:rPr>
          <w:rFonts w:ascii="Times New Roman CYR" w:hAnsi="Times New Roman CYR" w:cs="Times New Roman CYR"/>
          <w:sz w:val="24"/>
          <w:szCs w:val="20"/>
        </w:rPr>
        <w:t>7)</w:t>
      </w:r>
      <w:r>
        <w:rPr>
          <w:rFonts w:ascii="Times New Roman CYR" w:hAnsi="Times New Roman CYR" w:cs="Times New Roman CYR"/>
          <w:sz w:val="24"/>
          <w:szCs w:val="20"/>
        </w:rPr>
        <w:tab/>
        <w:t>седьмой [при новом воплощении на Земле] понесёт его из Дэва-чана и последует за новым эго</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(новой личностью, рождённой при нисхождении из Дэва-чана) </w:t>
      </w:r>
      <w:r>
        <w:rPr>
          <w:rFonts w:ascii="Times New Roman CYR" w:hAnsi="Times New Roman CYR" w:cs="Times New Roman CYR"/>
          <w:sz w:val="24"/>
          <w:szCs w:val="20"/>
        </w:rPr>
        <w:t xml:space="preserve">к месту его перерождения </w:t>
      </w:r>
      <w:r>
        <w:rPr>
          <w:rStyle w:val="a8"/>
          <w:rFonts w:ascii="Times New Roman CYR" w:hAnsi="Times New Roman CYR" w:cs="Times New Roman CYR"/>
          <w:color w:val="FF0000"/>
          <w:sz w:val="24"/>
          <w:szCs w:val="20"/>
        </w:rPr>
        <w:footnoteReference w:id="69"/>
      </w:r>
      <w:r>
        <w:rPr>
          <w:rFonts w:ascii="Times New Roman CYR" w:hAnsi="Times New Roman CYR" w:cs="Times New Roman CYR"/>
          <w:sz w:val="24"/>
          <w:szCs w:val="20"/>
        </w:rPr>
        <w:t>...</w:t>
      </w:r>
    </w:p>
    <w:p w14:paraId="7C35D34F" w14:textId="77777777" w:rsidR="00E67FCB" w:rsidRDefault="001C307C">
      <w:pPr>
        <w:widowControl w:val="0"/>
        <w:autoSpaceDE w:val="0"/>
        <w:spacing w:before="1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50" w14:textId="77777777" w:rsidR="00E67FCB" w:rsidRDefault="001C307C">
      <w:pPr>
        <w:widowControl w:val="0"/>
        <w:tabs>
          <w:tab w:val="left" w:pos="744"/>
        </w:tabs>
        <w:autoSpaceDE w:val="0"/>
        <w:spacing w:after="0" w:line="240" w:lineRule="auto"/>
        <w:ind w:left="108" w:right="108" w:firstLine="396"/>
        <w:jc w:val="both"/>
      </w:pPr>
      <w:r>
        <w:rPr>
          <w:rFonts w:ascii="Times New Roman CYR" w:hAnsi="Times New Roman CYR" w:cs="Times New Roman CYR"/>
          <w:sz w:val="24"/>
          <w:szCs w:val="20"/>
        </w:rPr>
        <w:t>5.</w:t>
      </w:r>
      <w:r>
        <w:rPr>
          <w:rFonts w:ascii="Times New Roman CYR" w:hAnsi="Times New Roman CYR" w:cs="Times New Roman CYR"/>
          <w:sz w:val="24"/>
          <w:szCs w:val="20"/>
        </w:rPr>
        <w:tab/>
        <w:t xml:space="preserve">Вопрос. Откуда он </w:t>
      </w:r>
      <w:r>
        <w:rPr>
          <w:rFonts w:ascii="Times New Roman CYR" w:hAnsi="Times New Roman CYR" w:cs="Times New Roman CYR"/>
          <w:color w:val="000099"/>
          <w:position w:val="8"/>
          <w:sz w:val="20"/>
          <w:szCs w:val="16"/>
        </w:rPr>
        <w:t xml:space="preserve">(эволюционирующий дух) </w:t>
      </w:r>
      <w:r>
        <w:rPr>
          <w:rFonts w:ascii="Times New Roman CYR" w:hAnsi="Times New Roman CYR" w:cs="Times New Roman CYR"/>
          <w:sz w:val="24"/>
          <w:szCs w:val="20"/>
        </w:rPr>
        <w:t xml:space="preserve">берёт свою животную душу </w:t>
      </w:r>
      <w:r>
        <w:rPr>
          <w:rStyle w:val="a8"/>
          <w:rFonts w:ascii="Times New Roman CYR" w:hAnsi="Times New Roman CYR" w:cs="Times New Roman CYR"/>
          <w:color w:val="FF0000"/>
          <w:sz w:val="24"/>
          <w:szCs w:val="20"/>
        </w:rPr>
        <w:footnoteReference w:id="70"/>
      </w:r>
      <w:r>
        <w:rPr>
          <w:rFonts w:ascii="Times New Roman CYR" w:hAnsi="Times New Roman CYR" w:cs="Times New Roman CYR"/>
          <w:sz w:val="24"/>
          <w:szCs w:val="20"/>
        </w:rPr>
        <w:t xml:space="preserve">, свой пятый принцип? Пребывал ли его </w:t>
      </w:r>
      <w:r>
        <w:rPr>
          <w:rFonts w:ascii="Times New Roman CYR" w:hAnsi="Times New Roman CYR" w:cs="Times New Roman CYR"/>
          <w:color w:val="000099"/>
          <w:position w:val="8"/>
          <w:sz w:val="20"/>
          <w:szCs w:val="16"/>
        </w:rPr>
        <w:t xml:space="preserve">(пятого принципа) </w:t>
      </w:r>
      <w:r>
        <w:rPr>
          <w:rFonts w:ascii="Times New Roman CYR" w:hAnsi="Times New Roman CYR" w:cs="Times New Roman CYR"/>
          <w:sz w:val="24"/>
          <w:szCs w:val="20"/>
        </w:rPr>
        <w:t>потенциал с самого начала в первоначальном магнетическом импульсе, который образовал минерал &lt;...&gt;?</w:t>
      </w:r>
    </w:p>
    <w:p w14:paraId="7C35D35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Как вы знаете, его </w:t>
      </w:r>
      <w:r>
        <w:rPr>
          <w:rFonts w:ascii="Times New Roman CYR" w:hAnsi="Times New Roman CYR" w:cs="Times New Roman CYR"/>
          <w:i/>
          <w:iCs/>
          <w:sz w:val="24"/>
          <w:szCs w:val="20"/>
        </w:rPr>
        <w:t xml:space="preserve">пятый </w:t>
      </w:r>
      <w:r>
        <w:rPr>
          <w:rFonts w:ascii="Times New Roman CYR" w:hAnsi="Times New Roman CYR" w:cs="Times New Roman CYR"/>
          <w:sz w:val="24"/>
          <w:szCs w:val="20"/>
        </w:rPr>
        <w:t xml:space="preserve">принцип </w:t>
      </w:r>
      <w:r>
        <w:rPr>
          <w:rFonts w:ascii="Times New Roman CYR" w:hAnsi="Times New Roman CYR" w:cs="Times New Roman CYR"/>
          <w:color w:val="000099"/>
          <w:position w:val="8"/>
          <w:sz w:val="20"/>
          <w:szCs w:val="16"/>
        </w:rPr>
        <w:t xml:space="preserve">(кама-манас) </w:t>
      </w:r>
      <w:r>
        <w:rPr>
          <w:rFonts w:ascii="Times New Roman CYR" w:hAnsi="Times New Roman CYR" w:cs="Times New Roman CYR"/>
          <w:sz w:val="24"/>
          <w:szCs w:val="20"/>
        </w:rPr>
        <w:t xml:space="preserve">развивается </w:t>
      </w:r>
      <w:r>
        <w:rPr>
          <w:rFonts w:ascii="Times New Roman CYR" w:hAnsi="Times New Roman CYR" w:cs="Times New Roman CYR"/>
          <w:i/>
          <w:iCs/>
          <w:sz w:val="24"/>
          <w:szCs w:val="20"/>
        </w:rPr>
        <w:t xml:space="preserve">изнутри него самого </w:t>
      </w:r>
      <w:r>
        <w:rPr>
          <w:rFonts w:ascii="Times New Roman CYR" w:hAnsi="Times New Roman CYR" w:cs="Times New Roman CYR"/>
          <w:sz w:val="24"/>
          <w:szCs w:val="20"/>
        </w:rPr>
        <w:t xml:space="preserve">(ибо человек имеет, как вы хорошо выразились, «потенциально» все семь принципов в зачатке с самого момента своего появления в первом </w:t>
      </w:r>
      <w:r>
        <w:rPr>
          <w:rFonts w:ascii="Times New Roman CYR" w:hAnsi="Times New Roman CYR" w:cs="Times New Roman CYR"/>
          <w:color w:val="000099"/>
          <w:position w:val="8"/>
          <w:sz w:val="20"/>
          <w:szCs w:val="16"/>
        </w:rPr>
        <w:t xml:space="preserve">(земном) </w:t>
      </w:r>
      <w:r>
        <w:rPr>
          <w:rFonts w:ascii="Times New Roman CYR" w:hAnsi="Times New Roman CYR" w:cs="Times New Roman CYR"/>
          <w:sz w:val="24"/>
          <w:szCs w:val="20"/>
        </w:rPr>
        <w:t xml:space="preserve">мире причин) [пребывая как и всё остальное] в состоянии [огненного] туманного дыхания, которое сгущается и твердеет </w:t>
      </w:r>
      <w:r>
        <w:rPr>
          <w:rStyle w:val="a8"/>
          <w:rFonts w:ascii="Times New Roman CYR" w:hAnsi="Times New Roman CYR" w:cs="Times New Roman CYR"/>
          <w:color w:val="FF0000"/>
          <w:sz w:val="24"/>
          <w:szCs w:val="20"/>
        </w:rPr>
        <w:footnoteReference w:id="7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вместе с родной ему сферой .</w:t>
      </w:r>
    </w:p>
    <w:p w14:paraId="7C35D35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Дух, или ЖИЗНЬ, – неделим </w:t>
      </w:r>
      <w:r>
        <w:rPr>
          <w:rStyle w:val="a8"/>
          <w:rFonts w:ascii="Times New Roman CYR" w:hAnsi="Times New Roman CYR" w:cs="Times New Roman CYR"/>
          <w:color w:val="FF0000"/>
          <w:sz w:val="24"/>
          <w:szCs w:val="20"/>
        </w:rPr>
        <w:footnoteReference w:id="72"/>
      </w:r>
      <w:r>
        <w:rPr>
          <w:rFonts w:ascii="Times New Roman CYR" w:hAnsi="Times New Roman CYR" w:cs="Times New Roman CYR"/>
          <w:sz w:val="24"/>
          <w:szCs w:val="20"/>
        </w:rPr>
        <w:t xml:space="preserve">. И когда мы говорим о седьмом принципе </w:t>
      </w:r>
      <w:r>
        <w:rPr>
          <w:rFonts w:ascii="Times New Roman CYR" w:hAnsi="Times New Roman CYR" w:cs="Times New Roman CYR"/>
          <w:color w:val="000099"/>
          <w:position w:val="8"/>
          <w:sz w:val="20"/>
          <w:szCs w:val="16"/>
        </w:rPr>
        <w:t>(индивидуальном Атма)</w:t>
      </w:r>
      <w:r>
        <w:rPr>
          <w:rFonts w:ascii="Times New Roman CYR" w:hAnsi="Times New Roman CYR" w:cs="Times New Roman CYR"/>
          <w:sz w:val="24"/>
          <w:szCs w:val="20"/>
        </w:rPr>
        <w:t xml:space="preserve">, то не качество и не количество, ещё меньше форма имеются в виду, но скорее </w:t>
      </w:r>
      <w:r>
        <w:rPr>
          <w:rFonts w:ascii="Times New Roman CYR" w:hAnsi="Times New Roman CYR" w:cs="Times New Roman CYR"/>
          <w:i/>
          <w:iCs/>
          <w:sz w:val="24"/>
          <w:szCs w:val="20"/>
        </w:rPr>
        <w:lastRenderedPageBreak/>
        <w:t xml:space="preserve">пространство </w:t>
      </w:r>
      <w:r>
        <w:rPr>
          <w:rStyle w:val="a8"/>
          <w:rFonts w:ascii="Times New Roman CYR" w:hAnsi="Times New Roman CYR" w:cs="Times New Roman CYR"/>
          <w:iCs/>
          <w:color w:val="FF0000"/>
          <w:sz w:val="24"/>
          <w:szCs w:val="20"/>
        </w:rPr>
        <w:footnoteReference w:id="73"/>
      </w:r>
      <w:r>
        <w:rPr>
          <w:rFonts w:ascii="Times New Roman CYR" w:hAnsi="Times New Roman CYR" w:cs="Times New Roman CYR"/>
          <w:i/>
          <w:iCs/>
          <w:sz w:val="24"/>
          <w:szCs w:val="20"/>
        </w:rPr>
        <w:t xml:space="preserve">, занятое в Океане </w:t>
      </w:r>
      <w:r>
        <w:rPr>
          <w:rFonts w:ascii="Times New Roman CYR" w:hAnsi="Times New Roman CYR" w:cs="Times New Roman CYR"/>
          <w:sz w:val="24"/>
          <w:szCs w:val="20"/>
        </w:rPr>
        <w:t xml:space="preserve">Духа результатами или следствиями </w:t>
      </w:r>
      <w:r>
        <w:rPr>
          <w:rFonts w:ascii="Times New Roman CYR" w:hAnsi="Times New Roman CYR" w:cs="Times New Roman CYR"/>
          <w:color w:val="000099"/>
          <w:position w:val="8"/>
          <w:sz w:val="20"/>
          <w:szCs w:val="16"/>
        </w:rPr>
        <w:t>(жизнедеятельности индивида)</w:t>
      </w:r>
      <w:r>
        <w:rPr>
          <w:rFonts w:ascii="Times New Roman CYR" w:hAnsi="Times New Roman CYR" w:cs="Times New Roman CYR"/>
          <w:sz w:val="24"/>
          <w:szCs w:val="20"/>
        </w:rPr>
        <w:t>, запечатлёнными в Нём.</w:t>
      </w:r>
    </w:p>
    <w:p w14:paraId="7C35D353"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354" w14:textId="77777777" w:rsidR="00E67FCB" w:rsidRDefault="001C307C">
      <w:pPr>
        <w:widowControl w:val="0"/>
        <w:autoSpaceDE w:val="0"/>
        <w:spacing w:after="0" w:line="251" w:lineRule="auto"/>
        <w:ind w:left="504" w:right="504" w:firstLine="396"/>
      </w:pPr>
      <w:r>
        <w:rPr>
          <w:rFonts w:ascii="Times New Roman CYR" w:hAnsi="Times New Roman CYR" w:cs="Times New Roman CYR"/>
          <w:szCs w:val="18"/>
        </w:rPr>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II.4 дан Комментарий к вышеприведенному ответу (32.5).</w:t>
      </w:r>
    </w:p>
    <w:p w14:paraId="7C35D355"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356" w14:textId="77777777" w:rsidR="00E67FCB" w:rsidRDefault="001C307C">
      <w:pPr>
        <w:widowControl w:val="0"/>
        <w:tabs>
          <w:tab w:val="left" w:pos="744"/>
        </w:tabs>
        <w:autoSpaceDE w:val="0"/>
        <w:spacing w:after="0" w:line="240" w:lineRule="auto"/>
        <w:ind w:left="108" w:right="108" w:firstLine="396"/>
        <w:jc w:val="both"/>
      </w:pPr>
      <w:r>
        <w:rPr>
          <w:rFonts w:ascii="Times New Roman CYR" w:hAnsi="Times New Roman CYR" w:cs="Times New Roman CYR"/>
          <w:sz w:val="24"/>
          <w:szCs w:val="20"/>
        </w:rPr>
        <w:t>6.</w:t>
      </w:r>
      <w:r>
        <w:rPr>
          <w:rFonts w:ascii="Times New Roman CYR" w:hAnsi="Times New Roman CYR" w:cs="Times New Roman CYR"/>
          <w:sz w:val="24"/>
          <w:szCs w:val="20"/>
        </w:rPr>
        <w:tab/>
        <w:t xml:space="preserve">Вопрос. «... пробежав цикл... животная душа при своём следующем погружении в Океан Духа приобретает седьмой принцип... </w:t>
      </w:r>
      <w:r>
        <w:rPr>
          <w:rFonts w:ascii="Times New Roman CYR" w:hAnsi="Times New Roman CYR" w:cs="Times New Roman CYR"/>
          <w:color w:val="000099"/>
          <w:position w:val="8"/>
          <w:sz w:val="20"/>
          <w:szCs w:val="16"/>
        </w:rPr>
        <w:t xml:space="preserve">(а при завершении цикла) </w:t>
      </w:r>
      <w:r>
        <w:rPr>
          <w:rFonts w:ascii="Times New Roman CYR" w:hAnsi="Times New Roman CYR" w:cs="Times New Roman CYR"/>
          <w:sz w:val="24"/>
          <w:szCs w:val="20"/>
        </w:rPr>
        <w:t xml:space="preserve">тоже теряет его и перестаёт существовать в качестве отдельной сущности? </w:t>
      </w:r>
      <w:r>
        <w:rPr>
          <w:rStyle w:val="a8"/>
          <w:rFonts w:ascii="Times New Roman CYR" w:hAnsi="Times New Roman CYR" w:cs="Times New Roman CYR"/>
          <w:color w:val="FF0000"/>
          <w:sz w:val="24"/>
          <w:szCs w:val="20"/>
        </w:rPr>
        <w:footnoteReference w:id="74"/>
      </w:r>
    </w:p>
    <w:p w14:paraId="7C35D35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а) Седьмой принцип всегда присущ, как латентная сила, каждому принципу – даже [физическому] телу. Как макрокосмическое </w:t>
      </w:r>
      <w:r>
        <w:rPr>
          <w:rFonts w:ascii="Times New Roman CYR" w:hAnsi="Times New Roman CYR" w:cs="Times New Roman CYR"/>
          <w:i/>
          <w:iCs/>
          <w:sz w:val="24"/>
          <w:szCs w:val="20"/>
        </w:rPr>
        <w:t xml:space="preserve">Целое </w:t>
      </w:r>
      <w:r>
        <w:rPr>
          <w:rFonts w:ascii="Times New Roman CYR" w:hAnsi="Times New Roman CYR" w:cs="Times New Roman CYR"/>
          <w:sz w:val="24"/>
          <w:szCs w:val="20"/>
        </w:rPr>
        <w:t xml:space="preserve">он присутствует даже в </w:t>
      </w:r>
      <w:r>
        <w:rPr>
          <w:rFonts w:ascii="Times New Roman CYR" w:hAnsi="Times New Roman CYR" w:cs="Times New Roman CYR"/>
          <w:i/>
          <w:iCs/>
          <w:sz w:val="24"/>
          <w:szCs w:val="20"/>
        </w:rPr>
        <w:t xml:space="preserve">низшей </w:t>
      </w:r>
      <w:r>
        <w:rPr>
          <w:rFonts w:ascii="Times New Roman CYR" w:hAnsi="Times New Roman CYR" w:cs="Times New Roman CYR"/>
          <w:sz w:val="24"/>
          <w:szCs w:val="20"/>
        </w:rPr>
        <w:t xml:space="preserve">сфере </w:t>
      </w:r>
      <w:r>
        <w:rPr>
          <w:rStyle w:val="a8"/>
          <w:rFonts w:ascii="Times New Roman CYR" w:hAnsi="Times New Roman CYR" w:cs="Times New Roman CYR"/>
          <w:color w:val="FF0000"/>
          <w:sz w:val="24"/>
          <w:szCs w:val="20"/>
        </w:rPr>
        <w:footnoteReference w:id="75"/>
      </w:r>
      <w:r>
        <w:rPr>
          <w:rFonts w:ascii="Times New Roman CYR" w:hAnsi="Times New Roman CYR" w:cs="Times New Roman CYR"/>
          <w:i/>
          <w:iCs/>
          <w:sz w:val="24"/>
          <w:szCs w:val="20"/>
        </w:rPr>
        <w:t>, но там нет ничего, что могло бы ассимилировать его.</w:t>
      </w:r>
    </w:p>
    <w:p w14:paraId="7C35D358"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359" w14:textId="77777777" w:rsidR="00E67FCB" w:rsidRDefault="001C307C">
      <w:pPr>
        <w:widowControl w:val="0"/>
        <w:tabs>
          <w:tab w:val="left" w:pos="768"/>
        </w:tabs>
        <w:autoSpaceDE w:val="0"/>
        <w:spacing w:after="0" w:line="240" w:lineRule="auto"/>
        <w:ind w:left="108" w:right="108" w:firstLine="396"/>
        <w:jc w:val="both"/>
      </w:pPr>
      <w:r>
        <w:rPr>
          <w:rFonts w:ascii="Times New Roman CYR" w:hAnsi="Times New Roman CYR" w:cs="Times New Roman CYR"/>
          <w:sz w:val="24"/>
          <w:szCs w:val="20"/>
        </w:rPr>
        <w:t>7.</w:t>
      </w:r>
      <w:r>
        <w:rPr>
          <w:rFonts w:ascii="Times New Roman CYR" w:hAnsi="Times New Roman CYR" w:cs="Times New Roman CYR"/>
          <w:sz w:val="24"/>
          <w:szCs w:val="20"/>
        </w:rPr>
        <w:tab/>
        <w:t xml:space="preserve">&lt;...&gt; Вся индивидуальность сосредоточена в трёх средних, или в 3-м, 4-м и 5-м принципах. В течение земной жизни всё сосредоточено в 4-м – центре энергии, желания-воли. Г-н Хьюм отлично определил различие между личностью и индивидуальностью. Первая едва переживает земную жизнь, вторая же, чтоб успешно пробежать свой семеричный нисходящий и восходящий путь, должна ассимилировать вечную Жизне-Энергию </w:t>
      </w:r>
      <w:r>
        <w:rPr>
          <w:rStyle w:val="a8"/>
          <w:rFonts w:ascii="Times New Roman CYR" w:hAnsi="Times New Roman CYR" w:cs="Times New Roman CYR"/>
          <w:color w:val="FF0000"/>
          <w:sz w:val="24"/>
          <w:szCs w:val="20"/>
        </w:rPr>
        <w:footnoteReference w:id="76"/>
      </w:r>
      <w:r>
        <w:rPr>
          <w:rFonts w:ascii="Times New Roman CYR" w:hAnsi="Times New Roman CYR" w:cs="Times New Roman CYR"/>
          <w:sz w:val="24"/>
          <w:szCs w:val="20"/>
        </w:rPr>
        <w:t xml:space="preserve">, пребывающую лишь в 7-м, и затем слить три принципа (4-й, 5-й и 7-й) в один – 6-й. Те, которые преуспевают в этом, становятся Буддами, Дхиан-Коганами и т.д. Главная цель нашей борьбы и </w:t>
      </w:r>
      <w:r>
        <w:rPr>
          <w:rFonts w:ascii="Times New Roman CYR" w:hAnsi="Times New Roman CYR" w:cs="Times New Roman CYR"/>
          <w:i/>
          <w:iCs/>
          <w:sz w:val="24"/>
          <w:szCs w:val="20"/>
        </w:rPr>
        <w:t xml:space="preserve">посвящений </w:t>
      </w:r>
      <w:r>
        <w:rPr>
          <w:rFonts w:ascii="Times New Roman CYR" w:hAnsi="Times New Roman CYR" w:cs="Times New Roman CYR"/>
          <w:sz w:val="24"/>
          <w:szCs w:val="20"/>
        </w:rPr>
        <w:t>заключается в достижении этого единения, пока мы ещё на земле. Для тех, кто будут успешны в этом, нечего опасаться, когда придёт время Пятого, Шестого и Седьмого Кругов (rounds). Но это – Тайна. Наш любимый К.X. [в этот период его отсутствия] находится на пути к этой цели, высочайшей за всеми нами на этой сфере (sphere).</w:t>
      </w:r>
    </w:p>
    <w:p w14:paraId="7C35D35A"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5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5C" w14:textId="77777777" w:rsidR="00E67FCB" w:rsidRDefault="001C307C">
      <w:pPr>
        <w:widowControl w:val="0"/>
        <w:autoSpaceDE w:val="0"/>
        <w:spacing w:before="60" w:after="0" w:line="240" w:lineRule="auto"/>
        <w:ind w:left="1644"/>
        <w:outlineLvl w:val="1"/>
      </w:pPr>
      <w:bookmarkStart w:id="29" w:name="_Toc171872976"/>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15</w:t>
      </w:r>
      <w:bookmarkEnd w:id="29"/>
    </w:p>
    <w:p w14:paraId="7C35D35D"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35E" w14:textId="77777777" w:rsidR="00E67FCB" w:rsidRDefault="001C307C">
      <w:pPr>
        <w:widowControl w:val="0"/>
        <w:autoSpaceDE w:val="0"/>
        <w:spacing w:after="0" w:line="288" w:lineRule="auto"/>
        <w:ind w:left="504" w:right="1560" w:firstLine="852"/>
      </w:pPr>
      <w:r>
        <w:rPr>
          <w:rFonts w:ascii="Times New Roman CYR" w:hAnsi="Times New Roman CYR" w:cs="Times New Roman CYR"/>
          <w:sz w:val="24"/>
          <w:szCs w:val="20"/>
        </w:rPr>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Б</w:t>
      </w:r>
      <w:r>
        <w:rPr>
          <w:rFonts w:ascii="Times New Roman CYR" w:hAnsi="Times New Roman CYR" w:cs="Times New Roman CYR"/>
          <w:sz w:val="18"/>
          <w:szCs w:val="14"/>
        </w:rPr>
        <w:t xml:space="preserve">ОМБЕЕ </w:t>
      </w:r>
      <w:r>
        <w:rPr>
          <w:rFonts w:ascii="Times New Roman CYR" w:hAnsi="Times New Roman CYR" w:cs="Times New Roman CYR"/>
          <w:sz w:val="24"/>
          <w:szCs w:val="20"/>
        </w:rPr>
        <w:t xml:space="preserve">8 </w:t>
      </w:r>
      <w:r>
        <w:rPr>
          <w:rFonts w:ascii="Times New Roman CYR" w:hAnsi="Times New Roman CYR" w:cs="Times New Roman CYR"/>
          <w:sz w:val="18"/>
          <w:szCs w:val="14"/>
        </w:rPr>
        <w:t xml:space="preserve">ИЮЛЯ </w:t>
      </w:r>
      <w:r>
        <w:rPr>
          <w:rFonts w:ascii="Times New Roman CYR" w:hAnsi="Times New Roman CYR" w:cs="Times New Roman CYR"/>
          <w:sz w:val="24"/>
          <w:szCs w:val="20"/>
        </w:rPr>
        <w:t xml:space="preserve">1881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35F"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60"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Адептам, т.е. воплощённым духам, запрещается нашими мудрыми и непреступаемыми законами полностью подчинять себе другую более слабую волю – волю свободнорождённого человека. Последний способ действий есть наилюбимейший метод, к которому прибегают «Братья Тьмы», колдуны, элементарные призраки </w:t>
      </w:r>
      <w:r>
        <w:rPr>
          <w:rFonts w:ascii="Times New Roman CYR" w:hAnsi="Times New Roman CYR" w:cs="Times New Roman CYR"/>
          <w:color w:val="000099"/>
          <w:position w:val="8"/>
          <w:sz w:val="20"/>
          <w:szCs w:val="16"/>
        </w:rPr>
        <w:t xml:space="preserve">(элементарии) </w:t>
      </w:r>
      <w:r>
        <w:rPr>
          <w:rFonts w:ascii="Times New Roman CYR" w:hAnsi="Times New Roman CYR" w:cs="Times New Roman CYR"/>
          <w:sz w:val="24"/>
          <w:szCs w:val="20"/>
        </w:rPr>
        <w:t xml:space="preserve">и который, как редчайшее исключение, употребляется Высочайшими Планетными Духами, теми, которые уже не могут более заблуждаться </w:t>
      </w:r>
      <w:r>
        <w:rPr>
          <w:rStyle w:val="a8"/>
          <w:rFonts w:ascii="Times New Roman CYR" w:hAnsi="Times New Roman CYR" w:cs="Times New Roman CYR"/>
          <w:color w:val="FF0000"/>
          <w:sz w:val="24"/>
          <w:szCs w:val="20"/>
        </w:rPr>
        <w:footnoteReference w:id="77"/>
      </w:r>
      <w:r>
        <w:rPr>
          <w:rFonts w:ascii="Times New Roman CYR" w:hAnsi="Times New Roman CYR" w:cs="Times New Roman CYR"/>
          <w:sz w:val="24"/>
          <w:szCs w:val="20"/>
        </w:rPr>
        <w:t xml:space="preserve">. Но это [редкое вмешательство] случается на Земле лишь при основании каждого нового человеческого рода, при соединении и </w:t>
      </w:r>
      <w:r>
        <w:rPr>
          <w:rFonts w:ascii="Times New Roman CYR" w:hAnsi="Times New Roman CYR" w:cs="Times New Roman CYR"/>
          <w:sz w:val="24"/>
          <w:szCs w:val="20"/>
        </w:rPr>
        <w:lastRenderedPageBreak/>
        <w:t xml:space="preserve">заключении двух концов Большого Круга </w:t>
      </w:r>
      <w:r>
        <w:rPr>
          <w:rStyle w:val="a8"/>
          <w:rFonts w:ascii="Times New Roman CYR" w:hAnsi="Times New Roman CYR" w:cs="Times New Roman CYR"/>
          <w:color w:val="FF0000"/>
          <w:sz w:val="24"/>
          <w:szCs w:val="20"/>
        </w:rPr>
        <w:footnoteReference w:id="78"/>
      </w:r>
      <w:r>
        <w:rPr>
          <w:rFonts w:ascii="Times New Roman CYR" w:hAnsi="Times New Roman CYR" w:cs="Times New Roman CYR"/>
          <w:sz w:val="24"/>
          <w:szCs w:val="20"/>
        </w:rPr>
        <w:t xml:space="preserve">. И они остаются с человеком не более времени, необходимого для того, чтобы вечные Истины, которым они учат, могли бы настолько сильно запечатлеться на пластичном уме новых рас, чтобы уберечь их от возможности быть утраченными или преданными окончательному забвению в последующие века отдалённым потомством. Миссия Планетного Духа – лишь явить основной тон Истины. И как только Он направил эту вибрацию для непрерывного следования естественному ходу вдоль цепи этой Расы и до конца [Жизне-] цикла </w:t>
      </w:r>
      <w:r>
        <w:rPr>
          <w:rFonts w:ascii="Times New Roman CYR" w:hAnsi="Times New Roman CYR" w:cs="Times New Roman CYR"/>
          <w:color w:val="000099"/>
          <w:position w:val="8"/>
          <w:sz w:val="20"/>
          <w:szCs w:val="16"/>
        </w:rPr>
        <w:t xml:space="preserve">(одного Большого Круга) </w:t>
      </w:r>
      <w:r>
        <w:rPr>
          <w:rFonts w:ascii="Times New Roman CYR" w:hAnsi="Times New Roman CYR" w:cs="Times New Roman CYR"/>
          <w:sz w:val="24"/>
          <w:szCs w:val="20"/>
        </w:rPr>
        <w:t>– эти обитатели высочайшей населённой сферы (sphere) исчезают с поверхности нашей планеты (planet) до следующего «воскрешения во плоти». Вибрации Первичной Истины и есть то, что ваши философы именуют «врождёнными идеями».</w:t>
      </w:r>
    </w:p>
    <w:p w14:paraId="7C35D361"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62"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На ваш вопрос, &lt;...&gt; «Возможно ли, чтобы у Планетного Духа были человеческие воплощения?», я прежде всего замечу, что не может быть такого Планетного Духа, который не был бы когда-то материальным, то есть тем, что вы называете человеком. Когда наш великий Будда – покровитель всех Адептов, реформатор и учредитель законов оккультной системы, достиг вначале </w:t>
      </w:r>
      <w:r>
        <w:rPr>
          <w:rFonts w:ascii="Times New Roman CYR" w:hAnsi="Times New Roman CYR" w:cs="Times New Roman CYR"/>
          <w:i/>
          <w:iCs/>
          <w:sz w:val="24"/>
          <w:szCs w:val="20"/>
        </w:rPr>
        <w:t xml:space="preserve">Нирваны </w:t>
      </w:r>
      <w:r>
        <w:rPr>
          <w:rFonts w:ascii="Times New Roman CYR" w:hAnsi="Times New Roman CYR" w:cs="Times New Roman CYR"/>
          <w:sz w:val="24"/>
          <w:szCs w:val="20"/>
        </w:rPr>
        <w:t xml:space="preserve">на Земле, он стал «Планетным Духом» – его Дух в одно и то же время мог мчаться в </w:t>
      </w:r>
      <w:r>
        <w:rPr>
          <w:rFonts w:ascii="Times New Roman CYR" w:hAnsi="Times New Roman CYR" w:cs="Times New Roman CYR"/>
          <w:i/>
          <w:iCs/>
          <w:sz w:val="24"/>
          <w:szCs w:val="20"/>
        </w:rPr>
        <w:t xml:space="preserve">полном сознании </w:t>
      </w:r>
      <w:r>
        <w:rPr>
          <w:rFonts w:ascii="Times New Roman CYR" w:hAnsi="Times New Roman CYR" w:cs="Times New Roman CYR"/>
          <w:sz w:val="24"/>
          <w:szCs w:val="20"/>
        </w:rPr>
        <w:t xml:space="preserve">в междузвездном пространстве и оставаться по желанию на Земле в своём первоначальном человеческом </w:t>
      </w:r>
      <w:r>
        <w:rPr>
          <w:rFonts w:ascii="Times New Roman CYR" w:hAnsi="Times New Roman CYR" w:cs="Times New Roman CYR"/>
          <w:color w:val="000099"/>
          <w:position w:val="8"/>
          <w:sz w:val="20"/>
          <w:szCs w:val="16"/>
        </w:rPr>
        <w:t xml:space="preserve">(физическом) </w:t>
      </w:r>
      <w:r>
        <w:rPr>
          <w:rFonts w:ascii="Times New Roman CYR" w:hAnsi="Times New Roman CYR" w:cs="Times New Roman CYR"/>
          <w:sz w:val="24"/>
          <w:szCs w:val="20"/>
        </w:rPr>
        <w:t xml:space="preserve">теле. Ибо его божественное «Я» настолько совершенно освободилось от материи, что оно могло по желанию создавать себе внутреннего заместителя и оставлять его в человеческой оболочке днями, неделями, иногда годами, никоим образом не повреждая такой заменой ни жизненного принципа, ни физического ума своего [земного] тела. К слову сказать, это есть высочайшая ступень Адепта, на которую человек может надеяться на нашей планете (planet). Но это так же редко, как и сами Будды. Последний Хубилган (Адепт), который достиг этого, был Цзон-КаПа из Кукунора </w:t>
      </w:r>
      <w:r>
        <w:rPr>
          <w:rStyle w:val="a8"/>
          <w:rFonts w:ascii="Times New Roman CYR" w:hAnsi="Times New Roman CYR" w:cs="Times New Roman CYR"/>
          <w:color w:val="FF0000"/>
          <w:sz w:val="24"/>
          <w:szCs w:val="20"/>
        </w:rPr>
        <w:footnoteReference w:id="79"/>
      </w:r>
      <w:r>
        <w:rPr>
          <w:rFonts w:ascii="Times New Roman CYR" w:hAnsi="Times New Roman CYR" w:cs="Times New Roman CYR"/>
          <w:sz w:val="24"/>
          <w:szCs w:val="20"/>
        </w:rPr>
        <w:t xml:space="preserve">, реформатор эзотерического и простонародного ламаизма. Многие «пробиваются через скорлупу яйца», но малочисленны те, кто вне её способны сознательно действовать своей </w:t>
      </w:r>
      <w:r>
        <w:rPr>
          <w:rFonts w:ascii="Times New Roman CYR" w:hAnsi="Times New Roman CYR" w:cs="Times New Roman CYR"/>
          <w:i/>
          <w:iCs/>
          <w:sz w:val="24"/>
          <w:szCs w:val="20"/>
        </w:rPr>
        <w:t xml:space="preserve">Шарира Намастака </w:t>
      </w:r>
      <w:r>
        <w:rPr>
          <w:rStyle w:val="a8"/>
          <w:rFonts w:ascii="Times New Roman CYR" w:hAnsi="Times New Roman CYR" w:cs="Times New Roman CYR"/>
          <w:i/>
          <w:iCs/>
          <w:color w:val="FF0000"/>
          <w:sz w:val="24"/>
          <w:szCs w:val="20"/>
        </w:rPr>
        <w:footnoteReference w:id="8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совершенно выделенной из тела.</w:t>
      </w:r>
    </w:p>
    <w:p w14:paraId="7C35D36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Сознательная </w:t>
      </w:r>
      <w:r>
        <w:rPr>
          <w:rFonts w:ascii="Times New Roman CYR" w:hAnsi="Times New Roman CYR" w:cs="Times New Roman CYR"/>
          <w:sz w:val="24"/>
          <w:szCs w:val="20"/>
        </w:rPr>
        <w:t xml:space="preserve">жизнь в духе так же трудна для некоторых натур, как и плавание для некоторых тел. Хотя человеческое тело в целом легче воды, и хотя каждый человек рождается со способностью держаться на воде, столь немногие развивают в себе это умение, что смерть от утопления – наиболее частый из несчастных случаев. [Столь высокий] Планетный Дух (подобный Будде) может по желанию переходить в другие тела – более или менее лучистой материи </w:t>
      </w:r>
      <w:r>
        <w:rPr>
          <w:rStyle w:val="a8"/>
          <w:rFonts w:ascii="Times New Roman CYR" w:hAnsi="Times New Roman CYR" w:cs="Times New Roman CYR"/>
          <w:color w:val="FF0000"/>
          <w:sz w:val="24"/>
          <w:szCs w:val="20"/>
        </w:rPr>
        <w:footnoteReference w:id="81"/>
      </w:r>
      <w:r>
        <w:rPr>
          <w:rFonts w:ascii="Times New Roman CYR" w:hAnsi="Times New Roman CYR" w:cs="Times New Roman CYR"/>
          <w:sz w:val="24"/>
          <w:szCs w:val="20"/>
        </w:rPr>
        <w:t xml:space="preserve">, населяющие другие области Вселенной. Существует много других состояний и степеней, но нет </w:t>
      </w:r>
      <w:r>
        <w:rPr>
          <w:rFonts w:ascii="Times New Roman CYR" w:hAnsi="Times New Roman CYR" w:cs="Times New Roman CYR"/>
          <w:i/>
          <w:iCs/>
          <w:sz w:val="24"/>
          <w:szCs w:val="20"/>
        </w:rPr>
        <w:t xml:space="preserve">отдельного </w:t>
      </w:r>
      <w:r>
        <w:rPr>
          <w:rFonts w:ascii="Times New Roman CYR" w:hAnsi="Times New Roman CYR" w:cs="Times New Roman CYR"/>
          <w:sz w:val="24"/>
          <w:szCs w:val="20"/>
        </w:rPr>
        <w:t>и навеки установленного класса Планетных Духов.</w:t>
      </w:r>
    </w:p>
    <w:p w14:paraId="7C35D364"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65"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«Вы правы, что каждый алмаз, каждый кристалл, каждое растение и звезда имеют свою индивидуальную душу, не говоря уже о человеке и животном, и существует иерархия душ от самых низших форм материи вверх до Мира Духа; но вы ошибаетесь, прибавляя к указанному утверждению, что «духи ушедших поддерживают непосредственную </w:t>
      </w:r>
      <w:r>
        <w:rPr>
          <w:rFonts w:ascii="Times New Roman CYR" w:hAnsi="Times New Roman CYR" w:cs="Times New Roman CYR"/>
          <w:sz w:val="24"/>
          <w:szCs w:val="20"/>
        </w:rPr>
        <w:lastRenderedPageBreak/>
        <w:t xml:space="preserve">психическую связь с душами, всё ещё связанными с телом», – ибо это не так. Взаимное положение обитаемых миров в нашей Солнечной системе уже одно исключало бы эту возможность. Ибо я надеюсь, что вы отказались от забавной идеи – естественный результат раннего христианского воспитания, что могут быть человеческие разумы, населяющие чисто духовные [внетелесные] области </w:t>
      </w:r>
      <w:r>
        <w:rPr>
          <w:rStyle w:val="a8"/>
          <w:rFonts w:ascii="Times New Roman CYR" w:hAnsi="Times New Roman CYR" w:cs="Times New Roman CYR"/>
          <w:color w:val="FF0000"/>
          <w:sz w:val="24"/>
          <w:szCs w:val="20"/>
        </w:rPr>
        <w:footnoteReference w:id="82"/>
      </w:r>
      <w:r>
        <w:rPr>
          <w:rFonts w:ascii="Times New Roman CYR" w:hAnsi="Times New Roman CYR" w:cs="Times New Roman CYR"/>
          <w:sz w:val="24"/>
          <w:szCs w:val="20"/>
        </w:rPr>
        <w:t>? [</w:t>
      </w:r>
      <w:r>
        <w:rPr>
          <w:rFonts w:ascii="Times New Roman CYR" w:hAnsi="Times New Roman CYR" w:cs="Times New Roman CYR"/>
          <w:i/>
          <w:iCs/>
          <w:sz w:val="24"/>
          <w:szCs w:val="20"/>
        </w:rPr>
        <w:t>А.В.</w:t>
      </w:r>
      <w:r>
        <w:rPr>
          <w:rFonts w:ascii="Times New Roman CYR" w:hAnsi="Times New Roman CYR" w:cs="Times New Roman CYR"/>
          <w:sz w:val="24"/>
          <w:szCs w:val="20"/>
        </w:rPr>
        <w:t xml:space="preserve">: Иными словами, давно ушедшие живут в другом, хотя и пространственно далёком, но всё же телесном мире]. Вы тогда так же легко поймёте заблуждение христиан, которые собрались сжигать нематериальное в материальном физическом аду, как и ошибку более образованных спиритов, которые убаюкивают себя мыслью, что кто-то другой, а не обитатели двух миров </w:t>
      </w:r>
      <w:r>
        <w:rPr>
          <w:rFonts w:ascii="Times New Roman CYR" w:hAnsi="Times New Roman CYR" w:cs="Times New Roman CYR"/>
          <w:color w:val="000099"/>
          <w:position w:val="8"/>
          <w:sz w:val="20"/>
          <w:szCs w:val="16"/>
        </w:rPr>
        <w:t>(эфирного и низшего астрального)</w:t>
      </w:r>
      <w:r>
        <w:rPr>
          <w:rFonts w:ascii="Times New Roman CYR" w:hAnsi="Times New Roman CYR" w:cs="Times New Roman CYR"/>
          <w:sz w:val="24"/>
          <w:szCs w:val="20"/>
        </w:rPr>
        <w:t xml:space="preserve">, непосредственно соединённых с нашим, могут сообщаться с ними. Как бы ни были [в общепринятом понимании] бестелесны и очищены от грубой материи чистые Духи, всё же они подлежат физическим и всемирным законам материи. Они </w:t>
      </w:r>
      <w:r>
        <w:rPr>
          <w:rFonts w:ascii="Times New Roman CYR" w:hAnsi="Times New Roman CYR" w:cs="Times New Roman CYR"/>
          <w:i/>
          <w:iCs/>
          <w:sz w:val="24"/>
          <w:szCs w:val="20"/>
        </w:rPr>
        <w:t>не могут</w:t>
      </w:r>
      <w:r>
        <w:rPr>
          <w:rFonts w:ascii="Times New Roman CYR" w:hAnsi="Times New Roman CYR" w:cs="Times New Roman CYR"/>
          <w:sz w:val="24"/>
          <w:szCs w:val="20"/>
        </w:rPr>
        <w:t xml:space="preserve">, даже если бы захотели, заткать пропасть, отделяющую их миры от нашего </w:t>
      </w:r>
      <w:r>
        <w:rPr>
          <w:rStyle w:val="a8"/>
          <w:rFonts w:ascii="Times New Roman CYR" w:hAnsi="Times New Roman CYR" w:cs="Times New Roman CYR"/>
          <w:color w:val="FF0000"/>
          <w:sz w:val="24"/>
          <w:szCs w:val="20"/>
        </w:rPr>
        <w:footnoteReference w:id="83"/>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 xml:space="preserve">Они могут быть посещаемы </w:t>
      </w:r>
      <w:r>
        <w:rPr>
          <w:rFonts w:ascii="Times New Roman CYR" w:hAnsi="Times New Roman CYR" w:cs="Times New Roman CYR"/>
          <w:sz w:val="24"/>
          <w:szCs w:val="20"/>
        </w:rPr>
        <w:t xml:space="preserve">[чистосердечным человеком] </w:t>
      </w:r>
      <w:r>
        <w:rPr>
          <w:rFonts w:ascii="Times New Roman CYR" w:hAnsi="Times New Roman CYR" w:cs="Times New Roman CYR"/>
          <w:i/>
          <w:iCs/>
          <w:sz w:val="24"/>
          <w:szCs w:val="20"/>
        </w:rPr>
        <w:t>в духе</w:t>
      </w:r>
      <w:r>
        <w:rPr>
          <w:rFonts w:ascii="Times New Roman CYR" w:hAnsi="Times New Roman CYR" w:cs="Times New Roman CYR"/>
          <w:sz w:val="24"/>
          <w:szCs w:val="20"/>
        </w:rPr>
        <w:t>, но их дух не может спуститься и достичь нас. Они притягивают [из земного мира к себе высшую составную человека], но они не могут быть притягиваемы [сами] – их духовная полярность будет непреодолимым препятствием в этом.&lt;...&gt; Раз уж мы начали говорить об этом предмете, то постараюсь объяснить вам ещё яснее, в чем заключается эта невозможность. И таким образом, вы получите ответ относительно Планетных Духов и о духах спиритических сеансов.</w:t>
      </w:r>
    </w:p>
    <w:p w14:paraId="7C35D366"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67"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Но моё объяснение на этом не заканчивается. Вы желаете знать, почему считается чрезвычайно трудным, если и не совершенно невозможным, для чистых </w:t>
      </w:r>
      <w:r>
        <w:rPr>
          <w:rFonts w:ascii="Times New Roman CYR" w:hAnsi="Times New Roman CYR" w:cs="Times New Roman CYR"/>
          <w:i/>
          <w:iCs/>
          <w:sz w:val="24"/>
          <w:szCs w:val="20"/>
        </w:rPr>
        <w:t xml:space="preserve">развоплощённых </w:t>
      </w:r>
      <w:r>
        <w:rPr>
          <w:rFonts w:ascii="Times New Roman CYR" w:hAnsi="Times New Roman CYR" w:cs="Times New Roman CYR"/>
          <w:sz w:val="24"/>
          <w:szCs w:val="20"/>
        </w:rPr>
        <w:t xml:space="preserve">духов сообщаться с людьми посредством медиумов, или </w:t>
      </w:r>
      <w:r>
        <w:rPr>
          <w:rFonts w:ascii="Times New Roman CYR" w:hAnsi="Times New Roman CYR" w:cs="Times New Roman CYR"/>
          <w:i/>
          <w:iCs/>
          <w:sz w:val="24"/>
          <w:szCs w:val="20"/>
        </w:rPr>
        <w:t>фантомософии</w:t>
      </w:r>
      <w:r>
        <w:rPr>
          <w:rFonts w:ascii="Times New Roman CYR" w:hAnsi="Times New Roman CYR" w:cs="Times New Roman CYR"/>
          <w:sz w:val="24"/>
          <w:szCs w:val="20"/>
        </w:rPr>
        <w:t>. Отвечаю:</w:t>
      </w:r>
    </w:p>
    <w:p w14:paraId="7C35D36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а) вследствие антагонистичности соответственных атмосфер, окружающих эти миры;</w:t>
      </w:r>
    </w:p>
    <w:p w14:paraId="7C35D36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б) вследствие полного различия физиологических и духовных условий; и</w:t>
      </w:r>
    </w:p>
    <w:p w14:paraId="7C35D36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потому, что эта цепь миров, о которой я только что говорил вам, есть не только </w:t>
      </w:r>
      <w:r>
        <w:rPr>
          <w:rFonts w:ascii="Times New Roman CYR" w:hAnsi="Times New Roman CYR" w:cs="Times New Roman CYR"/>
          <w:i/>
          <w:iCs/>
          <w:sz w:val="24"/>
          <w:szCs w:val="20"/>
        </w:rPr>
        <w:t>эпициклоидная</w:t>
      </w:r>
      <w:r>
        <w:rPr>
          <w:rFonts w:ascii="Times New Roman CYR" w:hAnsi="Times New Roman CYR" w:cs="Times New Roman CYR"/>
          <w:sz w:val="24"/>
          <w:szCs w:val="20"/>
        </w:rPr>
        <w:t xml:space="preserve">, но и эллиптическая орбита существований, имеющая, как каждый эллипс, не один, но две точки, два </w:t>
      </w:r>
      <w:r>
        <w:rPr>
          <w:rFonts w:ascii="Times New Roman CYR" w:hAnsi="Times New Roman CYR" w:cs="Times New Roman CYR"/>
          <w:i/>
          <w:iCs/>
          <w:sz w:val="24"/>
          <w:szCs w:val="20"/>
        </w:rPr>
        <w:t xml:space="preserve">фокуса </w:t>
      </w:r>
      <w:r>
        <w:rPr>
          <w:rFonts w:ascii="Times New Roman CYR" w:hAnsi="Times New Roman CYR" w:cs="Times New Roman CYR"/>
          <w:sz w:val="24"/>
          <w:szCs w:val="20"/>
        </w:rPr>
        <w:t xml:space="preserve">[объективный и субъективный, «белый» и «чёрный»], которые никогда не могут приблизиться один к другому. Человек находится у одного фокуса </w:t>
      </w:r>
      <w:r>
        <w:rPr>
          <w:rFonts w:ascii="Times New Roman CYR" w:hAnsi="Times New Roman CYR" w:cs="Times New Roman CYR"/>
          <w:color w:val="000099"/>
          <w:position w:val="8"/>
          <w:sz w:val="20"/>
          <w:szCs w:val="16"/>
        </w:rPr>
        <w:t>(у объективного)</w:t>
      </w:r>
      <w:r>
        <w:rPr>
          <w:rFonts w:ascii="Times New Roman CYR" w:hAnsi="Times New Roman CYR" w:cs="Times New Roman CYR"/>
          <w:sz w:val="24"/>
          <w:szCs w:val="20"/>
        </w:rPr>
        <w:t>, чистый Дух – у другого</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(у субъективного)</w:t>
      </w:r>
      <w:r>
        <w:rPr>
          <w:rFonts w:ascii="Times New Roman CYR" w:hAnsi="Times New Roman CYR" w:cs="Times New Roman CYR"/>
          <w:sz w:val="24"/>
          <w:szCs w:val="20"/>
        </w:rPr>
        <w:t>.</w:t>
      </w:r>
    </w:p>
    <w:p w14:paraId="7C35D36B"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На это вы могли бы возразить</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(сославшись на факты спиритических вызываний)</w:t>
      </w:r>
      <w:r>
        <w:rPr>
          <w:rFonts w:ascii="Times New Roman CYR" w:hAnsi="Times New Roman CYR" w:cs="Times New Roman CYR"/>
          <w:sz w:val="24"/>
          <w:szCs w:val="20"/>
        </w:rPr>
        <w:t xml:space="preserve">, но я не могу ни помочь, ни изменить факта, но существует ещё гораздо более мощное препятствие [общению с умершими духами]. Подобно чёткам, составленным из чередующихся белых и черных бус, так же и эта [земная] связка миров </w:t>
      </w:r>
      <w:r>
        <w:rPr>
          <w:rStyle w:val="a8"/>
          <w:rFonts w:ascii="Times New Roman CYR" w:hAnsi="Times New Roman CYR" w:cs="Times New Roman CYR"/>
          <w:color w:val="FF0000"/>
          <w:sz w:val="24"/>
          <w:szCs w:val="20"/>
        </w:rPr>
        <w:footnoteReference w:id="8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составлена из [семи] миров ПРИЧИН и [семи миров] СЛЕДСТВИЙ </w:t>
      </w:r>
      <w:r>
        <w:rPr>
          <w:rFonts w:ascii="Times New Roman CYR" w:hAnsi="Times New Roman CYR" w:cs="Times New Roman CYR"/>
          <w:color w:val="000099"/>
          <w:position w:val="8"/>
          <w:sz w:val="20"/>
          <w:szCs w:val="16"/>
        </w:rPr>
        <w:t>(субъективных миров)</w:t>
      </w:r>
      <w:r>
        <w:rPr>
          <w:rFonts w:ascii="Times New Roman CYR" w:hAnsi="Times New Roman CYR" w:cs="Times New Roman CYR"/>
          <w:sz w:val="24"/>
          <w:szCs w:val="20"/>
        </w:rPr>
        <w:t xml:space="preserve">, последние – непосредственный результат, произведённый первыми. Таким образом, становится очевидным, что каждая сфера Причин </w:t>
      </w:r>
      <w:r>
        <w:rPr>
          <w:rStyle w:val="a8"/>
          <w:rFonts w:ascii="Times New Roman CYR" w:hAnsi="Times New Roman CYR" w:cs="Times New Roman CYR"/>
          <w:color w:val="FF0000"/>
          <w:sz w:val="24"/>
          <w:szCs w:val="20"/>
        </w:rPr>
        <w:footnoteReference w:id="85"/>
      </w:r>
      <w:r>
        <w:rPr>
          <w:rFonts w:ascii="Times New Roman CYR" w:hAnsi="Times New Roman CYR" w:cs="Times New Roman CYR"/>
          <w:sz w:val="24"/>
          <w:szCs w:val="20"/>
        </w:rPr>
        <w:t xml:space="preserve">, а наша Земля </w:t>
      </w:r>
      <w:r>
        <w:rPr>
          <w:rStyle w:val="a8"/>
          <w:rFonts w:ascii="Times New Roman CYR" w:hAnsi="Times New Roman CYR" w:cs="Times New Roman CYR"/>
          <w:color w:val="FF0000"/>
          <w:sz w:val="24"/>
          <w:szCs w:val="20"/>
        </w:rPr>
        <w:footnoteReference w:id="8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есть одна из них, не только соприкасается и окружена, но в действительности отделена от её ближайшего соседа – высшей сферы Причинности </w:t>
      </w:r>
      <w:r>
        <w:rPr>
          <w:rStyle w:val="a8"/>
          <w:rFonts w:ascii="Times New Roman CYR" w:hAnsi="Times New Roman CYR" w:cs="Times New Roman CYR"/>
          <w:color w:val="FF0000"/>
          <w:sz w:val="24"/>
          <w:szCs w:val="20"/>
        </w:rPr>
        <w:footnoteReference w:id="87"/>
      </w:r>
      <w:r>
        <w:rPr>
          <w:rFonts w:ascii="Times New Roman CYR" w:hAnsi="Times New Roman CYR" w:cs="Times New Roman CYR"/>
          <w:sz w:val="24"/>
          <w:szCs w:val="20"/>
        </w:rPr>
        <w:t xml:space="preserve">, непроницаемой атмосферой (в её </w:t>
      </w:r>
      <w:r>
        <w:rPr>
          <w:rFonts w:ascii="Times New Roman CYR" w:hAnsi="Times New Roman CYR" w:cs="Times New Roman CYR"/>
          <w:sz w:val="24"/>
          <w:szCs w:val="20"/>
        </w:rPr>
        <w:lastRenderedPageBreak/>
        <w:t xml:space="preserve">духовном смысле) следствий, граничащих и даже соприкасающихся, но никогда не смешивающихся со следующей сферой </w:t>
      </w:r>
      <w:r>
        <w:rPr>
          <w:rStyle w:val="a8"/>
          <w:rFonts w:ascii="Times New Roman CYR" w:hAnsi="Times New Roman CYR" w:cs="Times New Roman CYR"/>
          <w:color w:val="FF0000"/>
          <w:sz w:val="24"/>
          <w:szCs w:val="20"/>
        </w:rPr>
        <w:footnoteReference w:id="88"/>
      </w:r>
      <w:r>
        <w:rPr>
          <w:rFonts w:ascii="Times New Roman CYR" w:hAnsi="Times New Roman CYR" w:cs="Times New Roman CYR"/>
          <w:sz w:val="24"/>
          <w:szCs w:val="20"/>
        </w:rPr>
        <w:t xml:space="preserve">, ибо одна </w:t>
      </w:r>
      <w:r>
        <w:rPr>
          <w:rFonts w:ascii="Times New Roman CYR" w:hAnsi="Times New Roman CYR" w:cs="Times New Roman CYR"/>
          <w:color w:val="000099"/>
          <w:position w:val="8"/>
          <w:sz w:val="20"/>
          <w:szCs w:val="16"/>
        </w:rPr>
        <w:t>(– наша Земля)</w:t>
      </w:r>
      <w:r>
        <w:rPr>
          <w:rFonts w:ascii="Times New Roman CYR" w:hAnsi="Times New Roman CYR" w:cs="Times New Roman CYR"/>
          <w:sz w:val="20"/>
          <w:szCs w:val="16"/>
        </w:rPr>
        <w:t xml:space="preserve"> </w:t>
      </w:r>
      <w:r>
        <w:rPr>
          <w:rFonts w:ascii="Times New Roman CYR" w:hAnsi="Times New Roman CYR" w:cs="Times New Roman CYR"/>
          <w:sz w:val="24"/>
          <w:szCs w:val="20"/>
        </w:rPr>
        <w:t>активная, другая</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область трансформации накопленного)</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пассивная: мир причин – </w:t>
      </w:r>
      <w:r>
        <w:rPr>
          <w:rFonts w:ascii="Times New Roman CYR" w:hAnsi="Times New Roman CYR" w:cs="Times New Roman CYR"/>
          <w:i/>
          <w:iCs/>
          <w:sz w:val="24"/>
          <w:szCs w:val="20"/>
        </w:rPr>
        <w:t>позитивен</w:t>
      </w:r>
      <w:r>
        <w:rPr>
          <w:rFonts w:ascii="Times New Roman CYR" w:hAnsi="Times New Roman CYR" w:cs="Times New Roman CYR"/>
          <w:sz w:val="24"/>
          <w:szCs w:val="20"/>
        </w:rPr>
        <w:t xml:space="preserve">, мир следствий – </w:t>
      </w:r>
      <w:r>
        <w:rPr>
          <w:rFonts w:ascii="Times New Roman CYR" w:hAnsi="Times New Roman CYR" w:cs="Times New Roman CYR"/>
          <w:i/>
          <w:iCs/>
          <w:sz w:val="24"/>
          <w:szCs w:val="20"/>
        </w:rPr>
        <w:t>негативен</w:t>
      </w:r>
      <w:r>
        <w:rPr>
          <w:rFonts w:ascii="Times New Roman CYR" w:hAnsi="Times New Roman CYR" w:cs="Times New Roman CYR"/>
          <w:sz w:val="24"/>
          <w:szCs w:val="20"/>
        </w:rPr>
        <w:t>.</w:t>
      </w:r>
    </w:p>
    <w:p w14:paraId="7C35D36C"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6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6E"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36F" w14:textId="77777777" w:rsidR="00E67FCB" w:rsidRDefault="001C307C">
      <w:pPr>
        <w:widowControl w:val="0"/>
        <w:autoSpaceDE w:val="0"/>
        <w:spacing w:before="60" w:after="0" w:line="240" w:lineRule="auto"/>
        <w:ind w:left="493" w:right="2506"/>
        <w:jc w:val="center"/>
        <w:outlineLvl w:val="1"/>
      </w:pPr>
      <w:bookmarkStart w:id="30" w:name="_Toc171872977"/>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59</w:t>
      </w:r>
      <w:bookmarkEnd w:id="30"/>
    </w:p>
    <w:p w14:paraId="7C35D370"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371" w14:textId="77777777" w:rsidR="00E67FCB" w:rsidRDefault="001C307C">
      <w:pPr>
        <w:widowControl w:val="0"/>
        <w:autoSpaceDE w:val="0"/>
        <w:spacing w:after="0" w:line="240" w:lineRule="auto"/>
        <w:ind w:left="492" w:right="2508"/>
        <w:jc w:val="center"/>
      </w:pPr>
      <w:r>
        <w:rPr>
          <w:rFonts w:ascii="Times New Roman CYR" w:hAnsi="Times New Roman CYR" w:cs="Times New Roman CYR"/>
          <w:sz w:val="24"/>
          <w:szCs w:val="20"/>
        </w:rPr>
        <w:t>К.Х. – С</w:t>
      </w:r>
      <w:r>
        <w:rPr>
          <w:rFonts w:ascii="Times New Roman CYR" w:hAnsi="Times New Roman CYR" w:cs="Times New Roman CYR"/>
          <w:sz w:val="18"/>
          <w:szCs w:val="14"/>
        </w:rPr>
        <w:t>ИННЕТТУ</w:t>
      </w:r>
    </w:p>
    <w:p w14:paraId="7C35D372"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73" w14:textId="77777777" w:rsidR="00E67FCB" w:rsidRDefault="001C307C">
      <w:pPr>
        <w:widowControl w:val="0"/>
        <w:autoSpaceDE w:val="0"/>
        <w:spacing w:before="1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Теперь ответим на ваши вопросы.</w:t>
      </w:r>
    </w:p>
    <w:p w14:paraId="7C35D37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эзотерических учениях «Брама-loka», «Питри-loka» и «Дэва-loka» суть состояния сознания, принадлежащие различным эфирным иерархиям или классам Дхиани и Питри («создатели» и «предки» человечества) и Дэвам; некоторые из них значительно выше человека (духовно), некоторые среди классов Дэв значительно отстали, находясь на нисходящей дуге эволюции, и им суждено достичь человеческую фазу в будущей Манвантаре </w:t>
      </w:r>
      <w:r>
        <w:rPr>
          <w:rStyle w:val="a8"/>
          <w:rFonts w:ascii="Times New Roman CYR" w:hAnsi="Times New Roman CYR" w:cs="Times New Roman CYR"/>
          <w:color w:val="FF0000"/>
          <w:sz w:val="24"/>
          <w:szCs w:val="20"/>
        </w:rPr>
        <w:footnoteReference w:id="89"/>
      </w:r>
      <w:r>
        <w:rPr>
          <w:rFonts w:ascii="Times New Roman CYR" w:hAnsi="Times New Roman CYR" w:cs="Times New Roman CYR"/>
          <w:sz w:val="24"/>
          <w:szCs w:val="20"/>
        </w:rPr>
        <w:t xml:space="preserve">. Эзотерически эти [разнообразные] локи представляют [три основных класса:] Нирвану </w:t>
      </w:r>
      <w:r>
        <w:rPr>
          <w:rFonts w:ascii="Times New Roman CYR" w:hAnsi="Times New Roman CYR" w:cs="Times New Roman CYR"/>
          <w:color w:val="000099"/>
          <w:position w:val="8"/>
          <w:sz w:val="20"/>
          <w:szCs w:val="16"/>
        </w:rPr>
        <w:t>(для Брама-локи)</w:t>
      </w:r>
      <w:r>
        <w:rPr>
          <w:rFonts w:ascii="Times New Roman CYR" w:hAnsi="Times New Roman CYR" w:cs="Times New Roman CYR"/>
          <w:sz w:val="24"/>
          <w:szCs w:val="20"/>
        </w:rPr>
        <w:t xml:space="preserve">, Дэва-чан </w:t>
      </w:r>
      <w:r>
        <w:rPr>
          <w:rFonts w:ascii="Times New Roman CYR" w:hAnsi="Times New Roman CYR" w:cs="Times New Roman CYR"/>
          <w:color w:val="000099"/>
          <w:position w:val="8"/>
          <w:sz w:val="20"/>
          <w:szCs w:val="16"/>
        </w:rPr>
        <w:t xml:space="preserve">(для Дэва-локи) </w:t>
      </w:r>
      <w:r>
        <w:rPr>
          <w:rFonts w:ascii="Times New Roman CYR" w:hAnsi="Times New Roman CYR" w:cs="Times New Roman CYR"/>
          <w:sz w:val="24"/>
          <w:szCs w:val="20"/>
        </w:rPr>
        <w:t xml:space="preserve">и Астральный Мир </w:t>
      </w:r>
      <w:r>
        <w:rPr>
          <w:rFonts w:ascii="Times New Roman CYR" w:hAnsi="Times New Roman CYR" w:cs="Times New Roman CYR"/>
          <w:color w:val="000099"/>
          <w:position w:val="8"/>
          <w:sz w:val="20"/>
          <w:szCs w:val="16"/>
        </w:rPr>
        <w:t>(для Питри-локи)</w:t>
      </w:r>
      <w:r>
        <w:rPr>
          <w:rFonts w:ascii="Times New Roman CYR" w:hAnsi="Times New Roman CYR" w:cs="Times New Roman CYR"/>
          <w:sz w:val="24"/>
          <w:szCs w:val="20"/>
        </w:rPr>
        <w:t>. Значения терминов «Дэва-чан» и «Дэва-лока» идентичны; «Чан» и «лока» равно означают место или обиталище. «Дэва» есть слово, слишком беспорядочно употребляемое в Восточных писаниях, а иногда это просто завеса.</w:t>
      </w:r>
    </w:p>
    <w:p w14:paraId="7C35D375"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7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7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78" w14:textId="77777777" w:rsidR="00E67FCB" w:rsidRDefault="001C307C">
      <w:pPr>
        <w:widowControl w:val="0"/>
        <w:autoSpaceDE w:val="0"/>
        <w:spacing w:after="0" w:line="240" w:lineRule="auto"/>
        <w:ind w:left="1707" w:right="1718"/>
        <w:jc w:val="center"/>
        <w:outlineLvl w:val="1"/>
      </w:pPr>
      <w:bookmarkStart w:id="31" w:name="_Toc171872978"/>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70</w:t>
      </w:r>
      <w:bookmarkEnd w:id="31"/>
    </w:p>
    <w:p w14:paraId="7C35D379"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37A" w14:textId="77777777" w:rsidR="00E67FCB" w:rsidRDefault="001C307C">
      <w:pPr>
        <w:widowControl w:val="0"/>
        <w:autoSpaceDE w:val="0"/>
        <w:spacing w:after="0" w:line="240" w:lineRule="auto"/>
        <w:ind w:left="2508" w:right="2508"/>
        <w:jc w:val="center"/>
      </w:pPr>
      <w:r>
        <w:rPr>
          <w:rFonts w:ascii="Times New Roman CYR" w:hAnsi="Times New Roman CYR" w:cs="Times New Roman CYR"/>
          <w:sz w:val="24"/>
          <w:szCs w:val="20"/>
        </w:rPr>
        <w:t>К.Х. – С</w:t>
      </w:r>
      <w:r>
        <w:rPr>
          <w:rFonts w:ascii="Times New Roman CYR" w:hAnsi="Times New Roman CYR" w:cs="Times New Roman CYR"/>
          <w:sz w:val="18"/>
          <w:szCs w:val="14"/>
        </w:rPr>
        <w:t>ИННЕТТУ</w:t>
      </w:r>
    </w:p>
    <w:p w14:paraId="7C35D37B"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37C" w14:textId="77777777" w:rsidR="00E67FCB" w:rsidRDefault="001C307C">
      <w:pPr>
        <w:widowControl w:val="0"/>
        <w:tabs>
          <w:tab w:val="left" w:pos="780"/>
        </w:tabs>
        <w:autoSpaceDE w:val="0"/>
        <w:spacing w:after="0" w:line="240" w:lineRule="auto"/>
        <w:ind w:left="108" w:right="108" w:firstLine="396"/>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Дэва-чан, или страна «Сукхавати», аллегорически описана Самим нашим Владыкой Буддой. Что Он сказал, может быть найдено и в «Шань Мунь-йи Тун» </w:t>
      </w:r>
      <w:r>
        <w:rPr>
          <w:rStyle w:val="a8"/>
          <w:rFonts w:ascii="Times New Roman CYR" w:hAnsi="Times New Roman CYR" w:cs="Times New Roman CYR"/>
          <w:color w:val="FF0000"/>
          <w:sz w:val="24"/>
          <w:szCs w:val="20"/>
        </w:rPr>
        <w:footnoteReference w:id="90"/>
      </w:r>
      <w:r>
        <w:rPr>
          <w:rFonts w:ascii="Times New Roman CYR" w:hAnsi="Times New Roman CYR" w:cs="Times New Roman CYR"/>
          <w:sz w:val="24"/>
          <w:szCs w:val="20"/>
        </w:rPr>
        <w:t>.</w:t>
      </w:r>
    </w:p>
    <w:p w14:paraId="7C35D37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Говорит Татхагата: «За многие тысячи мириад систем миров за нашим находится страна </w:t>
      </w:r>
      <w:r>
        <w:rPr>
          <w:rFonts w:ascii="Times New Roman CYR" w:hAnsi="Times New Roman CYR" w:cs="Times New Roman CYR"/>
          <w:sz w:val="24"/>
          <w:szCs w:val="20"/>
        </w:rPr>
        <w:lastRenderedPageBreak/>
        <w:t xml:space="preserve">блаженства, называемая «Сукхавати». Эта страна окружена семью рядами перил, семью рядами огромных занавесей, семью рядами качающихся деревьев; эта священная обитель Архатов управляется Татхагатами (Дхиан-Коганами), и Бодхисатвы ею владеют. В ней семь драгоценных озёр, среди которых текут кристальные воды, обладающие семью и одним свойством или чётко различающимися качествами (семь принципов, эманирующих из одного). Это, о Сарипутра, есть Дэва-чан. Его божественный цветок Удумбара пускает корень в тени </w:t>
      </w:r>
      <w:r>
        <w:rPr>
          <w:rFonts w:ascii="Times New Roman CYR" w:hAnsi="Times New Roman CYR" w:cs="Times New Roman CYR"/>
          <w:color w:val="000099"/>
          <w:position w:val="8"/>
          <w:sz w:val="20"/>
          <w:szCs w:val="16"/>
        </w:rPr>
        <w:t xml:space="preserve">(как отражение, как следствие) </w:t>
      </w:r>
      <w:r>
        <w:rPr>
          <w:rFonts w:ascii="Times New Roman CYR" w:hAnsi="Times New Roman CYR" w:cs="Times New Roman CYR"/>
          <w:sz w:val="24"/>
          <w:szCs w:val="20"/>
        </w:rPr>
        <w:t xml:space="preserve">каждой земли и расцветает для всех тех, кто его достигает. Родившиеся в этой благословенной стране поистине счастливы, для них более не существует ни горя, ни скорби в этом цикле </w:t>
      </w:r>
      <w:r>
        <w:rPr>
          <w:rStyle w:val="a8"/>
          <w:rFonts w:ascii="Times New Roman CYR" w:hAnsi="Times New Roman CYR" w:cs="Times New Roman CYR"/>
          <w:color w:val="FF0000"/>
          <w:sz w:val="24"/>
          <w:szCs w:val="20"/>
        </w:rPr>
        <w:footnoteReference w:id="91"/>
      </w:r>
      <w:r>
        <w:rPr>
          <w:rFonts w:ascii="Times New Roman CYR" w:hAnsi="Times New Roman CYR" w:cs="Times New Roman CYR"/>
          <w:sz w:val="24"/>
          <w:szCs w:val="20"/>
        </w:rPr>
        <w:t xml:space="preserve">... Мириады духов приходят сюда для отдыха и затем возвращаются в свои собственные области (те, кто ещё не закончил свои земные малые круги </w:t>
      </w:r>
      <w:r>
        <w:rPr>
          <w:rStyle w:val="a8"/>
          <w:rFonts w:ascii="Times New Roman CYR" w:hAnsi="Times New Roman CYR" w:cs="Times New Roman CYR"/>
          <w:color w:val="FF0000"/>
          <w:sz w:val="24"/>
          <w:szCs w:val="20"/>
        </w:rPr>
        <w:footnoteReference w:id="92"/>
      </w:r>
      <w:r>
        <w:rPr>
          <w:rFonts w:ascii="Times New Roman CYR" w:hAnsi="Times New Roman CYR" w:cs="Times New Roman CYR"/>
          <w:sz w:val="24"/>
          <w:szCs w:val="20"/>
        </w:rPr>
        <w:t xml:space="preserve">). Опять, о Сарипутра, в этой стране радости многие из там родившихся являются Авайвартьями (буквально – те, кто никогда не вернутся – люди Седьмого [человеческого] Круга </w:t>
      </w:r>
      <w:r>
        <w:rPr>
          <w:rFonts w:ascii="Times New Roman CYR" w:hAnsi="Times New Roman CYR" w:cs="Times New Roman CYR"/>
          <w:szCs w:val="18"/>
        </w:rPr>
        <w:t>/</w:t>
      </w:r>
      <w:r>
        <w:rPr>
          <w:rFonts w:ascii="Times New Roman CYR" w:hAnsi="Times New Roman CYR" w:cs="Times New Roman CYR"/>
          <w:sz w:val="24"/>
          <w:szCs w:val="20"/>
        </w:rPr>
        <w:t>round</w:t>
      </w:r>
      <w:r>
        <w:rPr>
          <w:rFonts w:ascii="Times New Roman CYR" w:hAnsi="Times New Roman CYR" w:cs="Times New Roman CYR"/>
          <w:szCs w:val="18"/>
        </w:rPr>
        <w:t>/</w:t>
      </w:r>
      <w:r>
        <w:rPr>
          <w:rFonts w:ascii="Times New Roman CYR" w:hAnsi="Times New Roman CYR" w:cs="Times New Roman CYR"/>
          <w:sz w:val="24"/>
          <w:szCs w:val="20"/>
        </w:rPr>
        <w:t>)».</w:t>
      </w:r>
    </w:p>
    <w:p w14:paraId="7C35D37E" w14:textId="77777777" w:rsidR="00E67FCB" w:rsidRDefault="001C307C">
      <w:pPr>
        <w:widowControl w:val="0"/>
        <w:tabs>
          <w:tab w:val="left" w:pos="744"/>
        </w:tabs>
        <w:autoSpaceDE w:val="0"/>
        <w:spacing w:after="0" w:line="240" w:lineRule="auto"/>
        <w:ind w:left="108" w:right="108" w:firstLine="396"/>
        <w:jc w:val="both"/>
      </w:pPr>
      <w:r>
        <w:rPr>
          <w:rFonts w:ascii="Times New Roman CYR" w:hAnsi="Times New Roman CYR" w:cs="Times New Roman CYR"/>
          <w:sz w:val="24"/>
          <w:szCs w:val="20"/>
        </w:rPr>
        <w:t>2.</w:t>
      </w:r>
      <w:r>
        <w:rPr>
          <w:rFonts w:ascii="Times New Roman CYR" w:hAnsi="Times New Roman CYR" w:cs="Times New Roman CYR"/>
          <w:sz w:val="24"/>
          <w:szCs w:val="20"/>
        </w:rPr>
        <w:tab/>
        <w:t xml:space="preserve">Конечно, новое Эго, как только оно вновь родилось </w:t>
      </w:r>
      <w:r>
        <w:rPr>
          <w:rFonts w:ascii="Times New Roman CYR" w:hAnsi="Times New Roman CYR" w:cs="Times New Roman CYR"/>
          <w:color w:val="000099"/>
          <w:position w:val="8"/>
          <w:sz w:val="20"/>
          <w:szCs w:val="16"/>
        </w:rPr>
        <w:t xml:space="preserve">(оявилось после жизни на Земле) </w:t>
      </w:r>
      <w:r>
        <w:rPr>
          <w:rFonts w:ascii="Times New Roman CYR" w:hAnsi="Times New Roman CYR" w:cs="Times New Roman CYR"/>
          <w:sz w:val="24"/>
          <w:szCs w:val="20"/>
        </w:rPr>
        <w:t>в Дэва-чане, удерживает на некоторое время, пропорционально его земной жизни, полное воспоминание о своей жизни на Земле. Но оно никогда не может вернуться на Землю из Дэва-чана. Также это последнее, исключая даже все антропоморфические идеи о Боге, не имеет ни малейшего сходства с раем или небом какой бы то ни было религии.</w:t>
      </w:r>
    </w:p>
    <w:p w14:paraId="7C35D37F" w14:textId="77777777" w:rsidR="00E67FCB" w:rsidRDefault="001C307C">
      <w:pPr>
        <w:widowControl w:val="0"/>
        <w:tabs>
          <w:tab w:val="left" w:pos="744"/>
        </w:tabs>
        <w:autoSpaceDE w:val="0"/>
        <w:spacing w:after="0" w:line="240" w:lineRule="auto"/>
        <w:ind w:left="108" w:right="108" w:firstLine="396"/>
        <w:jc w:val="both"/>
      </w:pPr>
      <w:r>
        <w:rPr>
          <w:rFonts w:ascii="Times New Roman CYR" w:hAnsi="Times New Roman CYR" w:cs="Times New Roman CYR"/>
          <w:sz w:val="24"/>
          <w:szCs w:val="20"/>
        </w:rPr>
        <w:t>3.</w:t>
      </w:r>
      <w:r>
        <w:rPr>
          <w:rFonts w:ascii="Times New Roman CYR" w:hAnsi="Times New Roman CYR" w:cs="Times New Roman CYR"/>
          <w:sz w:val="24"/>
          <w:szCs w:val="20"/>
        </w:rPr>
        <w:tab/>
        <w:t xml:space="preserve">«Кто попадает в Дэва-чан?» – Личное Эго </w:t>
      </w:r>
      <w:r>
        <w:rPr>
          <w:rStyle w:val="a8"/>
          <w:rFonts w:ascii="Times New Roman CYR" w:hAnsi="Times New Roman CYR" w:cs="Times New Roman CYR"/>
          <w:color w:val="FF0000"/>
          <w:sz w:val="24"/>
          <w:szCs w:val="20"/>
        </w:rPr>
        <w:footnoteReference w:id="93"/>
      </w:r>
      <w:r>
        <w:rPr>
          <w:rFonts w:ascii="Times New Roman CYR" w:hAnsi="Times New Roman CYR" w:cs="Times New Roman CYR"/>
          <w:sz w:val="24"/>
          <w:szCs w:val="20"/>
        </w:rPr>
        <w:t>, конечно, но блаженное, очищенное, святое. Каждое Эго – комбинация шестого и седьмого принципов, которое после периода бессознательного нарастания вновь рождается в Дэва-чане в силу необходимости, так же невинно, чисто, как и новорождённый младенец. Самый факт его нарождения указывает на преобладание добра над злом в его старой личности. И пока карма (зла) временно отступает, чтобы [через астральное тело] следовать за ним в его будущем земном воплощении, он приносит с собою в Дэва-чан лишь карму своих добрых действий, слов и мыслей. «Худо» является для нас относительным понятием, как вам было уже сказано. Закон Возмещения есть единственный закон, который никогда не ошибается. Потому все, кто не погрязли в тине неискупимых грехов и животности, идут в Дэва-чан. Они должны будут уплатить все свои грехи, вольные и невольные, позднее. Пока же они вознаграждены; получают следствия [благих] причин, порождённых ими. Конечно, это есть состояние, так сказать, интенсивного эгоизма, в течение которого Эго пожинает награду своего бескорыстия на Земле. Он совершенно поглощён блаженством всех своих личных земных привязанностей, предпочтений и мыслей и собирает здесь плоды своих достойных действий. Никакая боль, печаль, ни даже тень горя не омрачает светлый горизонт его чистой радости, ибо это состояние беспрерывной Майи.</w:t>
      </w:r>
    </w:p>
    <w:p w14:paraId="7C35D38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...Так как сознательное ощущение своей личности на Земле есть лишь мимолётный сон, то это чувство будет также подобно сну и в Дэва-чане, только во сто крат усиленное. Тем более так, ибо счастливое Эго не в состоянии видеть сквозь покров [майи Дэва-чана] зло, горе и бедствие, которым могут подвергаться на Земле те, которых он любил. Он живёт в сладком сне с теми, кого он любил, ушедшими ранее или всё ещё живущими на Земле. Он видит их около себя таких же счастливых, блаженных и невинных, как и сам бестелесный сновидец. И тем не менее, за исключением редких видений, обитатели нашей грубой планеты не ощущают этого. Во время подобного условия полной Майи, души или астральные Egos чистых, любящих, чутких людей </w:t>
      </w:r>
      <w:r>
        <w:rPr>
          <w:rFonts w:ascii="Times New Roman CYR" w:hAnsi="Times New Roman CYR" w:cs="Times New Roman CYR"/>
          <w:color w:val="000099"/>
          <w:position w:val="8"/>
          <w:sz w:val="20"/>
          <w:szCs w:val="16"/>
        </w:rPr>
        <w:t>(сенситивов)</w:t>
      </w:r>
      <w:r>
        <w:rPr>
          <w:rFonts w:ascii="Times New Roman CYR" w:hAnsi="Times New Roman CYR" w:cs="Times New Roman CYR"/>
          <w:sz w:val="24"/>
          <w:szCs w:val="20"/>
        </w:rPr>
        <w:t xml:space="preserve">, находясь под влиянием подобной же иллюзии, </w:t>
      </w:r>
      <w:r>
        <w:rPr>
          <w:rFonts w:ascii="Times New Roman CYR" w:hAnsi="Times New Roman CYR" w:cs="Times New Roman CYR"/>
          <w:sz w:val="24"/>
          <w:szCs w:val="20"/>
        </w:rPr>
        <w:lastRenderedPageBreak/>
        <w:t xml:space="preserve">думают, что их возлюбленные сходят к ним на Землю, тогда как это их собственный дух подымается к тем, кто находится в Дэва-чане. Многие из субъективных духовных сообщений – большинство, когда сенситив умственно чист, – правдивы. Но крайне трудно для непосвящённого медиума зафиксировать в своём уме верную и точную картину того, что он видит и слышит. Некоторые феномены психографии </w:t>
      </w:r>
      <w:r>
        <w:rPr>
          <w:rStyle w:val="a8"/>
          <w:rFonts w:ascii="Times New Roman CYR" w:hAnsi="Times New Roman CYR" w:cs="Times New Roman CYR"/>
          <w:color w:val="FF0000"/>
          <w:sz w:val="24"/>
          <w:szCs w:val="20"/>
        </w:rPr>
        <w:footnoteReference w:id="9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(хотя реже) тоже подлинны. Дух сенситива одилизируется, так сказать, аурою Духа в Дэва-чане и становится на несколько минут этой ушедшею личностью и пишет почерком последней, её языком, её мыслями, какими они были во время сна его жизни. Два духа сочетаются в одном, и преобладание одного над другим во время подобных феноменов определяет преобладание личности в характерных признаках, выявленных в подобных писаниях и в речах, произносимых в трансе. То, что вы называете «соотношением», есть просто факт тождества молекулярной вибрации между астральною стороною воплощённого медиума и астральною стороною развоплощённой личности.</w:t>
      </w:r>
    </w:p>
    <w:p w14:paraId="7C35D38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Я только что обратил внимание на статью «О запахе» одного английского профессора </w:t>
      </w:r>
      <w:r>
        <w:rPr>
          <w:rStyle w:val="a8"/>
          <w:rFonts w:ascii="Times New Roman CYR" w:hAnsi="Times New Roman CYR" w:cs="Times New Roman CYR"/>
          <w:color w:val="FF0000"/>
          <w:sz w:val="24"/>
          <w:szCs w:val="20"/>
        </w:rPr>
        <w:footnoteReference w:id="9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и нахожу в ней кое-что, приложимое к нашему случаю. Как и в музыке, два различных звука могут быть в созвучии и в отдельности различаемы, и эта гармония или дисгармония зависит от одновременной вибрации и дополнительных периодов; также существует соотношение между медиумом и «контролем», когда их астральные молекулы движутся в соответствии. И вопрос, будет ли сообщение сильнее отражать ту или другую индивидуальность, определяется относительным напряжением обоих комплексов вибраций в сложной волне Акаши. Чем менее идентичны (индивидуальны) импульсы вибраций, тем более медиумистично и менее духовно будет послание. И так оценивайте моральное состояние вашего медиума состоянием так называемого «контролирующего сознания», и ваши испытания в подлинности не оставят ничего желать.</w:t>
      </w:r>
    </w:p>
    <w:p w14:paraId="7C35D382" w14:textId="77777777" w:rsidR="00E67FCB" w:rsidRDefault="001C307C">
      <w:pPr>
        <w:widowControl w:val="0"/>
        <w:tabs>
          <w:tab w:val="left" w:pos="780"/>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4.</w:t>
      </w:r>
      <w:r>
        <w:rPr>
          <w:rFonts w:ascii="Times New Roman CYR" w:hAnsi="Times New Roman CYR" w:cs="Times New Roman CYR"/>
          <w:sz w:val="24"/>
          <w:szCs w:val="20"/>
        </w:rPr>
        <w:tab/>
        <w:t>Да, существует огромное разнообразие в состояниях Дэва-чана. Столько же разнообразия в блаженстве, сколько на Земле оттенков ощущений и способностей оценить подобное вознаграждение. Это есть воображаемый рай, в каждом случае создание самого Эго, в обстановке им самим созданной и наполненной событиями и людьми, которых он ожидал бы встретить в подобной сфере (sphere) возмещаемого блаженства.</w:t>
      </w:r>
    </w:p>
    <w:p w14:paraId="7C35D38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Это разнообразие влечёт временное личное Эго в поток, который приведёт его к новому рождению, в более низком или более высоком условии в следующем мире причин. Всё настолько гармонично приспособлено в природе, особенно в субъективном мире, что не может быть совершено ошибки Татхагатами, или Дхиан-Коганами, которые руководят импульсами.</w:t>
      </w:r>
    </w:p>
    <w:p w14:paraId="7C35D384" w14:textId="77777777" w:rsidR="00E67FCB" w:rsidRDefault="001C307C">
      <w:pPr>
        <w:widowControl w:val="0"/>
        <w:tabs>
          <w:tab w:val="left" w:pos="756"/>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5.</w:t>
      </w:r>
      <w:r>
        <w:rPr>
          <w:rFonts w:ascii="Times New Roman CYR" w:hAnsi="Times New Roman CYR" w:cs="Times New Roman CYR"/>
          <w:sz w:val="24"/>
          <w:szCs w:val="20"/>
        </w:rPr>
        <w:tab/>
        <w:t>Вопрос. Судя по первому взгляду на эту идею, чисто духовное состояние доступно только существам, которые на Земле были высокодуховными. Но существуют мириады очень хороших нравственных людей, которые совсем не духовны. Как они могут быть приспособлены к переходу со своими воспоминаниями из этой жизни от материального к духовному состоянию существования?</w:t>
      </w:r>
    </w:p>
    <w:p w14:paraId="7C35D38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Ответ. Это есть «духовное состояние» лишь в силу контраста с нашим грубым материальным состоянием; и, как уже указано, степени духовности образуют и определяют великое разнообразие состояний в пределах Дэва-чана. Мать из дикого племени не менее счастлива со своим утерянным ребёнком на руках, нежели мать из королевского дворца. И хотя, как настоящие Egos, дети, преждевременно умершие, до усовершенствования их семеричной сущности не находят пути в Дэва-чан, тем не менее, материнское любящее </w:t>
      </w:r>
      <w:r>
        <w:rPr>
          <w:rFonts w:ascii="Times New Roman CYR" w:hAnsi="Times New Roman CYR" w:cs="Times New Roman CYR"/>
          <w:sz w:val="24"/>
          <w:szCs w:val="20"/>
        </w:rPr>
        <w:lastRenderedPageBreak/>
        <w:t>воображение находит своих детей [там], ни разу не почувствовав недостатка в том, к чему её сердце стремилось. Скажете – это лишь только сон. Но что есть объективная жизнь сама по себе, как не панорама ярких недействительностей, нереальностей? Радости, испытываемые краснокожим индейцем в его счастливых охотничьих землях в этой «Стране Снов», не менее интенсивны, нежели экстаз, ощущаемый знатоком, который проводит эоны, погруженный в восторг, слушая божественные Симфонии воображаемых ангельских хоров и оркестров. Так как это не вина первого, если родился дикарём с инстинктом убивать, хотя это и причинило смерть многим невинным животным, то почему, если со всем этим он был любящим отцом, сыном, мужем, почему ему не наслаждаться, не иметь своей доли в вознаграждении? Случай был бы совершенно иным, если эти же самые жестокие действия были бы совершаемы образованным и цивилизованным человеком ради простого спорта. Дикарь, будучи вновь рождённым, просто займёт низкое место по шкале, по причине своего низкого морального развития, тогда как Карма другого будет заражена моральным преступлением.</w:t>
      </w:r>
    </w:p>
    <w:p w14:paraId="7C35D38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Каждое Эго, за исключением тех, кто влекомый своим грубым магнетизмом, попадает в поток, затягивающий его на «планету Смерти» </w:t>
      </w:r>
      <w:r>
        <w:rPr>
          <w:rFonts w:ascii="Times New Roman CYR" w:hAnsi="Times New Roman CYR" w:cs="Times New Roman CYR"/>
          <w:color w:val="000099"/>
          <w:position w:val="8"/>
          <w:sz w:val="20"/>
          <w:szCs w:val="16"/>
        </w:rPr>
        <w:t xml:space="preserve">(«восьмая сфера») </w:t>
      </w:r>
      <w:r>
        <w:rPr>
          <w:rFonts w:ascii="Times New Roman CYR" w:hAnsi="Times New Roman CYR" w:cs="Times New Roman CYR"/>
          <w:sz w:val="24"/>
          <w:szCs w:val="20"/>
        </w:rPr>
        <w:t xml:space="preserve">– ментальный, так же как и физический </w:t>
      </w:r>
      <w:r>
        <w:rPr>
          <w:rFonts w:ascii="Times New Roman CYR" w:hAnsi="Times New Roman CYR" w:cs="Times New Roman CYR"/>
          <w:sz w:val="20"/>
          <w:szCs w:val="16"/>
        </w:rPr>
        <w:t xml:space="preserve">(т.е. вполне материально-объективный) </w:t>
      </w:r>
      <w:r>
        <w:rPr>
          <w:rFonts w:ascii="Times New Roman CYR" w:hAnsi="Times New Roman CYR" w:cs="Times New Roman CYR"/>
          <w:position w:val="-7"/>
          <w:sz w:val="24"/>
          <w:szCs w:val="20"/>
        </w:rPr>
        <w:t xml:space="preserve">спутник нашей Земли, – </w:t>
      </w:r>
      <w:r>
        <w:rPr>
          <w:rFonts w:ascii="Times New Roman CYR" w:hAnsi="Times New Roman CYR" w:cs="Times New Roman CYR"/>
          <w:i/>
          <w:iCs/>
          <w:position w:val="-7"/>
          <w:sz w:val="24"/>
          <w:szCs w:val="20"/>
        </w:rPr>
        <w:t xml:space="preserve">пригодно </w:t>
      </w:r>
      <w:r>
        <w:rPr>
          <w:rFonts w:ascii="Times New Roman CYR" w:hAnsi="Times New Roman CYR" w:cs="Times New Roman CYR"/>
          <w:position w:val="-7"/>
          <w:sz w:val="24"/>
          <w:szCs w:val="20"/>
        </w:rPr>
        <w:t xml:space="preserve">к </w:t>
      </w:r>
      <w:r>
        <w:rPr>
          <w:rFonts w:ascii="Times New Roman CYR" w:hAnsi="Times New Roman CYR" w:cs="Times New Roman CYR"/>
          <w:sz w:val="24"/>
          <w:szCs w:val="20"/>
        </w:rPr>
        <w:t>переходу в относительно «духовное» состояние [Дэва-чана] [в субъективном мире] в соответствии с его предыдущим условием в жизни и образом мышления.</w:t>
      </w:r>
    </w:p>
    <w:p w14:paraId="7C35D38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Поскольку я помню, Е.П.Б[лаватская] объяснила мистеру Хьюму, что человеческий шестой принцип, как нечто чисто духовное, не может существовать, или иметь </w:t>
      </w:r>
      <w:r>
        <w:rPr>
          <w:rFonts w:ascii="Times New Roman CYR" w:hAnsi="Times New Roman CYR" w:cs="Times New Roman CYR"/>
          <w:i/>
          <w:iCs/>
          <w:sz w:val="24"/>
          <w:szCs w:val="20"/>
        </w:rPr>
        <w:t xml:space="preserve">сознательное </w:t>
      </w:r>
      <w:r>
        <w:rPr>
          <w:rFonts w:ascii="Times New Roman CYR" w:hAnsi="Times New Roman CYR" w:cs="Times New Roman CYR"/>
          <w:sz w:val="24"/>
          <w:szCs w:val="20"/>
        </w:rPr>
        <w:t xml:space="preserve">бытие в Дэва-чане, если он не ассимилировал что-либо из более абстрактного и чистого из умственных свойств пятого принципа или животной души – его </w:t>
      </w:r>
      <w:r>
        <w:rPr>
          <w:rFonts w:ascii="Times New Roman CYR" w:hAnsi="Times New Roman CYR" w:cs="Times New Roman CYR"/>
          <w:i/>
          <w:iCs/>
          <w:sz w:val="24"/>
          <w:szCs w:val="20"/>
        </w:rPr>
        <w:t xml:space="preserve">Манаса </w:t>
      </w:r>
      <w:r>
        <w:rPr>
          <w:rFonts w:ascii="Times New Roman CYR" w:hAnsi="Times New Roman CYR" w:cs="Times New Roman CYR"/>
          <w:sz w:val="24"/>
          <w:szCs w:val="20"/>
        </w:rPr>
        <w:t xml:space="preserve">и памяти. Когда человек умирает, его второй и третий принципы умирают вместе с ним; низшая триада исчезает, а четвёртый, пятый, шестой и седьмой принципы образуют переживающую </w:t>
      </w:r>
      <w:r>
        <w:rPr>
          <w:rFonts w:ascii="Times New Roman CYR" w:hAnsi="Times New Roman CYR" w:cs="Times New Roman CYR"/>
          <w:i/>
          <w:iCs/>
          <w:sz w:val="24"/>
          <w:szCs w:val="20"/>
        </w:rPr>
        <w:t>четверицу</w:t>
      </w:r>
      <w:r>
        <w:rPr>
          <w:rFonts w:ascii="Times New Roman CYR" w:hAnsi="Times New Roman CYR" w:cs="Times New Roman CYR"/>
          <w:sz w:val="24"/>
          <w:szCs w:val="20"/>
        </w:rPr>
        <w:t>.</w:t>
      </w:r>
    </w:p>
    <w:p w14:paraId="7C35D38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 этого времени наступает «смертельная» борьба между высшей и низшей </w:t>
      </w:r>
      <w:r>
        <w:rPr>
          <w:rFonts w:ascii="Times New Roman CYR" w:hAnsi="Times New Roman CYR" w:cs="Times New Roman CYR"/>
          <w:i/>
          <w:iCs/>
          <w:sz w:val="24"/>
          <w:szCs w:val="20"/>
        </w:rPr>
        <w:t>дуадами</w:t>
      </w:r>
      <w:r>
        <w:rPr>
          <w:rFonts w:ascii="Times New Roman CYR" w:hAnsi="Times New Roman CYR" w:cs="Times New Roman CYR"/>
          <w:sz w:val="24"/>
          <w:szCs w:val="20"/>
        </w:rPr>
        <w:t xml:space="preserve">. Если побеждает высшая, то шестой принцип, привлекши к себе квинтэссенцию </w:t>
      </w:r>
      <w:r>
        <w:rPr>
          <w:rFonts w:ascii="Times New Roman CYR" w:hAnsi="Times New Roman CYR" w:cs="Times New Roman CYR"/>
          <w:i/>
          <w:iCs/>
          <w:sz w:val="24"/>
          <w:szCs w:val="20"/>
        </w:rPr>
        <w:t xml:space="preserve">Добра </w:t>
      </w:r>
      <w:r>
        <w:rPr>
          <w:rFonts w:ascii="Times New Roman CYR" w:hAnsi="Times New Roman CYR" w:cs="Times New Roman CYR"/>
          <w:sz w:val="24"/>
          <w:szCs w:val="20"/>
        </w:rPr>
        <w:t xml:space="preserve">из пятого или животной души – его благороднейшие привязанности, его наиболее священные (хотя бы и земные) устремления и наиболее одухотворённые части его ума, – следует за своим божественным родоначальником (седьмым принципом) в состояние «Нарастания» («Созревания»); пятый же и четвёртый остаются в соединении, как пустая </w:t>
      </w:r>
      <w:r>
        <w:rPr>
          <w:rFonts w:ascii="Times New Roman CYR" w:hAnsi="Times New Roman CYR" w:cs="Times New Roman CYR"/>
          <w:i/>
          <w:iCs/>
          <w:sz w:val="24"/>
          <w:szCs w:val="20"/>
        </w:rPr>
        <w:t xml:space="preserve">оболочка </w:t>
      </w:r>
      <w:r>
        <w:rPr>
          <w:rFonts w:ascii="Times New Roman CYR" w:hAnsi="Times New Roman CYR" w:cs="Times New Roman CYR"/>
          <w:sz w:val="24"/>
          <w:szCs w:val="20"/>
        </w:rPr>
        <w:t>(выражение совершенно точное), чтобы скитаться в атмосфере Земли с наполовину утерянной личной памятью и с наиболее грубыми инстинктами, вполне живучими на протяжении известного периода, – одним словом, «элементарий». Это и есть «ангел-руководитель» рядового медиума.</w:t>
      </w:r>
    </w:p>
    <w:p w14:paraId="7C35D38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Если же, напротив, поражение терпит </w:t>
      </w:r>
      <w:r>
        <w:rPr>
          <w:rFonts w:ascii="Times New Roman CYR" w:hAnsi="Times New Roman CYR" w:cs="Times New Roman CYR"/>
          <w:i/>
          <w:iCs/>
          <w:sz w:val="24"/>
          <w:szCs w:val="20"/>
        </w:rPr>
        <w:t>высшая дуада</w:t>
      </w:r>
      <w:r>
        <w:rPr>
          <w:rFonts w:ascii="Times New Roman CYR" w:hAnsi="Times New Roman CYR" w:cs="Times New Roman CYR"/>
          <w:sz w:val="24"/>
          <w:szCs w:val="20"/>
        </w:rPr>
        <w:t xml:space="preserve">, то именно пятый принцип ассимилирует всё, что могло остаться от </w:t>
      </w:r>
      <w:r>
        <w:rPr>
          <w:rFonts w:ascii="Times New Roman CYR" w:hAnsi="Times New Roman CYR" w:cs="Times New Roman CYR"/>
          <w:i/>
          <w:iCs/>
          <w:sz w:val="24"/>
          <w:szCs w:val="20"/>
        </w:rPr>
        <w:t xml:space="preserve">личных </w:t>
      </w:r>
      <w:r>
        <w:rPr>
          <w:rFonts w:ascii="Times New Roman CYR" w:hAnsi="Times New Roman CYR" w:cs="Times New Roman CYR"/>
          <w:sz w:val="24"/>
          <w:szCs w:val="20"/>
        </w:rPr>
        <w:t xml:space="preserve">воспоминаний и восприятий её личной индивидуальности в шестом принципе. Но со всем этим добавочным материалом </w:t>
      </w:r>
      <w:r>
        <w:rPr>
          <w:rFonts w:ascii="Times New Roman CYR" w:hAnsi="Times New Roman CYR" w:cs="Times New Roman CYR"/>
          <w:color w:val="000099"/>
          <w:position w:val="8"/>
          <w:sz w:val="20"/>
          <w:szCs w:val="16"/>
        </w:rPr>
        <w:t xml:space="preserve">(элементалами) </w:t>
      </w:r>
      <w:r>
        <w:rPr>
          <w:rFonts w:ascii="Times New Roman CYR" w:hAnsi="Times New Roman CYR" w:cs="Times New Roman CYR"/>
          <w:sz w:val="24"/>
          <w:szCs w:val="20"/>
        </w:rPr>
        <w:t xml:space="preserve">она </w:t>
      </w:r>
      <w:r>
        <w:rPr>
          <w:rFonts w:ascii="Times New Roman CYR" w:hAnsi="Times New Roman CYR" w:cs="Times New Roman CYR"/>
          <w:color w:val="000099"/>
          <w:position w:val="8"/>
          <w:sz w:val="20"/>
          <w:szCs w:val="16"/>
        </w:rPr>
        <w:t>(не взошедшая вверх личная индивидуальность)</w:t>
      </w:r>
      <w:r>
        <w:rPr>
          <w:rFonts w:ascii="Times New Roman CYR" w:hAnsi="Times New Roman CYR" w:cs="Times New Roman CYR"/>
          <w:sz w:val="20"/>
          <w:szCs w:val="16"/>
        </w:rPr>
        <w:t xml:space="preserve"> </w:t>
      </w:r>
      <w:r>
        <w:rPr>
          <w:rFonts w:ascii="Times New Roman CYR" w:hAnsi="Times New Roman CYR" w:cs="Times New Roman CYR"/>
          <w:sz w:val="24"/>
          <w:szCs w:val="20"/>
        </w:rPr>
        <w:t>не останется в</w:t>
      </w:r>
      <w:r>
        <w:rPr>
          <w:rFonts w:ascii="Times New Roman CYR" w:hAnsi="Times New Roman CYR" w:cs="Times New Roman CYR"/>
          <w:position w:val="-7"/>
          <w:sz w:val="24"/>
          <w:szCs w:val="20"/>
        </w:rPr>
        <w:t xml:space="preserve"> </w:t>
      </w:r>
      <w:r>
        <w:rPr>
          <w:rFonts w:ascii="Times New Roman CYR" w:hAnsi="Times New Roman CYR" w:cs="Times New Roman CYR"/>
          <w:i/>
          <w:iCs/>
          <w:sz w:val="24"/>
          <w:szCs w:val="20"/>
        </w:rPr>
        <w:t>Кама-Локе</w:t>
      </w:r>
      <w:r>
        <w:rPr>
          <w:rFonts w:ascii="Times New Roman CYR" w:hAnsi="Times New Roman CYR" w:cs="Times New Roman CYR"/>
          <w:sz w:val="24"/>
          <w:szCs w:val="20"/>
        </w:rPr>
        <w:t xml:space="preserve"> –</w:t>
      </w:r>
      <w:r>
        <w:rPr>
          <w:rFonts w:ascii="Times New Roman CYR" w:hAnsi="Times New Roman CYR" w:cs="Times New Roman CYR"/>
          <w:position w:val="-7"/>
          <w:sz w:val="24"/>
          <w:szCs w:val="20"/>
        </w:rPr>
        <w:t xml:space="preserve"> </w:t>
      </w:r>
      <w:r>
        <w:rPr>
          <w:rFonts w:ascii="Times New Roman CYR" w:hAnsi="Times New Roman CYR" w:cs="Times New Roman CYR"/>
          <w:sz w:val="24"/>
          <w:szCs w:val="20"/>
        </w:rPr>
        <w:t xml:space="preserve">«мире желаний», или атмосфере нашей Земли. По истечении очень короткого срока, подобно соломинке, плавающей в сфере притяжения водоворотов и впадин Мальстрома, она захватывается и втягивается в великий водоворот человеческих Egos; тогда как шестой и седьмой – теперь чисто духовная, </w:t>
      </w:r>
      <w:r>
        <w:rPr>
          <w:rFonts w:ascii="Times New Roman CYR" w:hAnsi="Times New Roman CYR" w:cs="Times New Roman CYR"/>
          <w:i/>
          <w:iCs/>
          <w:sz w:val="24"/>
          <w:szCs w:val="20"/>
        </w:rPr>
        <w:t xml:space="preserve">индивидуальная </w:t>
      </w:r>
      <w:r>
        <w:rPr>
          <w:rFonts w:ascii="Times New Roman CYR" w:hAnsi="Times New Roman CYR" w:cs="Times New Roman CYR"/>
          <w:sz w:val="18"/>
          <w:szCs w:val="14"/>
        </w:rPr>
        <w:t>МОНАДА</w:t>
      </w:r>
      <w:r>
        <w:rPr>
          <w:rFonts w:ascii="Times New Roman CYR" w:hAnsi="Times New Roman CYR" w:cs="Times New Roman CYR"/>
          <w:sz w:val="24"/>
          <w:szCs w:val="20"/>
        </w:rPr>
        <w:t xml:space="preserve">, без какого-либо остатка от последней личности, – минуя обычный период «нарастания» («созревания») (ибо нет очищенного личного Эго для возрождения), после более или менее длительного периода бессознательного Покоя в безграничном Пространстве </w:t>
      </w:r>
      <w:r>
        <w:rPr>
          <w:rFonts w:ascii="Times New Roman CYR" w:hAnsi="Times New Roman CYR" w:cs="Times New Roman CYR"/>
          <w:color w:val="000099"/>
          <w:position w:val="8"/>
          <w:sz w:val="20"/>
          <w:szCs w:val="16"/>
        </w:rPr>
        <w:t>(субъективности)</w:t>
      </w:r>
      <w:r>
        <w:rPr>
          <w:rFonts w:ascii="Times New Roman CYR" w:hAnsi="Times New Roman CYR" w:cs="Times New Roman CYR"/>
          <w:sz w:val="24"/>
          <w:szCs w:val="20"/>
        </w:rPr>
        <w:t xml:space="preserve">, – обретёт себя в новой личности, рождённой на следующей планете (planet) </w:t>
      </w:r>
      <w:r>
        <w:rPr>
          <w:rFonts w:ascii="Times New Roman CYR" w:hAnsi="Times New Roman CYR" w:cs="Times New Roman CYR"/>
          <w:color w:val="000099"/>
          <w:position w:val="8"/>
          <w:sz w:val="20"/>
          <w:szCs w:val="16"/>
        </w:rPr>
        <w:t xml:space="preserve">(т.е. на новой планете или в новом Большом </w:t>
      </w:r>
      <w:r>
        <w:rPr>
          <w:rFonts w:ascii="Times New Roman CYR" w:hAnsi="Times New Roman CYR" w:cs="Times New Roman CYR"/>
          <w:color w:val="000099"/>
          <w:position w:val="8"/>
          <w:sz w:val="20"/>
          <w:szCs w:val="16"/>
        </w:rPr>
        <w:lastRenderedPageBreak/>
        <w:t>Круге прежней планеты после её обскурации)</w:t>
      </w:r>
      <w:r>
        <w:rPr>
          <w:rFonts w:ascii="Times New Roman CYR" w:hAnsi="Times New Roman CYR" w:cs="Times New Roman CYR"/>
          <w:sz w:val="24"/>
          <w:szCs w:val="20"/>
        </w:rPr>
        <w:t>. Когда [на Седьмом человеческом Круге] наступит период «</w:t>
      </w:r>
      <w:r>
        <w:rPr>
          <w:rFonts w:ascii="Times New Roman CYR" w:hAnsi="Times New Roman CYR" w:cs="Times New Roman CYR"/>
          <w:i/>
          <w:iCs/>
          <w:sz w:val="24"/>
          <w:szCs w:val="20"/>
        </w:rPr>
        <w:t>полного индивидуального Сознания</w:t>
      </w:r>
      <w:r>
        <w:rPr>
          <w:rFonts w:ascii="Times New Roman CYR" w:hAnsi="Times New Roman CYR" w:cs="Times New Roman CYR"/>
          <w:sz w:val="24"/>
          <w:szCs w:val="20"/>
        </w:rPr>
        <w:t xml:space="preserve">», которое предшествует </w:t>
      </w:r>
      <w:r>
        <w:rPr>
          <w:rFonts w:ascii="Times New Roman CYR" w:hAnsi="Times New Roman CYR" w:cs="Times New Roman CYR"/>
          <w:i/>
          <w:iCs/>
          <w:sz w:val="24"/>
          <w:szCs w:val="20"/>
        </w:rPr>
        <w:t xml:space="preserve">Абсолютному </w:t>
      </w:r>
      <w:r>
        <w:rPr>
          <w:rFonts w:ascii="Times New Roman CYR" w:hAnsi="Times New Roman CYR" w:cs="Times New Roman CYR"/>
          <w:sz w:val="24"/>
          <w:szCs w:val="20"/>
        </w:rPr>
        <w:t xml:space="preserve">Сознанию в </w:t>
      </w:r>
      <w:r>
        <w:rPr>
          <w:rFonts w:ascii="Times New Roman CYR" w:hAnsi="Times New Roman CYR" w:cs="Times New Roman CYR"/>
          <w:i/>
          <w:iCs/>
          <w:sz w:val="24"/>
          <w:szCs w:val="20"/>
        </w:rPr>
        <w:t>Паранирване</w:t>
      </w:r>
      <w:r>
        <w:rPr>
          <w:rFonts w:ascii="Times New Roman CYR" w:hAnsi="Times New Roman CYR" w:cs="Times New Roman CYR"/>
          <w:sz w:val="24"/>
          <w:szCs w:val="20"/>
        </w:rPr>
        <w:t xml:space="preserve">, – эта потерянная </w:t>
      </w:r>
      <w:r>
        <w:rPr>
          <w:rFonts w:ascii="Times New Roman CYR" w:hAnsi="Times New Roman CYR" w:cs="Times New Roman CYR"/>
          <w:i/>
          <w:iCs/>
          <w:sz w:val="24"/>
          <w:szCs w:val="20"/>
        </w:rPr>
        <w:t xml:space="preserve">личная </w:t>
      </w:r>
      <w:r>
        <w:rPr>
          <w:rFonts w:ascii="Times New Roman CYR" w:hAnsi="Times New Roman CYR" w:cs="Times New Roman CYR"/>
          <w:sz w:val="24"/>
          <w:szCs w:val="20"/>
        </w:rPr>
        <w:t xml:space="preserve">жизнь становится как выдернутая страница из великой </w:t>
      </w:r>
      <w:r>
        <w:rPr>
          <w:rFonts w:ascii="Times New Roman CYR" w:hAnsi="Times New Roman CYR" w:cs="Times New Roman CYR"/>
          <w:i/>
          <w:iCs/>
          <w:sz w:val="24"/>
          <w:szCs w:val="20"/>
        </w:rPr>
        <w:t>Книги Жизней</w:t>
      </w:r>
      <w:r>
        <w:rPr>
          <w:rFonts w:ascii="Times New Roman CYR" w:hAnsi="Times New Roman CYR" w:cs="Times New Roman CYR"/>
          <w:sz w:val="24"/>
          <w:szCs w:val="20"/>
        </w:rPr>
        <w:t>, даже без несвязного слова, оставленного, чтоб отметить её отсутствие. Очищенная монада не заметит и не вспомнит её среди своих прошлых жизнерождений – что непременно произошло бы, если б она ушла в «Мир Форм» (Рупа-Локу), – и при взгляде назад не заметит даже малейшего признака, указывающего, что такая жизнь существовала. Свет Самма-Сумбуддх – «.. тот свет, который светит за пределами нашего смертного умственного кругозора, черта всех жизней во всех мирах», – не бросит ни одного луча на эту личную жизнь в серии пройденных жизней.</w:t>
      </w:r>
    </w:p>
    <w:p w14:paraId="7C35D38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 чести человечества я должен сказать, что такое полное стирание существования со скрижалей Мирового Бытия случается не так часто, чтоб составить большой процент. В действительности же, как и часто упоминавшийся «прирождённый идиот», подобный случай есть lusus naturae (игра природы) – исключение, а не правило.</w:t>
      </w:r>
    </w:p>
    <w:p w14:paraId="7C35D38B" w14:textId="77777777" w:rsidR="00E67FCB" w:rsidRDefault="001C307C">
      <w:pPr>
        <w:widowControl w:val="0"/>
        <w:tabs>
          <w:tab w:val="left" w:pos="756"/>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6.</w:t>
      </w:r>
      <w:r>
        <w:rPr>
          <w:rFonts w:ascii="Times New Roman CYR" w:hAnsi="Times New Roman CYR" w:cs="Times New Roman CYR"/>
          <w:sz w:val="24"/>
          <w:szCs w:val="20"/>
        </w:rPr>
        <w:tab/>
        <w:t>Вопрос. Каким образом духовное существование, в котором всё слито в шестой принцип, совместимо с тем сознанием индивидуальной и личной материальной жизни, которая должна быть приписана Эго в Дэва-чане, если он удерживает своё земное сознание, как изложено в заметке «Теософа».</w:t>
      </w:r>
    </w:p>
    <w:p w14:paraId="7C35D38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Вопрос теперь достаточно объяснён, как мне кажется: 6-й и 7-й принципы, отдельно от других, составляют вечную, неуничтожаемую, но и </w:t>
      </w:r>
      <w:r>
        <w:rPr>
          <w:rFonts w:ascii="Times New Roman CYR" w:hAnsi="Times New Roman CYR" w:cs="Times New Roman CYR"/>
          <w:i/>
          <w:iCs/>
          <w:sz w:val="24"/>
          <w:szCs w:val="20"/>
        </w:rPr>
        <w:t xml:space="preserve">бессознательную </w:t>
      </w:r>
      <w:r>
        <w:rPr>
          <w:rFonts w:ascii="Times New Roman CYR" w:hAnsi="Times New Roman CYR" w:cs="Times New Roman CYR"/>
          <w:sz w:val="24"/>
          <w:szCs w:val="20"/>
        </w:rPr>
        <w:t xml:space="preserve">«Монаду». Чтоб пробудить к жизни её спящее сознание, в особенности сознание </w:t>
      </w:r>
      <w:r>
        <w:rPr>
          <w:rFonts w:ascii="Times New Roman CYR" w:hAnsi="Times New Roman CYR" w:cs="Times New Roman CYR"/>
          <w:i/>
          <w:iCs/>
          <w:sz w:val="24"/>
          <w:szCs w:val="20"/>
        </w:rPr>
        <w:t xml:space="preserve">личной </w:t>
      </w:r>
      <w:r>
        <w:rPr>
          <w:rFonts w:ascii="Times New Roman CYR" w:hAnsi="Times New Roman CYR" w:cs="Times New Roman CYR"/>
          <w:sz w:val="24"/>
          <w:szCs w:val="20"/>
        </w:rPr>
        <w:t xml:space="preserve">индивидуальности, требуется Монада плюс высочайшие свойства пятого [принципа] – [человеческая, или божественная надстройка] животной души. Именно это </w:t>
      </w:r>
      <w:r>
        <w:rPr>
          <w:rFonts w:ascii="Times New Roman CYR" w:hAnsi="Times New Roman CYR" w:cs="Times New Roman CYR"/>
          <w:color w:val="000099"/>
          <w:position w:val="8"/>
          <w:sz w:val="20"/>
          <w:szCs w:val="16"/>
        </w:rPr>
        <w:t xml:space="preserve">(высочайшее свойство души) </w:t>
      </w:r>
      <w:r>
        <w:rPr>
          <w:rFonts w:ascii="Times New Roman CYR" w:hAnsi="Times New Roman CYR" w:cs="Times New Roman CYR"/>
          <w:sz w:val="24"/>
          <w:szCs w:val="20"/>
        </w:rPr>
        <w:t>создаёт личное Эго, которое живёт и наслаждается блаженством в Дэва-чане.</w:t>
      </w:r>
    </w:p>
    <w:p w14:paraId="7C35D38D" w14:textId="77777777" w:rsidR="00E67FCB" w:rsidRDefault="001C307C">
      <w:pPr>
        <w:widowControl w:val="0"/>
        <w:autoSpaceDE w:val="0"/>
        <w:spacing w:after="0" w:line="240" w:lineRule="auto"/>
        <w:ind w:left="108" w:right="120" w:firstLine="396"/>
        <w:jc w:val="both"/>
      </w:pPr>
      <w:r>
        <w:rPr>
          <w:rFonts w:ascii="Times New Roman CYR" w:hAnsi="Times New Roman CYR" w:cs="Times New Roman CYR"/>
          <w:sz w:val="24"/>
          <w:szCs w:val="20"/>
        </w:rPr>
        <w:t xml:space="preserve">Дух, или чистые эманации Единого (последний образует с шестым и седьмым принципами высшую Триаду) и ни одна из этих двух эманаций – не способны ассимилировать что-либо, кроме самого доброго, чистого и святого; потому никакие чувственные, материальные или нечистые воспоминания не могут последовать за очищенною памятью Эго в эту область Блаженства. Карма воспоминаний дурных (злых) поступков и мыслей настигает Эго, когда оно сменит свою </w:t>
      </w:r>
      <w:r>
        <w:rPr>
          <w:rFonts w:ascii="Times New Roman CYR" w:hAnsi="Times New Roman CYR" w:cs="Times New Roman CYR"/>
          <w:i/>
          <w:iCs/>
          <w:sz w:val="24"/>
          <w:szCs w:val="20"/>
        </w:rPr>
        <w:t xml:space="preserve">личность </w:t>
      </w:r>
      <w:r>
        <w:rPr>
          <w:rFonts w:ascii="Times New Roman CYR" w:hAnsi="Times New Roman CYR" w:cs="Times New Roman CYR"/>
          <w:sz w:val="24"/>
          <w:szCs w:val="20"/>
        </w:rPr>
        <w:t xml:space="preserve">в следующем мире причин </w:t>
      </w:r>
      <w:r>
        <w:rPr>
          <w:rFonts w:ascii="Times New Roman CYR" w:hAnsi="Times New Roman CYR" w:cs="Times New Roman CYR"/>
          <w:color w:val="000099"/>
          <w:position w:val="8"/>
          <w:sz w:val="20"/>
          <w:szCs w:val="16"/>
        </w:rPr>
        <w:t>(при новом земном воплощении)</w:t>
      </w:r>
      <w:r>
        <w:rPr>
          <w:rFonts w:ascii="Times New Roman CYR" w:hAnsi="Times New Roman CYR" w:cs="Times New Roman CYR"/>
          <w:sz w:val="24"/>
          <w:szCs w:val="20"/>
        </w:rPr>
        <w:t>.</w:t>
      </w:r>
    </w:p>
    <w:p w14:paraId="7C35D38E" w14:textId="77777777" w:rsidR="00E67FCB" w:rsidRDefault="001C307C">
      <w:pPr>
        <w:widowControl w:val="0"/>
        <w:autoSpaceDE w:val="0"/>
        <w:spacing w:after="0" w:line="240" w:lineRule="auto"/>
        <w:ind w:left="108" w:right="120" w:firstLine="396"/>
        <w:jc w:val="both"/>
      </w:pPr>
      <w:r>
        <w:rPr>
          <w:rFonts w:ascii="Times New Roman CYR" w:hAnsi="Times New Roman CYR" w:cs="Times New Roman CYR"/>
          <w:i/>
          <w:iCs/>
          <w:sz w:val="24"/>
          <w:szCs w:val="20"/>
        </w:rPr>
        <w:t xml:space="preserve">Монада, </w:t>
      </w:r>
      <w:r>
        <w:rPr>
          <w:rFonts w:ascii="Times New Roman CYR" w:hAnsi="Times New Roman CYR" w:cs="Times New Roman CYR"/>
          <w:sz w:val="24"/>
          <w:szCs w:val="20"/>
        </w:rPr>
        <w:t xml:space="preserve">или «Духовная Индивидуальность», остаётся незапятнанной </w:t>
      </w:r>
      <w:r>
        <w:rPr>
          <w:rFonts w:ascii="Times New Roman CYR" w:hAnsi="Times New Roman CYR" w:cs="Times New Roman CYR"/>
          <w:i/>
          <w:iCs/>
          <w:sz w:val="24"/>
          <w:szCs w:val="20"/>
        </w:rPr>
        <w:t>во всех случаях</w:t>
      </w:r>
      <w:r>
        <w:rPr>
          <w:rFonts w:ascii="Times New Roman CYR" w:hAnsi="Times New Roman CYR" w:cs="Times New Roman CYR"/>
          <w:sz w:val="24"/>
          <w:szCs w:val="20"/>
        </w:rPr>
        <w:t xml:space="preserve">. «Нет горя или страдания для тех, кто рождается здесь (в </w:t>
      </w:r>
      <w:r>
        <w:rPr>
          <w:rFonts w:ascii="Times New Roman CYR" w:hAnsi="Times New Roman CYR" w:cs="Times New Roman CYR"/>
          <w:i/>
          <w:iCs/>
          <w:sz w:val="24"/>
          <w:szCs w:val="20"/>
        </w:rPr>
        <w:t xml:space="preserve">Рупа-Локе </w:t>
      </w:r>
      <w:r>
        <w:rPr>
          <w:rFonts w:ascii="Times New Roman CYR" w:hAnsi="Times New Roman CYR" w:cs="Times New Roman CYR"/>
          <w:sz w:val="24"/>
          <w:szCs w:val="20"/>
        </w:rPr>
        <w:t xml:space="preserve">Дэва-чана); ибо это Чистая страна. Все области </w:t>
      </w:r>
      <w:r>
        <w:rPr>
          <w:rFonts w:ascii="Times New Roman CYR" w:hAnsi="Times New Roman CYR" w:cs="Times New Roman CYR"/>
          <w:color w:val="000099"/>
          <w:position w:val="8"/>
          <w:sz w:val="20"/>
          <w:szCs w:val="16"/>
        </w:rPr>
        <w:t xml:space="preserve">(локи) </w:t>
      </w:r>
      <w:r>
        <w:rPr>
          <w:rFonts w:ascii="Times New Roman CYR" w:hAnsi="Times New Roman CYR" w:cs="Times New Roman CYR"/>
          <w:sz w:val="24"/>
          <w:szCs w:val="20"/>
        </w:rPr>
        <w:t>в пространстве имеют подобные земли (</w:t>
      </w:r>
      <w:r>
        <w:rPr>
          <w:rFonts w:ascii="Times New Roman CYR" w:hAnsi="Times New Roman CYR" w:cs="Times New Roman CYR"/>
          <w:i/>
          <w:iCs/>
          <w:sz w:val="24"/>
          <w:szCs w:val="20"/>
        </w:rPr>
        <w:t>Sakwala</w:t>
      </w:r>
      <w:r>
        <w:rPr>
          <w:rFonts w:ascii="Times New Roman CYR" w:hAnsi="Times New Roman CYR" w:cs="Times New Roman CYR"/>
          <w:sz w:val="24"/>
          <w:szCs w:val="20"/>
        </w:rPr>
        <w:t xml:space="preserve">), но эта земля Блаженства наиболее чистая». В </w:t>
      </w:r>
      <w:r>
        <w:rPr>
          <w:rFonts w:ascii="Times New Roman CYR" w:hAnsi="Times New Roman CYR" w:cs="Times New Roman CYR"/>
          <w:i/>
          <w:iCs/>
          <w:sz w:val="24"/>
          <w:szCs w:val="20"/>
        </w:rPr>
        <w:t xml:space="preserve">Джнана-прастхана шастре </w:t>
      </w:r>
      <w:r>
        <w:rPr>
          <w:rFonts w:ascii="Times New Roman CYR" w:hAnsi="Times New Roman CYR" w:cs="Times New Roman CYR"/>
          <w:sz w:val="24"/>
          <w:szCs w:val="20"/>
        </w:rPr>
        <w:t xml:space="preserve">сказано: «Личною чистотою и глубоким созерцанием мы переносимся поверх грани Мира Желаний </w:t>
      </w:r>
      <w:r>
        <w:rPr>
          <w:rFonts w:ascii="Times New Roman CYR" w:hAnsi="Times New Roman CYR" w:cs="Times New Roman CYR"/>
          <w:color w:val="000099"/>
          <w:position w:val="8"/>
          <w:sz w:val="20"/>
          <w:szCs w:val="16"/>
        </w:rPr>
        <w:t xml:space="preserve">(астрального плана) </w:t>
      </w:r>
      <w:r>
        <w:rPr>
          <w:rFonts w:ascii="Times New Roman CYR" w:hAnsi="Times New Roman CYR" w:cs="Times New Roman CYR"/>
          <w:sz w:val="24"/>
          <w:szCs w:val="20"/>
        </w:rPr>
        <w:t xml:space="preserve">и вступаем в Мир [Перво]Форм </w:t>
      </w:r>
      <w:r>
        <w:rPr>
          <w:rFonts w:ascii="Times New Roman CYR" w:hAnsi="Times New Roman CYR" w:cs="Times New Roman CYR"/>
          <w:color w:val="000099"/>
          <w:position w:val="8"/>
          <w:sz w:val="20"/>
          <w:szCs w:val="16"/>
        </w:rPr>
        <w:t>(ментальный план)</w:t>
      </w:r>
      <w:r>
        <w:rPr>
          <w:rFonts w:ascii="Times New Roman CYR" w:hAnsi="Times New Roman CYR" w:cs="Times New Roman CYR"/>
          <w:sz w:val="24"/>
          <w:szCs w:val="20"/>
        </w:rPr>
        <w:t>».</w:t>
      </w:r>
    </w:p>
    <w:p w14:paraId="7C35D38F" w14:textId="77777777" w:rsidR="00E67FCB" w:rsidRDefault="001C307C">
      <w:pPr>
        <w:widowControl w:val="0"/>
        <w:tabs>
          <w:tab w:val="left" w:pos="768"/>
        </w:tabs>
        <w:autoSpaceDE w:val="0"/>
        <w:spacing w:after="0" w:line="240" w:lineRule="auto"/>
        <w:ind w:left="108" w:right="120" w:firstLine="396"/>
        <w:jc w:val="both"/>
        <w:rPr>
          <w:rFonts w:ascii="Times New Roman CYR" w:hAnsi="Times New Roman CYR" w:cs="Times New Roman CYR"/>
          <w:sz w:val="24"/>
          <w:szCs w:val="20"/>
        </w:rPr>
      </w:pPr>
      <w:r>
        <w:rPr>
          <w:rFonts w:ascii="Times New Roman CYR" w:hAnsi="Times New Roman CYR" w:cs="Times New Roman CYR"/>
          <w:sz w:val="24"/>
          <w:szCs w:val="20"/>
        </w:rPr>
        <w:t>7.</w:t>
      </w:r>
      <w:r>
        <w:rPr>
          <w:rFonts w:ascii="Times New Roman CYR" w:hAnsi="Times New Roman CYR" w:cs="Times New Roman CYR"/>
          <w:sz w:val="24"/>
          <w:szCs w:val="20"/>
        </w:rPr>
        <w:tab/>
        <w:t>«Бардо» есть период между смертью и новым рождением, и он может продолжаться от нескольких лет до целой Кальпы. Он подразделяется на три субпериода:</w:t>
      </w:r>
    </w:p>
    <w:p w14:paraId="7C35D390" w14:textId="77777777" w:rsidR="00E67FCB" w:rsidRDefault="001C307C">
      <w:pPr>
        <w:widowControl w:val="0"/>
        <w:tabs>
          <w:tab w:val="left" w:pos="756"/>
        </w:tabs>
        <w:autoSpaceDE w:val="0"/>
        <w:spacing w:after="0" w:line="240" w:lineRule="auto"/>
        <w:ind w:left="108" w:right="120" w:firstLine="396"/>
        <w:jc w:val="both"/>
        <w:rPr>
          <w:rFonts w:ascii="Times New Roman CYR" w:hAnsi="Times New Roman CYR" w:cs="Times New Roman CYR"/>
          <w:sz w:val="24"/>
          <w:szCs w:val="20"/>
        </w:rPr>
      </w:pPr>
      <w:r>
        <w:rPr>
          <w:rFonts w:ascii="Times New Roman CYR" w:hAnsi="Times New Roman CYR" w:cs="Times New Roman CYR"/>
          <w:sz w:val="24"/>
          <w:szCs w:val="20"/>
        </w:rPr>
        <w:t>1.</w:t>
      </w:r>
      <w:r>
        <w:rPr>
          <w:rFonts w:ascii="Times New Roman CYR" w:hAnsi="Times New Roman CYR" w:cs="Times New Roman CYR"/>
          <w:sz w:val="24"/>
          <w:szCs w:val="20"/>
        </w:rPr>
        <w:tab/>
        <w:t>Когда Эго, освобождённое от своих смертных уз, вступает в Кама-Локу (местонахождение элементариев).</w:t>
      </w:r>
    </w:p>
    <w:p w14:paraId="7C35D391" w14:textId="77777777" w:rsidR="00E67FCB" w:rsidRDefault="001C307C">
      <w:pPr>
        <w:widowControl w:val="0"/>
        <w:tabs>
          <w:tab w:val="left" w:pos="936"/>
        </w:tabs>
        <w:autoSpaceDE w:val="0"/>
        <w:spacing w:after="0" w:line="240" w:lineRule="auto"/>
        <w:ind w:left="108" w:right="120" w:firstLine="396"/>
        <w:jc w:val="both"/>
      </w:pPr>
      <w:r>
        <w:rPr>
          <w:rFonts w:ascii="Times New Roman CYR" w:hAnsi="Times New Roman CYR" w:cs="Times New Roman CYR"/>
          <w:sz w:val="24"/>
          <w:szCs w:val="20"/>
        </w:rPr>
        <w:t>2.</w:t>
      </w:r>
      <w:r>
        <w:rPr>
          <w:rFonts w:ascii="Times New Roman CYR" w:hAnsi="Times New Roman CYR" w:cs="Times New Roman CYR"/>
          <w:sz w:val="24"/>
          <w:szCs w:val="20"/>
        </w:rPr>
        <w:tab/>
        <w:t xml:space="preserve">Когда оно вступает в «Состояние Нарастания» («Созревания») </w:t>
      </w:r>
      <w:r>
        <w:rPr>
          <w:rStyle w:val="a8"/>
          <w:rFonts w:ascii="Times New Roman CYR" w:hAnsi="Times New Roman CYR" w:cs="Times New Roman CYR"/>
          <w:color w:val="FF0000"/>
          <w:sz w:val="24"/>
          <w:szCs w:val="20"/>
        </w:rPr>
        <w:footnoteReference w:id="96"/>
      </w:r>
      <w:r>
        <w:rPr>
          <w:rFonts w:ascii="Times New Roman CYR" w:hAnsi="Times New Roman CYR" w:cs="Times New Roman CYR"/>
          <w:sz w:val="24"/>
          <w:szCs w:val="20"/>
        </w:rPr>
        <w:t>.</w:t>
      </w:r>
    </w:p>
    <w:p w14:paraId="7C35D392" w14:textId="77777777" w:rsidR="00E67FCB" w:rsidRDefault="001C307C">
      <w:pPr>
        <w:widowControl w:val="0"/>
        <w:tabs>
          <w:tab w:val="left" w:pos="756"/>
        </w:tabs>
        <w:autoSpaceDE w:val="0"/>
        <w:spacing w:after="0" w:line="240" w:lineRule="auto"/>
        <w:ind w:left="756" w:hanging="252"/>
      </w:pPr>
      <w:r>
        <w:rPr>
          <w:rFonts w:ascii="Times New Roman CYR" w:hAnsi="Times New Roman CYR" w:cs="Times New Roman CYR"/>
          <w:sz w:val="24"/>
          <w:szCs w:val="20"/>
        </w:rPr>
        <w:t>3.</w:t>
      </w:r>
      <w:r>
        <w:rPr>
          <w:rFonts w:ascii="Times New Roman CYR" w:hAnsi="Times New Roman CYR" w:cs="Times New Roman CYR"/>
          <w:sz w:val="24"/>
          <w:szCs w:val="20"/>
        </w:rPr>
        <w:tab/>
        <w:t xml:space="preserve">Когда оно вновь рождается </w:t>
      </w:r>
      <w:r>
        <w:rPr>
          <w:rStyle w:val="a8"/>
          <w:rFonts w:ascii="Times New Roman CYR" w:hAnsi="Times New Roman CYR" w:cs="Times New Roman CYR"/>
          <w:color w:val="FF0000"/>
          <w:sz w:val="24"/>
          <w:szCs w:val="20"/>
        </w:rPr>
        <w:footnoteReference w:id="9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в Рупа-Локе Дэва-чана.</w:t>
      </w:r>
    </w:p>
    <w:p w14:paraId="7C35D393" w14:textId="77777777" w:rsidR="00E67FCB" w:rsidRDefault="001C307C">
      <w:pPr>
        <w:widowControl w:val="0"/>
        <w:autoSpaceDE w:val="0"/>
        <w:spacing w:before="12" w:after="0" w:line="240" w:lineRule="auto"/>
        <w:ind w:left="108" w:right="120" w:firstLine="396"/>
        <w:jc w:val="both"/>
      </w:pPr>
      <w:r>
        <w:rPr>
          <w:rFonts w:ascii="Times New Roman CYR" w:hAnsi="Times New Roman CYR" w:cs="Times New Roman CYR"/>
          <w:sz w:val="24"/>
          <w:szCs w:val="20"/>
        </w:rPr>
        <w:t xml:space="preserve">Субпериод (1) может продолжаться от нескольких минут до </w:t>
      </w:r>
      <w:r>
        <w:rPr>
          <w:rFonts w:ascii="Times New Roman CYR" w:hAnsi="Times New Roman CYR" w:cs="Times New Roman CYR"/>
          <w:i/>
          <w:iCs/>
          <w:sz w:val="24"/>
          <w:szCs w:val="20"/>
        </w:rPr>
        <w:t xml:space="preserve">ряда </w:t>
      </w:r>
      <w:r>
        <w:rPr>
          <w:rFonts w:ascii="Times New Roman CYR" w:hAnsi="Times New Roman CYR" w:cs="Times New Roman CYR"/>
          <w:sz w:val="24"/>
          <w:szCs w:val="20"/>
        </w:rPr>
        <w:t xml:space="preserve">лет. Субпериод (2) </w:t>
      </w:r>
      <w:r>
        <w:rPr>
          <w:rFonts w:ascii="Times New Roman CYR" w:hAnsi="Times New Roman CYR" w:cs="Times New Roman CYR"/>
          <w:sz w:val="24"/>
          <w:szCs w:val="20"/>
        </w:rPr>
        <w:lastRenderedPageBreak/>
        <w:t>«весьма длинен», как вы говорите, иногда даже длительнее, нежели вы можете себе представить, всё же пропорционален духовной силе Эго. Субпериод (3) продолжается пропорционально доброй К</w:t>
      </w:r>
      <w:r>
        <w:rPr>
          <w:rFonts w:ascii="Times New Roman CYR" w:hAnsi="Times New Roman CYR" w:cs="Times New Roman CYR"/>
          <w:sz w:val="18"/>
          <w:szCs w:val="14"/>
        </w:rPr>
        <w:t>АРМЕ</w:t>
      </w:r>
      <w:r>
        <w:rPr>
          <w:rFonts w:ascii="Times New Roman CYR" w:hAnsi="Times New Roman CYR" w:cs="Times New Roman CYR"/>
          <w:sz w:val="24"/>
          <w:szCs w:val="20"/>
        </w:rPr>
        <w:t xml:space="preserve">, после которого </w:t>
      </w:r>
      <w:r>
        <w:rPr>
          <w:rFonts w:ascii="Times New Roman CYR" w:hAnsi="Times New Roman CYR" w:cs="Times New Roman CYR"/>
          <w:i/>
          <w:iCs/>
          <w:sz w:val="24"/>
          <w:szCs w:val="20"/>
        </w:rPr>
        <w:t xml:space="preserve">Монада </w:t>
      </w:r>
      <w:r>
        <w:rPr>
          <w:rFonts w:ascii="Times New Roman CYR" w:hAnsi="Times New Roman CYR" w:cs="Times New Roman CYR"/>
          <w:sz w:val="24"/>
          <w:szCs w:val="20"/>
        </w:rPr>
        <w:t>снова воплощается. «Агама Сутра» говорит: «Во всех этих Рупа-Локах дэвы (духи) одинаково подвержены рождению, увяданию, старости и смерти». Это означает только то, что Эго рождается там, затем начинает увядать и, наконец, «умирает», т.е. погружается в то бессознательное состояние, которое предшествует новому рождению. И кончается эта шлока следующими словами: «Когда дэвы выходят из этих Небес, они вновь вступают в более низкий мир», – т.е. они покидают мир Блаженства, чтобы возродиться в мире причин.</w:t>
      </w:r>
    </w:p>
    <w:p w14:paraId="7C35D394" w14:textId="77777777" w:rsidR="00E67FCB" w:rsidRDefault="001C307C">
      <w:pPr>
        <w:widowControl w:val="0"/>
        <w:tabs>
          <w:tab w:val="left" w:pos="840"/>
        </w:tabs>
        <w:autoSpaceDE w:val="0"/>
        <w:spacing w:after="0" w:line="240" w:lineRule="auto"/>
        <w:ind w:left="108" w:right="108" w:firstLine="396"/>
        <w:jc w:val="both"/>
      </w:pPr>
      <w:r>
        <w:rPr>
          <w:rFonts w:ascii="Times New Roman CYR" w:hAnsi="Times New Roman CYR" w:cs="Times New Roman CYR"/>
          <w:sz w:val="24"/>
          <w:szCs w:val="20"/>
        </w:rPr>
        <w:t>8.</w:t>
      </w:r>
      <w:r>
        <w:rPr>
          <w:rFonts w:ascii="Times New Roman CYR" w:hAnsi="Times New Roman CYR" w:cs="Times New Roman CYR"/>
          <w:sz w:val="24"/>
          <w:szCs w:val="20"/>
        </w:rPr>
        <w:tab/>
        <w:t xml:space="preserve">Конечно, Дэва-чан не есть исключительное население Адептов. И конечно, существуют «Небеса», если вы хотите употребить этот астрогеографический христианский термин для огромного числа ранее ушедших. Но жизнь Земли не может быть наблюдаема ни одним из них </w:t>
      </w:r>
      <w:r>
        <w:rPr>
          <w:rFonts w:ascii="Times New Roman CYR" w:hAnsi="Times New Roman CYR" w:cs="Times New Roman CYR"/>
          <w:color w:val="000099"/>
          <w:position w:val="8"/>
          <w:sz w:val="20"/>
          <w:szCs w:val="16"/>
        </w:rPr>
        <w:t xml:space="preserve">(обитатели Дэва-чана) </w:t>
      </w:r>
      <w:r>
        <w:rPr>
          <w:rFonts w:ascii="Times New Roman CYR" w:hAnsi="Times New Roman CYR" w:cs="Times New Roman CYR"/>
          <w:sz w:val="24"/>
          <w:szCs w:val="20"/>
        </w:rPr>
        <w:t>по уже данным причинам Закона Блаженства плюс Майи.</w:t>
      </w:r>
    </w:p>
    <w:p w14:paraId="7C35D395" w14:textId="77777777" w:rsidR="00E67FCB" w:rsidRDefault="001C307C">
      <w:pPr>
        <w:widowControl w:val="0"/>
        <w:tabs>
          <w:tab w:val="left" w:pos="744"/>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9.</w:t>
      </w:r>
      <w:r>
        <w:rPr>
          <w:rFonts w:ascii="Times New Roman CYR" w:hAnsi="Times New Roman CYR" w:cs="Times New Roman CYR"/>
          <w:sz w:val="24"/>
          <w:szCs w:val="20"/>
        </w:rPr>
        <w:tab/>
        <w:t>Вопрос. Длится ли это состояние духовного блаженства годами, десятилетиями, веками?</w:t>
      </w:r>
    </w:p>
    <w:p w14:paraId="7C35D39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На годы, десятилетия, столетия и тысячелетия, часто ещё умноженные, всё зависит от продолжительности [положительной] Кармы. Наполните маслом маленькую чашку и городской резервуар для воды, зажгите оба и посмотрите, которое будет дольше гореть. Эго – фитиль, масло – Карма. Разница в количестве масла (в чашке или в резервуаре) покажет вам существующее огромное различие в продолжительности разных карм. Каждое следствие должно быть пропорционально причине. А поскольку время воплощённого существования человека несоизмеримо мало по сравнению с периодом его существования между рождениями в манвантарном (manvantaric) цикле </w:t>
      </w:r>
      <w:r>
        <w:rPr>
          <w:rStyle w:val="a8"/>
          <w:rFonts w:ascii="Times New Roman CYR" w:hAnsi="Times New Roman CYR" w:cs="Times New Roman CYR"/>
          <w:color w:val="FF0000"/>
          <w:sz w:val="24"/>
          <w:szCs w:val="20"/>
        </w:rPr>
        <w:footnoteReference w:id="9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[в мире следствий], то, значит, добрые мысли, слова и действия в каждой из этих «жизней» на планете </w:t>
      </w:r>
      <w:r>
        <w:rPr>
          <w:rStyle w:val="a8"/>
          <w:rFonts w:ascii="Times New Roman CYR" w:hAnsi="Times New Roman CYR" w:cs="Times New Roman CYR"/>
          <w:color w:val="FF0000"/>
          <w:sz w:val="24"/>
          <w:szCs w:val="20"/>
        </w:rPr>
        <w:footnoteReference w:id="9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будут причинами следствий, на завершение (исчерпание) которых требуется гораздо больше времени, нежели потребовалось на развитие причин. Потому, когда вы читаете, в Джатаках и в других «баснословных» рассказах Буддийских Писаний, что то или другое доброе деяние было награждено Кальпами разнообразных блаженств, не улыбайтесь этим абсурдным преувеличениям, но помните, что я вам сказал. Из маленького семени, вы знаете, возникает дерево, чья жизнь длится двадцать два века; я подразумеваю дерево Бо в Анурадхапуре. Вы не должны смеяться, если вам попадутся «Пинда-Дхана» или другая какая-либо Буддийская Сутра, где вы прочтёте: «Между Кама-Лока и Рупа-Лока имеется местность, обиталище Мары (смерти). Этот Мара, полный страстей и похоти, разрушает все благие начала, подобно тому, как камень перемалывает зерно. (Мара, как вы сами можете догадаться, есть аллегория [восьмой] сферы </w:t>
      </w:r>
      <w:r>
        <w:rPr>
          <w:rStyle w:val="a8"/>
          <w:rFonts w:ascii="Times New Roman CYR" w:hAnsi="Times New Roman CYR" w:cs="Times New Roman CYR"/>
          <w:color w:val="FF0000"/>
          <w:sz w:val="24"/>
          <w:szCs w:val="20"/>
        </w:rPr>
        <w:footnoteReference w:id="100"/>
      </w:r>
      <w:r>
        <w:rPr>
          <w:rFonts w:ascii="Times New Roman CYR" w:hAnsi="Times New Roman CYR" w:cs="Times New Roman CYR"/>
          <w:sz w:val="24"/>
          <w:szCs w:val="20"/>
        </w:rPr>
        <w:t xml:space="preserve">, называемой «планета Смерти» </w:t>
      </w:r>
      <w:r>
        <w:rPr>
          <w:rStyle w:val="a8"/>
          <w:rFonts w:ascii="Times New Roman CYR" w:hAnsi="Times New Roman CYR" w:cs="Times New Roman CYR"/>
          <w:color w:val="FF0000"/>
          <w:sz w:val="24"/>
          <w:szCs w:val="20"/>
        </w:rPr>
        <w:footnoteReference w:id="101"/>
      </w:r>
      <w:r>
        <w:rPr>
          <w:rFonts w:ascii="Times New Roman CYR" w:hAnsi="Times New Roman CYR" w:cs="Times New Roman CYR"/>
          <w:sz w:val="24"/>
          <w:szCs w:val="20"/>
        </w:rPr>
        <w:t xml:space="preserve">, – </w:t>
      </w:r>
      <w:r>
        <w:rPr>
          <w:rFonts w:ascii="Times New Roman CYR" w:hAnsi="Times New Roman CYR" w:cs="Times New Roman CYR"/>
          <w:i/>
          <w:iCs/>
          <w:sz w:val="24"/>
          <w:szCs w:val="20"/>
        </w:rPr>
        <w:t>водоворот</w:t>
      </w:r>
      <w:r>
        <w:rPr>
          <w:rFonts w:ascii="Times New Roman CYR" w:hAnsi="Times New Roman CYR" w:cs="Times New Roman CYR"/>
          <w:sz w:val="24"/>
          <w:szCs w:val="20"/>
        </w:rPr>
        <w:t xml:space="preserve">, в котором исчезают </w:t>
      </w:r>
      <w:r>
        <w:rPr>
          <w:rFonts w:ascii="Times New Roman CYR" w:hAnsi="Times New Roman CYR" w:cs="Times New Roman CYR"/>
          <w:i/>
          <w:iCs/>
          <w:sz w:val="24"/>
          <w:szCs w:val="20"/>
        </w:rPr>
        <w:t>жизни</w:t>
      </w:r>
      <w:r>
        <w:rPr>
          <w:rFonts w:ascii="Times New Roman CYR" w:hAnsi="Times New Roman CYR" w:cs="Times New Roman CYR"/>
          <w:sz w:val="24"/>
          <w:szCs w:val="20"/>
        </w:rPr>
        <w:t>, обречённые на уничтожение. Эта битва происходит именно между Кама и Рупа-Локами). Его дворец занимает площадь в 7000 йоджан и окружён семирядной стеной», – вы не должны смеяться, так как вы теперь более подготовлены к пониманию этой аллегории.</w:t>
      </w:r>
    </w:p>
    <w:p w14:paraId="7C35D39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Также, когда Бил, или Борноф, или Рис Девидс в силу своего христианско-материалистического простодушия позволяют себе выпускать подобные переводы, какие обычно выходят из-под их пера, мы не испытываем к ним неприязни за их комментарии, ибо им не дано знать больше...</w:t>
      </w:r>
    </w:p>
    <w:p w14:paraId="7C35D39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Но что может означать следующее: «Названия этих Небес (ошибочный перевод: </w:t>
      </w:r>
      <w:r>
        <w:rPr>
          <w:rFonts w:ascii="Times New Roman CYR" w:hAnsi="Times New Roman CYR" w:cs="Times New Roman CYR"/>
          <w:i/>
          <w:iCs/>
          <w:sz w:val="24"/>
          <w:szCs w:val="20"/>
        </w:rPr>
        <w:t xml:space="preserve">Локи </w:t>
      </w:r>
      <w:r>
        <w:rPr>
          <w:rFonts w:ascii="Times New Roman CYR" w:hAnsi="Times New Roman CYR" w:cs="Times New Roman CYR"/>
          <w:sz w:val="24"/>
          <w:szCs w:val="20"/>
        </w:rPr>
        <w:t xml:space="preserve">– не есть </w:t>
      </w:r>
      <w:r>
        <w:rPr>
          <w:rFonts w:ascii="Times New Roman CYR" w:hAnsi="Times New Roman CYR" w:cs="Times New Roman CYR"/>
          <w:i/>
          <w:iCs/>
          <w:sz w:val="24"/>
          <w:szCs w:val="20"/>
        </w:rPr>
        <w:t>небеса</w:t>
      </w:r>
      <w:r>
        <w:rPr>
          <w:rFonts w:ascii="Times New Roman CYR" w:hAnsi="Times New Roman CYR" w:cs="Times New Roman CYR"/>
          <w:sz w:val="24"/>
          <w:szCs w:val="20"/>
        </w:rPr>
        <w:t xml:space="preserve">, но [конкретные] местности или обиталища) Желаний – Кама-Лока потому, </w:t>
      </w:r>
      <w:r>
        <w:rPr>
          <w:rFonts w:ascii="Times New Roman CYR" w:hAnsi="Times New Roman CYR" w:cs="Times New Roman CYR"/>
          <w:sz w:val="24"/>
          <w:szCs w:val="20"/>
        </w:rPr>
        <w:lastRenderedPageBreak/>
        <w:t xml:space="preserve">что существа, их занимающие, подвержены желаниям еды, питья, спанья и любви. По другому они называются обиталищем </w:t>
      </w:r>
      <w:r>
        <w:rPr>
          <w:rFonts w:ascii="Times New Roman CYR" w:hAnsi="Times New Roman CYR" w:cs="Times New Roman CYR"/>
          <w:i/>
          <w:iCs/>
          <w:sz w:val="24"/>
          <w:szCs w:val="20"/>
        </w:rPr>
        <w:t xml:space="preserve">пяти </w:t>
      </w:r>
      <w:r>
        <w:rPr>
          <w:rFonts w:ascii="Times New Roman CYR" w:hAnsi="Times New Roman CYR" w:cs="Times New Roman CYR"/>
          <w:sz w:val="24"/>
          <w:szCs w:val="20"/>
        </w:rPr>
        <w:t>разрядов чувственных существ – дэвов, людей, асуров, животных и демонов» («Лантан-Сутра» в переводе С.Била). Они просто означают, что если бы почтенный переводчик был ознакомлен с истинной доктриной немного лучше, он бы:</w:t>
      </w:r>
    </w:p>
    <w:p w14:paraId="7C35D399" w14:textId="77777777" w:rsidR="00E67FCB" w:rsidRDefault="001C307C">
      <w:pPr>
        <w:widowControl w:val="0"/>
        <w:tabs>
          <w:tab w:val="left" w:pos="804"/>
        </w:tabs>
        <w:autoSpaceDE w:val="0"/>
        <w:spacing w:after="0" w:line="240" w:lineRule="auto"/>
        <w:ind w:left="108" w:right="108" w:firstLine="396"/>
        <w:jc w:val="both"/>
      </w:pPr>
      <w:r>
        <w:rPr>
          <w:rFonts w:ascii="Times New Roman CYR" w:hAnsi="Times New Roman CYR" w:cs="Times New Roman CYR"/>
          <w:sz w:val="24"/>
          <w:szCs w:val="20"/>
        </w:rPr>
        <w:t>1.</w:t>
      </w:r>
      <w:r>
        <w:rPr>
          <w:rFonts w:ascii="Times New Roman CYR" w:hAnsi="Times New Roman CYR" w:cs="Times New Roman CYR"/>
          <w:sz w:val="24"/>
          <w:szCs w:val="20"/>
        </w:rPr>
        <w:tab/>
        <w:t>Разделил дэвов на два класса – и назвал бы их «</w:t>
      </w:r>
      <w:r>
        <w:rPr>
          <w:rFonts w:ascii="Times New Roman CYR" w:hAnsi="Times New Roman CYR" w:cs="Times New Roman CYR"/>
          <w:i/>
          <w:iCs/>
          <w:sz w:val="24"/>
          <w:szCs w:val="20"/>
        </w:rPr>
        <w:t>Рупа-</w:t>
      </w:r>
      <w:r>
        <w:rPr>
          <w:rFonts w:ascii="Times New Roman CYR" w:hAnsi="Times New Roman CYR" w:cs="Times New Roman CYR"/>
          <w:sz w:val="24"/>
          <w:szCs w:val="20"/>
        </w:rPr>
        <w:t>дэвами» и «</w:t>
      </w:r>
      <w:r>
        <w:rPr>
          <w:rFonts w:ascii="Times New Roman CYR" w:hAnsi="Times New Roman CYR" w:cs="Times New Roman CYR"/>
          <w:i/>
          <w:iCs/>
          <w:sz w:val="24"/>
          <w:szCs w:val="20"/>
        </w:rPr>
        <w:t>Арупа</w:t>
      </w:r>
      <w:r>
        <w:rPr>
          <w:rFonts w:ascii="Times New Roman CYR" w:hAnsi="Times New Roman CYR" w:cs="Times New Roman CYR"/>
          <w:sz w:val="24"/>
          <w:szCs w:val="20"/>
        </w:rPr>
        <w:t xml:space="preserve">-дэвами» («имеющими </w:t>
      </w:r>
      <w:r>
        <w:rPr>
          <w:rFonts w:ascii="Times New Roman CYR" w:hAnsi="Times New Roman CYR" w:cs="Times New Roman CYR"/>
          <w:i/>
          <w:iCs/>
          <w:sz w:val="24"/>
          <w:szCs w:val="20"/>
        </w:rPr>
        <w:t>форму</w:t>
      </w:r>
      <w:r>
        <w:rPr>
          <w:rFonts w:ascii="Times New Roman CYR" w:hAnsi="Times New Roman CYR" w:cs="Times New Roman CYR"/>
          <w:sz w:val="24"/>
          <w:szCs w:val="20"/>
        </w:rPr>
        <w:t>», или объективными, и «</w:t>
      </w:r>
      <w:r>
        <w:rPr>
          <w:rFonts w:ascii="Times New Roman CYR" w:hAnsi="Times New Roman CYR" w:cs="Times New Roman CYR"/>
          <w:i/>
          <w:iCs/>
          <w:sz w:val="24"/>
          <w:szCs w:val="20"/>
        </w:rPr>
        <w:t>бесформенными</w:t>
      </w:r>
      <w:r>
        <w:rPr>
          <w:rFonts w:ascii="Times New Roman CYR" w:hAnsi="Times New Roman CYR" w:cs="Times New Roman CYR"/>
          <w:sz w:val="24"/>
          <w:szCs w:val="20"/>
        </w:rPr>
        <w:t>», или субъективными Дхиан-Коганами).</w:t>
      </w:r>
    </w:p>
    <w:p w14:paraId="7C35D39A" w14:textId="77777777" w:rsidR="00E67FCB" w:rsidRDefault="001C307C">
      <w:pPr>
        <w:widowControl w:val="0"/>
        <w:tabs>
          <w:tab w:val="left" w:pos="756"/>
        </w:tabs>
        <w:autoSpaceDE w:val="0"/>
        <w:spacing w:after="0" w:line="240" w:lineRule="auto"/>
        <w:ind w:left="108" w:right="108" w:firstLine="396"/>
        <w:jc w:val="both"/>
      </w:pPr>
      <w:r>
        <w:rPr>
          <w:rFonts w:ascii="Times New Roman CYR" w:hAnsi="Times New Roman CYR" w:cs="Times New Roman CYR"/>
          <w:sz w:val="24"/>
          <w:szCs w:val="20"/>
        </w:rPr>
        <w:t>2.</w:t>
      </w:r>
      <w:r>
        <w:rPr>
          <w:rFonts w:ascii="Times New Roman CYR" w:hAnsi="Times New Roman CYR" w:cs="Times New Roman CYR"/>
          <w:sz w:val="24"/>
          <w:szCs w:val="20"/>
        </w:rPr>
        <w:tab/>
        <w:t xml:space="preserve">То же самое он проделал бы с классом людей, так как существуют </w:t>
      </w:r>
      <w:r>
        <w:rPr>
          <w:rFonts w:ascii="Times New Roman CYR" w:hAnsi="Times New Roman CYR" w:cs="Times New Roman CYR"/>
          <w:i/>
          <w:iCs/>
          <w:sz w:val="24"/>
          <w:szCs w:val="20"/>
        </w:rPr>
        <w:t>оболочки</w:t>
      </w:r>
      <w:r>
        <w:rPr>
          <w:rFonts w:ascii="Times New Roman CYR" w:hAnsi="Times New Roman CYR" w:cs="Times New Roman CYR"/>
          <w:sz w:val="24"/>
          <w:szCs w:val="20"/>
        </w:rPr>
        <w:t>, а также «Мара-Рупы» – обречённые на уничтожение.</w:t>
      </w:r>
    </w:p>
    <w:p w14:paraId="7C35D39B"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Вот они все:</w:t>
      </w:r>
    </w:p>
    <w:p w14:paraId="7C35D39C"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39D" w14:textId="77777777" w:rsidR="00E67FCB" w:rsidRDefault="001C307C">
      <w:pPr>
        <w:widowControl w:val="0"/>
        <w:tabs>
          <w:tab w:val="left" w:pos="756"/>
        </w:tabs>
        <w:autoSpaceDE w:val="0"/>
        <w:spacing w:after="0" w:line="240" w:lineRule="auto"/>
        <w:ind w:left="504"/>
      </w:pPr>
      <w:r>
        <w:rPr>
          <w:rFonts w:ascii="Times New Roman CYR" w:hAnsi="Times New Roman CYR" w:cs="Times New Roman CYR"/>
          <w:i/>
          <w:iCs/>
          <w:sz w:val="24"/>
          <w:szCs w:val="20"/>
        </w:rPr>
        <w:t>1.</w:t>
      </w:r>
      <w:r>
        <w:rPr>
          <w:rFonts w:ascii="Times New Roman CYR" w:hAnsi="Times New Roman CYR" w:cs="Times New Roman CYR"/>
          <w:i/>
          <w:iCs/>
          <w:sz w:val="24"/>
          <w:szCs w:val="20"/>
        </w:rPr>
        <w:tab/>
        <w:t xml:space="preserve">Рупа-Дэвы </w:t>
      </w:r>
      <w:r>
        <w:rPr>
          <w:rFonts w:ascii="Times New Roman CYR" w:hAnsi="Times New Roman CYR" w:cs="Times New Roman CYR"/>
          <w:sz w:val="24"/>
          <w:szCs w:val="20"/>
        </w:rPr>
        <w:t xml:space="preserve">– Дхиан-Коганы, имеющие формы </w:t>
      </w:r>
      <w:r>
        <w:rPr>
          <w:rStyle w:val="a8"/>
          <w:rFonts w:ascii="Times New Roman CYR" w:hAnsi="Times New Roman CYR" w:cs="Times New Roman CYR"/>
          <w:color w:val="FF0000"/>
          <w:sz w:val="24"/>
          <w:szCs w:val="20"/>
        </w:rPr>
        <w:footnoteReference w:id="102"/>
      </w:r>
      <w:r>
        <w:rPr>
          <w:rFonts w:ascii="Times New Roman CYR" w:hAnsi="Times New Roman CYR" w:cs="Times New Roman CYR"/>
          <w:sz w:val="24"/>
          <w:szCs w:val="20"/>
        </w:rPr>
        <w:t>.</w:t>
      </w:r>
    </w:p>
    <w:p w14:paraId="7C35D39E" w14:textId="77777777" w:rsidR="00E67FCB" w:rsidRDefault="001C307C">
      <w:pPr>
        <w:widowControl w:val="0"/>
        <w:tabs>
          <w:tab w:val="left" w:pos="756"/>
        </w:tabs>
        <w:autoSpaceDE w:val="0"/>
        <w:spacing w:before="12" w:after="0" w:line="240" w:lineRule="auto"/>
        <w:ind w:left="504" w:right="972"/>
      </w:pPr>
      <w:r>
        <w:rPr>
          <w:rFonts w:ascii="Times New Roman CYR" w:hAnsi="Times New Roman CYR" w:cs="Times New Roman CYR"/>
          <w:i/>
          <w:iCs/>
          <w:sz w:val="24"/>
          <w:szCs w:val="20"/>
        </w:rPr>
        <w:t>2.</w:t>
      </w:r>
      <w:r>
        <w:rPr>
          <w:rFonts w:ascii="Times New Roman CYR" w:hAnsi="Times New Roman CYR" w:cs="Times New Roman CYR"/>
          <w:i/>
          <w:iCs/>
          <w:sz w:val="24"/>
          <w:szCs w:val="20"/>
        </w:rPr>
        <w:tab/>
        <w:t xml:space="preserve">Арупа-Дэвы </w:t>
      </w:r>
      <w:r>
        <w:rPr>
          <w:rFonts w:ascii="Times New Roman CYR" w:hAnsi="Times New Roman CYR" w:cs="Times New Roman CYR"/>
          <w:sz w:val="24"/>
          <w:szCs w:val="20"/>
        </w:rPr>
        <w:t>– Дхиан-Коганы, не имеющие формы. Эти две категории – бывшие люди.</w:t>
      </w:r>
    </w:p>
    <w:p w14:paraId="7C35D39F"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3A0" w14:textId="77777777" w:rsidR="00E67FCB" w:rsidRDefault="001C307C">
      <w:pPr>
        <w:widowControl w:val="0"/>
        <w:tabs>
          <w:tab w:val="left" w:pos="756"/>
        </w:tabs>
        <w:autoSpaceDE w:val="0"/>
        <w:spacing w:after="0" w:line="240" w:lineRule="auto"/>
        <w:ind w:left="756" w:hanging="252"/>
      </w:pPr>
      <w:r>
        <w:rPr>
          <w:rFonts w:ascii="Times New Roman CYR" w:hAnsi="Times New Roman CYR" w:cs="Times New Roman CYR"/>
          <w:i/>
          <w:iCs/>
          <w:sz w:val="24"/>
          <w:szCs w:val="20"/>
        </w:rPr>
        <w:t>3.</w:t>
      </w:r>
      <w:r>
        <w:rPr>
          <w:rFonts w:ascii="Times New Roman CYR" w:hAnsi="Times New Roman CYR" w:cs="Times New Roman CYR"/>
          <w:i/>
          <w:iCs/>
          <w:sz w:val="24"/>
          <w:szCs w:val="20"/>
        </w:rPr>
        <w:tab/>
        <w:t xml:space="preserve">Пишачи </w:t>
      </w:r>
      <w:r>
        <w:rPr>
          <w:rFonts w:ascii="Times New Roman CYR" w:hAnsi="Times New Roman CYR" w:cs="Times New Roman CYR"/>
          <w:sz w:val="24"/>
          <w:szCs w:val="20"/>
        </w:rPr>
        <w:t>– (двухпринципные) призраки (</w:t>
      </w:r>
      <w:r>
        <w:rPr>
          <w:rFonts w:ascii="Times New Roman CYR" w:hAnsi="Times New Roman CYR" w:cs="Times New Roman CYR"/>
          <w:i/>
          <w:iCs/>
          <w:sz w:val="24"/>
          <w:szCs w:val="20"/>
        </w:rPr>
        <w:t>оболочки</w:t>
      </w:r>
      <w:r>
        <w:rPr>
          <w:rFonts w:ascii="Times New Roman CYR" w:hAnsi="Times New Roman CYR" w:cs="Times New Roman CYR"/>
          <w:sz w:val="24"/>
          <w:szCs w:val="20"/>
        </w:rPr>
        <w:t>).</w:t>
      </w:r>
    </w:p>
    <w:p w14:paraId="7C35D3A1" w14:textId="77777777" w:rsidR="00E67FCB" w:rsidRDefault="001C307C">
      <w:pPr>
        <w:widowControl w:val="0"/>
        <w:tabs>
          <w:tab w:val="left" w:pos="756"/>
        </w:tabs>
        <w:autoSpaceDE w:val="0"/>
        <w:spacing w:before="12" w:after="0" w:line="240" w:lineRule="auto"/>
        <w:ind w:left="756" w:hanging="252"/>
      </w:pPr>
      <w:r>
        <w:rPr>
          <w:rFonts w:ascii="Times New Roman CYR" w:hAnsi="Times New Roman CYR" w:cs="Times New Roman CYR"/>
          <w:i/>
          <w:iCs/>
          <w:sz w:val="24"/>
          <w:szCs w:val="20"/>
        </w:rPr>
        <w:t>4.</w:t>
      </w:r>
      <w:r>
        <w:rPr>
          <w:rFonts w:ascii="Times New Roman CYR" w:hAnsi="Times New Roman CYR" w:cs="Times New Roman CYR"/>
          <w:i/>
          <w:iCs/>
          <w:sz w:val="24"/>
          <w:szCs w:val="20"/>
        </w:rPr>
        <w:tab/>
        <w:t xml:space="preserve">Мара-Рупа </w:t>
      </w:r>
      <w:r>
        <w:rPr>
          <w:rFonts w:ascii="Times New Roman CYR" w:hAnsi="Times New Roman CYR" w:cs="Times New Roman CYR"/>
          <w:sz w:val="24"/>
          <w:szCs w:val="20"/>
        </w:rPr>
        <w:t xml:space="preserve">– обречённые на </w:t>
      </w:r>
      <w:r>
        <w:rPr>
          <w:rFonts w:ascii="Times New Roman CYR" w:hAnsi="Times New Roman CYR" w:cs="Times New Roman CYR"/>
          <w:i/>
          <w:iCs/>
          <w:sz w:val="24"/>
          <w:szCs w:val="20"/>
        </w:rPr>
        <w:t xml:space="preserve">смерть </w:t>
      </w:r>
      <w:r>
        <w:rPr>
          <w:rFonts w:ascii="Times New Roman CYR" w:hAnsi="Times New Roman CYR" w:cs="Times New Roman CYR"/>
          <w:sz w:val="24"/>
          <w:szCs w:val="20"/>
        </w:rPr>
        <w:t>(трехпринципные).</w:t>
      </w:r>
    </w:p>
    <w:p w14:paraId="7C35D3A2"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3A3" w14:textId="77777777" w:rsidR="00E67FCB" w:rsidRDefault="001C307C">
      <w:pPr>
        <w:widowControl w:val="0"/>
        <w:tabs>
          <w:tab w:val="left" w:pos="756"/>
        </w:tabs>
        <w:autoSpaceDE w:val="0"/>
        <w:spacing w:after="0" w:line="240" w:lineRule="auto"/>
        <w:ind w:left="756" w:hanging="252"/>
      </w:pPr>
      <w:r>
        <w:rPr>
          <w:rFonts w:ascii="Times New Roman CYR" w:hAnsi="Times New Roman CYR" w:cs="Times New Roman CYR"/>
          <w:i/>
          <w:iCs/>
          <w:sz w:val="24"/>
          <w:szCs w:val="20"/>
        </w:rPr>
        <w:t>5.</w:t>
      </w:r>
      <w:r>
        <w:rPr>
          <w:rFonts w:ascii="Times New Roman CYR" w:hAnsi="Times New Roman CYR" w:cs="Times New Roman CYR"/>
          <w:i/>
          <w:iCs/>
          <w:sz w:val="24"/>
          <w:szCs w:val="20"/>
        </w:rPr>
        <w:tab/>
        <w:t xml:space="preserve">Асуры </w:t>
      </w:r>
      <w:r>
        <w:rPr>
          <w:rFonts w:ascii="Times New Roman CYR" w:hAnsi="Times New Roman CYR" w:cs="Times New Roman CYR"/>
          <w:sz w:val="24"/>
          <w:szCs w:val="20"/>
        </w:rPr>
        <w:t>– элементалы, имеющие человеческую форму.</w:t>
      </w:r>
    </w:p>
    <w:p w14:paraId="7C35D3A4" w14:textId="77777777" w:rsidR="00E67FCB" w:rsidRDefault="001C307C">
      <w:pPr>
        <w:widowControl w:val="0"/>
        <w:tabs>
          <w:tab w:val="left" w:pos="780"/>
        </w:tabs>
        <w:autoSpaceDE w:val="0"/>
        <w:spacing w:before="12" w:after="0" w:line="240" w:lineRule="auto"/>
        <w:ind w:left="108" w:right="108" w:firstLine="396"/>
        <w:jc w:val="both"/>
      </w:pPr>
      <w:r>
        <w:rPr>
          <w:rFonts w:ascii="Times New Roman CYR" w:hAnsi="Times New Roman CYR" w:cs="Times New Roman CYR"/>
          <w:i/>
          <w:iCs/>
          <w:sz w:val="24"/>
          <w:szCs w:val="20"/>
        </w:rPr>
        <w:t>6.</w:t>
      </w:r>
      <w:r>
        <w:rPr>
          <w:rFonts w:ascii="Times New Roman CYR" w:hAnsi="Times New Roman CYR" w:cs="Times New Roman CYR"/>
          <w:i/>
          <w:iCs/>
          <w:sz w:val="24"/>
          <w:szCs w:val="20"/>
        </w:rPr>
        <w:tab/>
        <w:t xml:space="preserve">Животные </w:t>
      </w:r>
      <w:r>
        <w:rPr>
          <w:rFonts w:ascii="Times New Roman CYR" w:hAnsi="Times New Roman CYR" w:cs="Times New Roman CYR"/>
          <w:sz w:val="24"/>
          <w:szCs w:val="20"/>
        </w:rPr>
        <w:t>– [элементалы] второго класса: животные элементалы.</w:t>
      </w:r>
    </w:p>
    <w:p w14:paraId="7C35D3A5"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Категории 5 и 6 – будущие люди.</w:t>
      </w:r>
    </w:p>
    <w:p w14:paraId="7C35D3A6" w14:textId="77777777" w:rsidR="00E67FCB" w:rsidRDefault="001C307C">
      <w:pPr>
        <w:widowControl w:val="0"/>
        <w:tabs>
          <w:tab w:val="left" w:pos="744"/>
        </w:tabs>
        <w:autoSpaceDE w:val="0"/>
        <w:spacing w:after="0" w:line="240" w:lineRule="auto"/>
        <w:ind w:left="108" w:right="108" w:firstLine="396"/>
        <w:jc w:val="both"/>
      </w:pPr>
      <w:r>
        <w:rPr>
          <w:rFonts w:ascii="Times New Roman CYR" w:hAnsi="Times New Roman CYR" w:cs="Times New Roman CYR"/>
          <w:i/>
          <w:iCs/>
          <w:sz w:val="24"/>
          <w:szCs w:val="20"/>
        </w:rPr>
        <w:t>7.</w:t>
      </w:r>
      <w:r>
        <w:rPr>
          <w:rFonts w:ascii="Times New Roman CYR" w:hAnsi="Times New Roman CYR" w:cs="Times New Roman CYR"/>
          <w:i/>
          <w:iCs/>
          <w:sz w:val="24"/>
          <w:szCs w:val="20"/>
        </w:rPr>
        <w:tab/>
        <w:t xml:space="preserve">Ракшасы </w:t>
      </w:r>
      <w:r>
        <w:rPr>
          <w:rFonts w:ascii="Times New Roman CYR" w:hAnsi="Times New Roman CYR" w:cs="Times New Roman CYR"/>
          <w:sz w:val="24"/>
          <w:szCs w:val="20"/>
        </w:rPr>
        <w:t xml:space="preserve">(демоны) – души или астральные формы колдунов; это люди, которые достигли вершины знания в запретной науке. Живые или мёртвые, они, так сказать, </w:t>
      </w:r>
      <w:r>
        <w:rPr>
          <w:rFonts w:ascii="Times New Roman CYR" w:hAnsi="Times New Roman CYR" w:cs="Times New Roman CYR"/>
          <w:i/>
          <w:iCs/>
          <w:sz w:val="24"/>
          <w:szCs w:val="20"/>
        </w:rPr>
        <w:t xml:space="preserve">обманули </w:t>
      </w:r>
      <w:r>
        <w:rPr>
          <w:rFonts w:ascii="Times New Roman CYR" w:hAnsi="Times New Roman CYR" w:cs="Times New Roman CYR"/>
          <w:sz w:val="24"/>
          <w:szCs w:val="20"/>
        </w:rPr>
        <w:t xml:space="preserve">природу; но это только временно – пока наша планета </w:t>
      </w:r>
      <w:r>
        <w:rPr>
          <w:rStyle w:val="a8"/>
          <w:rFonts w:ascii="Times New Roman CYR" w:hAnsi="Times New Roman CYR" w:cs="Times New Roman CYR"/>
          <w:color w:val="FF0000"/>
          <w:sz w:val="24"/>
          <w:szCs w:val="20"/>
        </w:rPr>
        <w:footnoteReference w:id="10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не пойдёт в </w:t>
      </w:r>
      <w:r>
        <w:rPr>
          <w:rFonts w:ascii="Times New Roman CYR" w:hAnsi="Times New Roman CYR" w:cs="Times New Roman CYR"/>
          <w:i/>
          <w:iCs/>
          <w:sz w:val="24"/>
          <w:szCs w:val="20"/>
        </w:rPr>
        <w:t>обскурацию</w:t>
      </w:r>
      <w:r>
        <w:rPr>
          <w:rFonts w:ascii="Times New Roman CYR" w:hAnsi="Times New Roman CYR" w:cs="Times New Roman CYR"/>
          <w:sz w:val="24"/>
          <w:szCs w:val="20"/>
        </w:rPr>
        <w:t xml:space="preserve">, после чего они, хотят или не хотят, будут </w:t>
      </w:r>
      <w:r>
        <w:rPr>
          <w:rFonts w:ascii="Times New Roman CYR" w:hAnsi="Times New Roman CYR" w:cs="Times New Roman CYR"/>
          <w:i/>
          <w:iCs/>
          <w:sz w:val="24"/>
          <w:szCs w:val="20"/>
        </w:rPr>
        <w:t>уничтожены</w:t>
      </w:r>
      <w:r>
        <w:rPr>
          <w:rFonts w:ascii="Times New Roman CYR" w:hAnsi="Times New Roman CYR" w:cs="Times New Roman CYR"/>
          <w:sz w:val="24"/>
          <w:szCs w:val="20"/>
        </w:rPr>
        <w:t>.</w:t>
      </w:r>
    </w:p>
    <w:p w14:paraId="7C35D3A7"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3A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Именно эти семь групп и образуют главные категории обитателей окружающего нас субъективного мира. В разряд (1) как раз и входят наделённые разумом Правители этого [земного] мира Материи, которые, при всей своей разумности, суть лишь слепо повинующиеся орудия Единого; активные агенты Пассивного Принципа (</w:t>
      </w:r>
      <w:r>
        <w:rPr>
          <w:rFonts w:ascii="Times New Roman CYR" w:hAnsi="Times New Roman CYR" w:cs="Times New Roman CYR"/>
          <w:i/>
          <w:iCs/>
          <w:sz w:val="24"/>
          <w:szCs w:val="20"/>
        </w:rPr>
        <w:t>Мулапракрити</w:t>
      </w:r>
      <w:r>
        <w:rPr>
          <w:rFonts w:ascii="Times New Roman CYR" w:hAnsi="Times New Roman CYR" w:cs="Times New Roman CYR"/>
          <w:sz w:val="24"/>
          <w:szCs w:val="20"/>
        </w:rPr>
        <w:t>).</w:t>
      </w:r>
    </w:p>
    <w:p w14:paraId="7C35D3A9"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AA" w14:textId="77777777" w:rsidR="00E67FCB" w:rsidRDefault="001C307C">
      <w:pPr>
        <w:widowControl w:val="0"/>
        <w:autoSpaceDE w:val="0"/>
        <w:spacing w:before="1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Ваш следующий вопрос:</w:t>
      </w:r>
    </w:p>
    <w:p w14:paraId="7C35D3AB"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Существует ли какое-либо промежуточное состояние между духовным блаженством Дэва-чана и заброшенной жизнью тени однажды полусознательного элементария (reliquae) человеческого существа, которое потеряло свой шестой принцип? Потому что, если бы это так было, это дало бы locus standi (точка опоры) в воображении «Эрнестам» и «Джо» спиритуалистических медиумов, лучшей части контролирующих «духов». Если это так, то такой мир должен быть очень населённым, откуда может прийти любое количество «духовной» информации.</w:t>
      </w:r>
    </w:p>
    <w:p w14:paraId="7C35D3AC"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Ответ. Увы – нет, мой друг, насколько мне известно. От «Сукхавати» </w:t>
      </w:r>
      <w:r>
        <w:rPr>
          <w:rFonts w:ascii="Times New Roman CYR" w:hAnsi="Times New Roman CYR" w:cs="Times New Roman CYR"/>
          <w:color w:val="000099"/>
          <w:position w:val="8"/>
          <w:sz w:val="20"/>
          <w:szCs w:val="16"/>
        </w:rPr>
        <w:t xml:space="preserve">(Дэва-чана) </w:t>
      </w:r>
      <w:r>
        <w:rPr>
          <w:rFonts w:ascii="Times New Roman CYR" w:hAnsi="Times New Roman CYR" w:cs="Times New Roman CYR"/>
          <w:sz w:val="24"/>
          <w:szCs w:val="20"/>
        </w:rPr>
        <w:t xml:space="preserve">до «Области Сомнений» существуют разнообразные духовные состояния; но мне неизвестно </w:t>
      </w:r>
      <w:r>
        <w:rPr>
          <w:rFonts w:ascii="Times New Roman CYR" w:hAnsi="Times New Roman CYR" w:cs="Times New Roman CYR"/>
          <w:sz w:val="24"/>
          <w:szCs w:val="20"/>
        </w:rPr>
        <w:lastRenderedPageBreak/>
        <w:t xml:space="preserve">ни о каком таком «промежуточном состоянии». Я вам говорил о Саквалах </w:t>
      </w:r>
      <w:r>
        <w:rPr>
          <w:rStyle w:val="a8"/>
          <w:rFonts w:ascii="Times New Roman CYR" w:hAnsi="Times New Roman CYR" w:cs="Times New Roman CYR"/>
          <w:color w:val="FF0000"/>
          <w:sz w:val="24"/>
          <w:szCs w:val="20"/>
        </w:rPr>
        <w:footnoteReference w:id="10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(хотя я не стану их перечислять, так как это было бы бесполезно), и даже об </w:t>
      </w:r>
      <w:r>
        <w:rPr>
          <w:rFonts w:ascii="Times New Roman CYR" w:hAnsi="Times New Roman CYR" w:cs="Times New Roman CYR"/>
          <w:i/>
          <w:iCs/>
          <w:sz w:val="24"/>
          <w:szCs w:val="20"/>
        </w:rPr>
        <w:t xml:space="preserve">Авичи </w:t>
      </w:r>
      <w:r>
        <w:rPr>
          <w:rFonts w:ascii="Times New Roman CYR" w:hAnsi="Times New Roman CYR" w:cs="Times New Roman CYR"/>
          <w:sz w:val="24"/>
          <w:szCs w:val="20"/>
        </w:rPr>
        <w:t xml:space="preserve">– «Аде», из которого нет возвращения, и об этом мне больше нечего сказать. (В </w:t>
      </w:r>
      <w:r>
        <w:rPr>
          <w:rFonts w:ascii="Times New Roman CYR" w:hAnsi="Times New Roman CYR" w:cs="Times New Roman CYR"/>
          <w:i/>
          <w:iCs/>
          <w:sz w:val="24"/>
          <w:szCs w:val="20"/>
        </w:rPr>
        <w:t xml:space="preserve">Абхидхарма-шастре </w:t>
      </w:r>
      <w:r>
        <w:rPr>
          <w:rFonts w:ascii="Times New Roman CYR" w:hAnsi="Times New Roman CYR" w:cs="Times New Roman CYR"/>
          <w:sz w:val="24"/>
          <w:szCs w:val="20"/>
        </w:rPr>
        <w:t xml:space="preserve">мы читаем: «Будда учил, что на </w:t>
      </w:r>
      <w:r>
        <w:rPr>
          <w:rFonts w:ascii="Times New Roman CYR" w:hAnsi="Times New Roman CYR" w:cs="Times New Roman CYR"/>
          <w:i/>
          <w:iCs/>
          <w:sz w:val="24"/>
          <w:szCs w:val="20"/>
        </w:rPr>
        <w:t xml:space="preserve">окраинах всех Саквал </w:t>
      </w:r>
      <w:r>
        <w:rPr>
          <w:rFonts w:ascii="Times New Roman CYR" w:hAnsi="Times New Roman CYR" w:cs="Times New Roman CYR"/>
          <w:sz w:val="24"/>
          <w:szCs w:val="20"/>
        </w:rPr>
        <w:t xml:space="preserve">имеется мрачный промежуток, и для попадающих туда </w:t>
      </w:r>
      <w:r>
        <w:rPr>
          <w:rFonts w:ascii="Times New Roman CYR" w:hAnsi="Times New Roman CYR" w:cs="Times New Roman CYR"/>
          <w:i/>
          <w:iCs/>
          <w:sz w:val="24"/>
          <w:szCs w:val="20"/>
        </w:rPr>
        <w:t>нет ни Солнца, ни лунного света</w:t>
      </w:r>
      <w:r>
        <w:rPr>
          <w:rFonts w:ascii="Times New Roman CYR" w:hAnsi="Times New Roman CYR" w:cs="Times New Roman CYR"/>
          <w:sz w:val="24"/>
          <w:szCs w:val="20"/>
        </w:rPr>
        <w:t xml:space="preserve">. Оттуда </w:t>
      </w:r>
      <w:r>
        <w:rPr>
          <w:rFonts w:ascii="Times New Roman CYR" w:hAnsi="Times New Roman CYR" w:cs="Times New Roman CYR"/>
          <w:i/>
          <w:iCs/>
          <w:sz w:val="24"/>
          <w:szCs w:val="20"/>
        </w:rPr>
        <w:t>нет нового рождения</w:t>
      </w:r>
      <w:r>
        <w:rPr>
          <w:rFonts w:ascii="Times New Roman CYR" w:hAnsi="Times New Roman CYR" w:cs="Times New Roman CYR"/>
          <w:sz w:val="24"/>
          <w:szCs w:val="20"/>
        </w:rPr>
        <w:t xml:space="preserve">. Это </w:t>
      </w:r>
      <w:r>
        <w:rPr>
          <w:rFonts w:ascii="Times New Roman CYR" w:hAnsi="Times New Roman CYR" w:cs="Times New Roman CYR"/>
          <w:i/>
          <w:iCs/>
          <w:sz w:val="24"/>
          <w:szCs w:val="20"/>
        </w:rPr>
        <w:t xml:space="preserve">холодный </w:t>
      </w:r>
      <w:r>
        <w:rPr>
          <w:rFonts w:ascii="Times New Roman CYR" w:hAnsi="Times New Roman CYR" w:cs="Times New Roman CYR"/>
          <w:sz w:val="24"/>
          <w:szCs w:val="20"/>
        </w:rPr>
        <w:t xml:space="preserve">Ад, великая </w:t>
      </w:r>
      <w:r>
        <w:rPr>
          <w:rFonts w:ascii="Times New Roman CYR" w:hAnsi="Times New Roman CYR" w:cs="Times New Roman CYR"/>
          <w:i/>
          <w:iCs/>
          <w:sz w:val="24"/>
          <w:szCs w:val="20"/>
        </w:rPr>
        <w:t>Нарака</w:t>
      </w:r>
      <w:r>
        <w:rPr>
          <w:rFonts w:ascii="Times New Roman CYR" w:hAnsi="Times New Roman CYR" w:cs="Times New Roman CYR"/>
          <w:sz w:val="24"/>
          <w:szCs w:val="20"/>
        </w:rPr>
        <w:t xml:space="preserve">». Это Авичи). «Жалкой тени» остаётся делать всё, что в её силах. Как только Эго вышло за пределы Кама-Локи и пересекло «Золотой Мост», ведущий к «Семи Золотым Горам», оно уже не может вести задушевные беседы с беззаботными медиумами. Никакой «Эрнест» или «Джо» никогда не возвращались из Рупа-Локи, не говоря уже об </w:t>
      </w:r>
      <w:r>
        <w:rPr>
          <w:rFonts w:ascii="Times New Roman CYR" w:hAnsi="Times New Roman CYR" w:cs="Times New Roman CYR"/>
          <w:i/>
          <w:iCs/>
          <w:sz w:val="24"/>
          <w:szCs w:val="20"/>
        </w:rPr>
        <w:t>Арупа</w:t>
      </w:r>
      <w:r>
        <w:rPr>
          <w:rFonts w:ascii="Times New Roman CYR" w:hAnsi="Times New Roman CYR" w:cs="Times New Roman CYR"/>
          <w:sz w:val="24"/>
          <w:szCs w:val="20"/>
        </w:rPr>
        <w:t>-Локе, чтобы поддерживать приятные сношения со смертными.</w:t>
      </w:r>
    </w:p>
    <w:p w14:paraId="7C35D3AD"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 xml:space="preserve">Конечно, есть и «лучший вид» останков «reliquae» </w:t>
      </w:r>
      <w:r>
        <w:rPr>
          <w:rFonts w:ascii="Times New Roman CYR" w:hAnsi="Times New Roman CYR" w:cs="Times New Roman CYR"/>
          <w:color w:val="000099"/>
          <w:position w:val="8"/>
          <w:sz w:val="20"/>
          <w:szCs w:val="16"/>
        </w:rPr>
        <w:t>(элементариев)</w:t>
      </w:r>
      <w:r>
        <w:rPr>
          <w:rFonts w:ascii="Times New Roman CYR" w:hAnsi="Times New Roman CYR" w:cs="Times New Roman CYR"/>
          <w:sz w:val="24"/>
          <w:szCs w:val="20"/>
        </w:rPr>
        <w:t>;</w:t>
      </w:r>
    </w:p>
    <w:p w14:paraId="7C35D3AE" w14:textId="77777777" w:rsidR="00E67FCB" w:rsidRDefault="001C307C">
      <w:pPr>
        <w:widowControl w:val="0"/>
        <w:autoSpaceDE w:val="0"/>
        <w:spacing w:before="12" w:after="0" w:line="240" w:lineRule="auto"/>
        <w:ind w:left="108" w:right="108"/>
        <w:jc w:val="both"/>
      </w:pPr>
      <w:r>
        <w:rPr>
          <w:rFonts w:ascii="Times New Roman CYR" w:hAnsi="Times New Roman CYR" w:cs="Times New Roman CYR"/>
          <w:sz w:val="24"/>
          <w:szCs w:val="20"/>
        </w:rPr>
        <w:t xml:space="preserve">равно и «оболочки» или «блуждающие по земле», как их здесь называют, – не </w:t>
      </w:r>
      <w:r>
        <w:rPr>
          <w:rFonts w:ascii="Times New Roman CYR" w:hAnsi="Times New Roman CYR" w:cs="Times New Roman CYR"/>
          <w:i/>
          <w:iCs/>
          <w:sz w:val="24"/>
          <w:szCs w:val="20"/>
        </w:rPr>
        <w:t xml:space="preserve">все </w:t>
      </w:r>
      <w:r>
        <w:rPr>
          <w:rFonts w:ascii="Times New Roman CYR" w:hAnsi="Times New Roman CYR" w:cs="Times New Roman CYR"/>
          <w:sz w:val="24"/>
          <w:szCs w:val="20"/>
        </w:rPr>
        <w:t xml:space="preserve">непременно плохи. Но даже те, которые не плохи, становятся на время плохими благодаря медиумам </w:t>
      </w:r>
      <w:r>
        <w:rPr>
          <w:rFonts w:ascii="Times New Roman CYR" w:hAnsi="Times New Roman CYR" w:cs="Times New Roman CYR"/>
          <w:color w:val="000099"/>
          <w:position w:val="8"/>
          <w:sz w:val="20"/>
          <w:szCs w:val="16"/>
        </w:rPr>
        <w:t>(ибо вызванные спиритами из сна, они устремляются «кушать»)</w:t>
      </w:r>
      <w:r>
        <w:rPr>
          <w:rFonts w:ascii="Times New Roman CYR" w:hAnsi="Times New Roman CYR" w:cs="Times New Roman CYR"/>
          <w:sz w:val="24"/>
          <w:szCs w:val="20"/>
        </w:rPr>
        <w:t xml:space="preserve">. «Оболочки», конечно, могут [от такого притяжения спиритами] не тревожиться [за свою «судьбу»], ибо им в любом случае нечего терять. Но есть другой вид «духов», которых мы упустили из виду: </w:t>
      </w:r>
      <w:r>
        <w:rPr>
          <w:rFonts w:ascii="Times New Roman CYR" w:hAnsi="Times New Roman CYR" w:cs="Times New Roman CYR"/>
          <w:i/>
          <w:iCs/>
          <w:sz w:val="24"/>
          <w:szCs w:val="20"/>
        </w:rPr>
        <w:t xml:space="preserve">самоубийцы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убитые случайно </w:t>
      </w:r>
      <w:r>
        <w:rPr>
          <w:rFonts w:ascii="Times New Roman CYR" w:hAnsi="Times New Roman CYR" w:cs="Times New Roman CYR"/>
          <w:sz w:val="24"/>
          <w:szCs w:val="20"/>
        </w:rPr>
        <w:t xml:space="preserve">[и им есть что терять]. Оба эти вида </w:t>
      </w:r>
      <w:r>
        <w:rPr>
          <w:rFonts w:ascii="Times New Roman CYR" w:hAnsi="Times New Roman CYR" w:cs="Times New Roman CYR"/>
          <w:color w:val="000099"/>
          <w:position w:val="8"/>
          <w:sz w:val="20"/>
          <w:szCs w:val="16"/>
        </w:rPr>
        <w:t xml:space="preserve">(самоубийцы и убитые случайно) </w:t>
      </w:r>
      <w:r>
        <w:rPr>
          <w:rFonts w:ascii="Times New Roman CYR" w:hAnsi="Times New Roman CYR" w:cs="Times New Roman CYR"/>
          <w:sz w:val="24"/>
          <w:szCs w:val="20"/>
        </w:rPr>
        <w:t xml:space="preserve">могут сообщаться [со спиритами], и оба должны дорого платить за подобные визиты. Здесь опять-таки нужно пояснить, что имеется в виду. Речь идёт о том разряде «духов», который французские спириты называют «Les Esprits Souffrants» (Страдающие духи). Они – исключение из правила, так как принуждены оставаться в сфере земного притяжения и в её атмосфере – Кама-Локе – до того момента, когда бы завершился естественный срок их жизни. Другими словами, эта особая волна эволюции жизни должна докатиться до предназначенного ей берега. Но грешно и жестоко оживлять их воспоминание (память) и усиливать их страдания, давая им возможность жить искусственной жизнью, возможность </w:t>
      </w:r>
      <w:r>
        <w:rPr>
          <w:rFonts w:ascii="Times New Roman CYR" w:hAnsi="Times New Roman CYR" w:cs="Times New Roman CYR"/>
          <w:i/>
          <w:iCs/>
          <w:sz w:val="24"/>
          <w:szCs w:val="20"/>
        </w:rPr>
        <w:t>отяжелить их Карму</w:t>
      </w:r>
      <w:r>
        <w:rPr>
          <w:rFonts w:ascii="Times New Roman CYR" w:hAnsi="Times New Roman CYR" w:cs="Times New Roman CYR"/>
          <w:sz w:val="24"/>
          <w:szCs w:val="20"/>
        </w:rPr>
        <w:t>, соблазняя их открытыми дверьми [плотского потока] через медиумов и сенситивов, ибо им придётся расплатиться сполна за каждое такое удовольствие. Поясню.</w:t>
      </w:r>
    </w:p>
    <w:p w14:paraId="7C35D3A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Самоубийцам</w:t>
      </w:r>
      <w:r>
        <w:rPr>
          <w:rFonts w:ascii="Times New Roman CYR" w:hAnsi="Times New Roman CYR" w:cs="Times New Roman CYR"/>
          <w:sz w:val="24"/>
          <w:szCs w:val="20"/>
        </w:rPr>
        <w:t xml:space="preserve">, которые, безрассудно надеясь избегнуть [тягость] жизни, обнаруживают, что всё ещё живы, – уготовано достаточно страданий в таком существовании. Их наказание заключается в интенсивности </w:t>
      </w:r>
      <w:r>
        <w:rPr>
          <w:rFonts w:ascii="Times New Roman CYR" w:hAnsi="Times New Roman CYR" w:cs="Times New Roman CYR"/>
          <w:color w:val="000099"/>
          <w:position w:val="8"/>
          <w:sz w:val="20"/>
          <w:szCs w:val="16"/>
        </w:rPr>
        <w:t xml:space="preserve">(гипернасыщенности) </w:t>
      </w:r>
      <w:r>
        <w:rPr>
          <w:rFonts w:ascii="Times New Roman CYR" w:hAnsi="Times New Roman CYR" w:cs="Times New Roman CYR"/>
          <w:sz w:val="24"/>
          <w:szCs w:val="20"/>
        </w:rPr>
        <w:t xml:space="preserve">такого существования. Лишившись вследствие своего безрассудного поступка седьмого и шестого принципов (хотя и не навсегда, ибо они могут вернуть их оба), – вместо того, чтоб [теперь] принять своё наказание и постараться использовать возможность искупления, они зачастую начинают </w:t>
      </w:r>
      <w:r>
        <w:rPr>
          <w:rFonts w:ascii="Times New Roman CYR" w:hAnsi="Times New Roman CYR" w:cs="Times New Roman CYR"/>
          <w:i/>
          <w:iCs/>
          <w:sz w:val="24"/>
          <w:szCs w:val="20"/>
        </w:rPr>
        <w:t xml:space="preserve">сожалеть о </w:t>
      </w:r>
      <w:r>
        <w:rPr>
          <w:rFonts w:ascii="Times New Roman CYR" w:hAnsi="Times New Roman CYR" w:cs="Times New Roman CYR"/>
          <w:sz w:val="24"/>
          <w:szCs w:val="20"/>
        </w:rPr>
        <w:t xml:space="preserve">[плотской] </w:t>
      </w:r>
      <w:r>
        <w:rPr>
          <w:rFonts w:ascii="Times New Roman CYR" w:hAnsi="Times New Roman CYR" w:cs="Times New Roman CYR"/>
          <w:i/>
          <w:iCs/>
          <w:sz w:val="24"/>
          <w:szCs w:val="20"/>
        </w:rPr>
        <w:t xml:space="preserve">жизни </w:t>
      </w:r>
      <w:r>
        <w:rPr>
          <w:rFonts w:ascii="Times New Roman CYR" w:hAnsi="Times New Roman CYR" w:cs="Times New Roman CYR"/>
          <w:sz w:val="24"/>
          <w:szCs w:val="20"/>
        </w:rPr>
        <w:t xml:space="preserve">и соблазняются вернуть её захватом, преступными средствами </w:t>
      </w:r>
      <w:r>
        <w:rPr>
          <w:rStyle w:val="a8"/>
          <w:rFonts w:ascii="Times New Roman CYR" w:hAnsi="Times New Roman CYR" w:cs="Times New Roman CYR"/>
          <w:color w:val="FF0000"/>
          <w:sz w:val="24"/>
          <w:szCs w:val="20"/>
        </w:rPr>
        <w:footnoteReference w:id="105"/>
      </w:r>
      <w:r>
        <w:rPr>
          <w:rFonts w:ascii="Times New Roman CYR" w:hAnsi="Times New Roman CYR" w:cs="Times New Roman CYR"/>
          <w:sz w:val="24"/>
          <w:szCs w:val="20"/>
        </w:rPr>
        <w:t xml:space="preserve">. В Кама-Локе, месте сильнейших вожделений, они могут удовлетворять свои земные вожделения лишь через </w:t>
      </w:r>
      <w:r>
        <w:rPr>
          <w:rFonts w:ascii="Times New Roman CYR" w:hAnsi="Times New Roman CYR" w:cs="Times New Roman CYR"/>
          <w:i/>
          <w:iCs/>
          <w:sz w:val="24"/>
          <w:szCs w:val="20"/>
        </w:rPr>
        <w:t xml:space="preserve">живой </w:t>
      </w:r>
      <w:r>
        <w:rPr>
          <w:rFonts w:ascii="Times New Roman CYR" w:hAnsi="Times New Roman CYR" w:cs="Times New Roman CYR"/>
          <w:sz w:val="24"/>
          <w:szCs w:val="20"/>
        </w:rPr>
        <w:t xml:space="preserve">организм </w:t>
      </w:r>
      <w:r>
        <w:rPr>
          <w:rFonts w:ascii="Times New Roman CYR" w:hAnsi="Times New Roman CYR" w:cs="Times New Roman CYR"/>
          <w:color w:val="000099"/>
          <w:position w:val="8"/>
          <w:sz w:val="20"/>
          <w:szCs w:val="16"/>
        </w:rPr>
        <w:t>(т.е. через живого земного человека)</w:t>
      </w:r>
      <w:r>
        <w:rPr>
          <w:rFonts w:ascii="Times New Roman CYR" w:hAnsi="Times New Roman CYR" w:cs="Times New Roman CYR"/>
          <w:sz w:val="24"/>
          <w:szCs w:val="20"/>
        </w:rPr>
        <w:t>; и, поступая так, по истечении естественного срока [</w:t>
      </w:r>
      <w:r>
        <w:rPr>
          <w:rFonts w:ascii="Times New Roman CYR" w:hAnsi="Times New Roman CYR" w:cs="Times New Roman CYR"/>
          <w:i/>
          <w:iCs/>
          <w:sz w:val="24"/>
          <w:szCs w:val="20"/>
        </w:rPr>
        <w:t>А.В.</w:t>
      </w:r>
      <w:r>
        <w:rPr>
          <w:rFonts w:ascii="Times New Roman CYR" w:hAnsi="Times New Roman CYR" w:cs="Times New Roman CYR"/>
          <w:sz w:val="24"/>
          <w:szCs w:val="20"/>
        </w:rPr>
        <w:t>: когда бы закончилось их заключение в гипернасыщенном страдании и они, освободившись, обрели бы вновь свою Монаду], они обычно утрачивают свою Монаду навсегда.</w:t>
      </w:r>
    </w:p>
    <w:p w14:paraId="7C35D3B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Что же касается жертв несчастного случая – их удел ещё хуже. Если они только не были так добры и чисты, чтоб быть тотчас же втянутыми в Акашное </w:t>
      </w:r>
      <w:r>
        <w:rPr>
          <w:rFonts w:ascii="Times New Roman CYR" w:hAnsi="Times New Roman CYR" w:cs="Times New Roman CYR"/>
          <w:i/>
          <w:iCs/>
          <w:sz w:val="24"/>
          <w:szCs w:val="20"/>
        </w:rPr>
        <w:t xml:space="preserve">Самадхи </w:t>
      </w:r>
      <w:r>
        <w:rPr>
          <w:rFonts w:ascii="Times New Roman CYR" w:hAnsi="Times New Roman CYR" w:cs="Times New Roman CYR"/>
          <w:sz w:val="24"/>
          <w:szCs w:val="20"/>
        </w:rPr>
        <w:t xml:space="preserve">– то есть погрузиться в состояние безмятежного сна, полного розовых сновидений, во время которого они не помнят случившегося несчастья, но действуют и живут [в этой иллюзии сна] среди своих </w:t>
      </w:r>
      <w:r>
        <w:rPr>
          <w:rFonts w:ascii="Times New Roman CYR" w:hAnsi="Times New Roman CYR" w:cs="Times New Roman CYR"/>
          <w:sz w:val="24"/>
          <w:szCs w:val="20"/>
        </w:rPr>
        <w:lastRenderedPageBreak/>
        <w:t xml:space="preserve">близких друзей и в своей привычной обстановке, до тех пор пока их [уготованный им] естественный срок жизни не завершится, после чего они находят себя родившимися в Дэва-чане. В противном случае – мрачна их судьба. Если порочны и чувственны, они блуждают как несчастные тени (не оболочки, ибо их </w:t>
      </w:r>
      <w:r>
        <w:rPr>
          <w:rFonts w:ascii="Times New Roman CYR" w:hAnsi="Times New Roman CYR" w:cs="Times New Roman CYR"/>
          <w:color w:val="000099"/>
          <w:position w:val="7"/>
          <w:sz w:val="16"/>
          <w:szCs w:val="12"/>
        </w:rPr>
        <w:t>/</w:t>
      </w:r>
      <w:r>
        <w:rPr>
          <w:rFonts w:ascii="Times New Roman CYR" w:hAnsi="Times New Roman CYR" w:cs="Times New Roman CYR"/>
          <w:color w:val="000099"/>
          <w:position w:val="8"/>
          <w:sz w:val="20"/>
          <w:szCs w:val="16"/>
        </w:rPr>
        <w:t>жертв несчастного случая</w:t>
      </w:r>
      <w:r>
        <w:rPr>
          <w:rFonts w:ascii="Times New Roman CYR" w:hAnsi="Times New Roman CYR" w:cs="Times New Roman CYR"/>
          <w:color w:val="000099"/>
          <w:position w:val="7"/>
          <w:sz w:val="16"/>
          <w:szCs w:val="12"/>
        </w:rPr>
        <w:t>/</w:t>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связь с двумя высшими принципами не совсем нарушена) до тех пор, пока час смерти [уготованный им] не наступит. Вырванные из жизни в полном расцвете земных страстей, которые приковывают их к привычной обстановке, они искушаются возможностями, которые предоставляет им медиум, чтобы удовлетворить их, позволив им его заместить </w:t>
      </w:r>
      <w:r>
        <w:rPr>
          <w:rFonts w:ascii="Times New Roman CYR" w:hAnsi="Times New Roman CYR" w:cs="Times New Roman CYR"/>
          <w:color w:val="000099"/>
          <w:position w:val="8"/>
          <w:sz w:val="20"/>
          <w:szCs w:val="16"/>
        </w:rPr>
        <w:t>(одержать)</w:t>
      </w:r>
      <w:r>
        <w:rPr>
          <w:rFonts w:ascii="Times New Roman CYR" w:hAnsi="Times New Roman CYR" w:cs="Times New Roman CYR"/>
          <w:sz w:val="24"/>
          <w:szCs w:val="20"/>
        </w:rPr>
        <w:t xml:space="preserve">. Они-то и есть </w:t>
      </w:r>
      <w:r>
        <w:rPr>
          <w:rFonts w:ascii="Times New Roman CYR" w:hAnsi="Times New Roman CYR" w:cs="Times New Roman CYR"/>
          <w:i/>
          <w:iCs/>
          <w:sz w:val="24"/>
          <w:szCs w:val="20"/>
        </w:rPr>
        <w:t xml:space="preserve">пишачи </w:t>
      </w:r>
      <w:r>
        <w:rPr>
          <w:rFonts w:ascii="Times New Roman CYR" w:hAnsi="Times New Roman CYR" w:cs="Times New Roman CYR"/>
          <w:sz w:val="24"/>
          <w:szCs w:val="20"/>
        </w:rPr>
        <w:t xml:space="preserve">[индусов], </w:t>
      </w:r>
      <w:r>
        <w:rPr>
          <w:rFonts w:ascii="Times New Roman CYR" w:hAnsi="Times New Roman CYR" w:cs="Times New Roman CYR"/>
          <w:i/>
          <w:iCs/>
          <w:sz w:val="24"/>
          <w:szCs w:val="20"/>
        </w:rPr>
        <w:t xml:space="preserve">инкубы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суккубы </w:t>
      </w:r>
      <w:r>
        <w:rPr>
          <w:rFonts w:ascii="Times New Roman CYR" w:hAnsi="Times New Roman CYR" w:cs="Times New Roman CYR"/>
          <w:sz w:val="24"/>
          <w:szCs w:val="20"/>
        </w:rPr>
        <w:t xml:space="preserve">средневековья. [Они есть] демоны пьянства, обжорства, сладострастия и скупости – элементарии гипертрофированного коварства, порочности и жестокости, толкающие свои жертвы на самые ужасные преступления и наслаждающиеся своим манипулированием! Они не только губят свои жертвы, но эти психические вампиры, увлекаемые потоком своих адских импульсов (влечений), в конце концов, в уготованный срок завершения их естественного периода жизни – уносятся из ауры Земли в области, где века они претерпевают невыносимые, изощрённые страдания </w:t>
      </w:r>
      <w:r>
        <w:rPr>
          <w:rFonts w:ascii="Times New Roman CYR" w:hAnsi="Times New Roman CYR" w:cs="Times New Roman CYR"/>
          <w:color w:val="000099"/>
          <w:position w:val="8"/>
          <w:sz w:val="20"/>
          <w:szCs w:val="16"/>
        </w:rPr>
        <w:t xml:space="preserve">(«восьмая сфера») </w:t>
      </w:r>
      <w:r>
        <w:rPr>
          <w:rFonts w:ascii="Times New Roman CYR" w:hAnsi="Times New Roman CYR" w:cs="Times New Roman CYR"/>
          <w:sz w:val="24"/>
          <w:szCs w:val="20"/>
        </w:rPr>
        <w:t>и кончают полным уничтожением.</w:t>
      </w:r>
    </w:p>
    <w:p w14:paraId="7C35D3B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Но если жертва несчастного случая или насилия не очень хорошая и не слишком плохая – обыкновенная личность, то вот что может произойти с ней. Медиум, который притягивает её, создаёт для неё самые нежелательные вещи: новую комбинацию </w:t>
      </w:r>
      <w:r>
        <w:rPr>
          <w:rFonts w:ascii="Times New Roman CYR" w:hAnsi="Times New Roman CYR" w:cs="Times New Roman CYR"/>
          <w:i/>
          <w:iCs/>
          <w:sz w:val="24"/>
          <w:szCs w:val="20"/>
        </w:rPr>
        <w:t xml:space="preserve">Скандх </w:t>
      </w:r>
      <w:r>
        <w:rPr>
          <w:rStyle w:val="a8"/>
          <w:rFonts w:ascii="Times New Roman CYR" w:hAnsi="Times New Roman CYR" w:cs="Times New Roman CYR"/>
          <w:iCs/>
          <w:color w:val="FF0000"/>
          <w:sz w:val="24"/>
          <w:szCs w:val="20"/>
        </w:rPr>
        <w:footnoteReference w:id="10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новую тяжёлую </w:t>
      </w:r>
      <w:r>
        <w:rPr>
          <w:rFonts w:ascii="Times New Roman CYR" w:hAnsi="Times New Roman CYR" w:cs="Times New Roman CYR"/>
          <w:i/>
          <w:iCs/>
          <w:sz w:val="24"/>
          <w:szCs w:val="20"/>
        </w:rPr>
        <w:t>Карму</w:t>
      </w:r>
      <w:r>
        <w:rPr>
          <w:rFonts w:ascii="Times New Roman CYR" w:hAnsi="Times New Roman CYR" w:cs="Times New Roman CYR"/>
          <w:sz w:val="24"/>
          <w:szCs w:val="20"/>
        </w:rPr>
        <w:t>. Но позвольте мне дать вам более ясное представление о том, что я подразумеваю под «злой Кармой» в этом случае.</w:t>
      </w:r>
    </w:p>
    <w:p w14:paraId="7C35D3B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связи с этим, раз вы так заинтересованы этой темой, дайте раньше сказать вам, что ничего лучшего вы не можете сделать, нежели возможно основательнее изучить две доктрины Кармы и Нирваны. До тех пор, пока вы не освоитесь в совершенстве с двумя основаниями – двойным ключом к метафизике Абхидхармы, вы всегда будете в открытом море, стараясь понять остальное. Мы имеем несколько видов Кармы и Нирваны в их разнообразном приложении ко Вселенной, миру, Духам, Буддам, Бодхисатвам, человеку и животным, второй заключает в себе свои семь царств. Карма и Нирвана есть две из семи великих тайн Буддийской Метафизики; и только четыре из семи известны лучшим ориенталистам, и то очень несовершенно.</w:t>
      </w:r>
    </w:p>
    <w:p w14:paraId="7C35D3B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Если вы спросите учёного буддийского священнослужителя, что есть Карма, – он скажет вам, что Карма есть то, что христианин мог бы назвать Провидением (только в некотором смысле), а магометанин – Кисмет – рок или судьба (опять в одном значении). Этот главнейший догмат учит, что как только сознательное существо, человек, Дэва, или животное умирает, [в тонком плане] создаётся новое существо, и он или оно появляется в новом рождении, на этой или другой планете в условиях, им самим созданных предыдущими действиями. Или, другими словами, </w:t>
      </w:r>
      <w:r>
        <w:rPr>
          <w:rFonts w:ascii="Times New Roman CYR" w:hAnsi="Times New Roman CYR" w:cs="Times New Roman CYR"/>
          <w:i/>
          <w:iCs/>
          <w:sz w:val="24"/>
          <w:szCs w:val="20"/>
        </w:rPr>
        <w:t xml:space="preserve">Карма </w:t>
      </w:r>
      <w:r>
        <w:rPr>
          <w:rFonts w:ascii="Times New Roman CYR" w:hAnsi="Times New Roman CYR" w:cs="Times New Roman CYR"/>
          <w:sz w:val="24"/>
          <w:szCs w:val="20"/>
        </w:rPr>
        <w:t xml:space="preserve">есть направляющая и ведущая сила </w:t>
      </w:r>
      <w:r>
        <w:rPr>
          <w:rFonts w:ascii="Times New Roman CYR" w:hAnsi="Times New Roman CYR" w:cs="Times New Roman CYR"/>
          <w:i/>
          <w:iCs/>
          <w:sz w:val="24"/>
          <w:szCs w:val="20"/>
        </w:rPr>
        <w:t xml:space="preserve">тришны </w:t>
      </w:r>
      <w:r>
        <w:rPr>
          <w:rFonts w:ascii="Times New Roman CYR" w:hAnsi="Times New Roman CYR" w:cs="Times New Roman CYR"/>
          <w:sz w:val="24"/>
          <w:szCs w:val="20"/>
        </w:rPr>
        <w:t xml:space="preserve">(на языке пали – </w:t>
      </w:r>
      <w:r>
        <w:rPr>
          <w:rFonts w:ascii="Times New Roman CYR" w:hAnsi="Times New Roman CYR" w:cs="Times New Roman CYR"/>
          <w:i/>
          <w:iCs/>
          <w:sz w:val="24"/>
          <w:szCs w:val="20"/>
        </w:rPr>
        <w:t>танха</w:t>
      </w:r>
      <w:r>
        <w:rPr>
          <w:rFonts w:ascii="Times New Roman CYR" w:hAnsi="Times New Roman CYR" w:cs="Times New Roman CYR"/>
          <w:sz w:val="24"/>
          <w:szCs w:val="20"/>
        </w:rPr>
        <w:t xml:space="preserve">) </w:t>
      </w:r>
      <w:r>
        <w:rPr>
          <w:rStyle w:val="a8"/>
          <w:rFonts w:ascii="Times New Roman CYR" w:hAnsi="Times New Roman CYR" w:cs="Times New Roman CYR"/>
          <w:color w:val="FF0000"/>
          <w:sz w:val="24"/>
          <w:szCs w:val="20"/>
        </w:rPr>
        <w:footnoteReference w:id="10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жажды или желания чувственной жизни – непосредственная сила </w:t>
      </w:r>
      <w:r>
        <w:rPr>
          <w:rFonts w:ascii="Times New Roman CYR" w:hAnsi="Times New Roman CYR" w:cs="Times New Roman CYR"/>
          <w:sz w:val="24"/>
          <w:szCs w:val="20"/>
        </w:rPr>
        <w:lastRenderedPageBreak/>
        <w:t>или энергия, результат человеческих или животных действий, которая (</w:t>
      </w:r>
      <w:r>
        <w:rPr>
          <w:rFonts w:ascii="Times New Roman CYR" w:hAnsi="Times New Roman CYR" w:cs="Times New Roman CYR"/>
          <w:i/>
          <w:iCs/>
          <w:sz w:val="24"/>
          <w:szCs w:val="20"/>
        </w:rPr>
        <w:t>Карма</w:t>
      </w:r>
      <w:r>
        <w:rPr>
          <w:rFonts w:ascii="Times New Roman CYR" w:hAnsi="Times New Roman CYR" w:cs="Times New Roman CYR"/>
          <w:sz w:val="24"/>
          <w:szCs w:val="20"/>
        </w:rPr>
        <w:t xml:space="preserve">) из старых Скандх рождает новую группу, образующую новое существо, и контролирует качество самого рождения. Или, чтоб это стало ещё понятнее, – </w:t>
      </w:r>
      <w:r>
        <w:rPr>
          <w:rFonts w:ascii="Times New Roman CYR" w:hAnsi="Times New Roman CYR" w:cs="Times New Roman CYR"/>
          <w:i/>
          <w:iCs/>
          <w:sz w:val="24"/>
          <w:szCs w:val="20"/>
        </w:rPr>
        <w:t xml:space="preserve">новое </w:t>
      </w:r>
      <w:r>
        <w:rPr>
          <w:rFonts w:ascii="Times New Roman CYR" w:hAnsi="Times New Roman CYR" w:cs="Times New Roman CYR"/>
          <w:sz w:val="24"/>
          <w:szCs w:val="20"/>
        </w:rPr>
        <w:t xml:space="preserve">существо вознаграждается и наказуется за заслуги и проступки </w:t>
      </w:r>
      <w:r>
        <w:rPr>
          <w:rFonts w:ascii="Times New Roman CYR" w:hAnsi="Times New Roman CYR" w:cs="Times New Roman CYR"/>
          <w:i/>
          <w:iCs/>
          <w:sz w:val="24"/>
          <w:szCs w:val="20"/>
        </w:rPr>
        <w:t xml:space="preserve">старого </w:t>
      </w:r>
      <w:r>
        <w:rPr>
          <w:rFonts w:ascii="Times New Roman CYR" w:hAnsi="Times New Roman CYR" w:cs="Times New Roman CYR"/>
          <w:color w:val="000099"/>
          <w:position w:val="8"/>
          <w:sz w:val="20"/>
          <w:szCs w:val="16"/>
        </w:rPr>
        <w:t>(прежнего)</w:t>
      </w:r>
      <w:r>
        <w:rPr>
          <w:rFonts w:ascii="Times New Roman CYR" w:hAnsi="Times New Roman CYR" w:cs="Times New Roman CYR"/>
          <w:sz w:val="24"/>
          <w:szCs w:val="20"/>
        </w:rPr>
        <w:t xml:space="preserve">. Карма представляет из себя «Книгу Записей» </w:t>
      </w:r>
      <w:r>
        <w:rPr>
          <w:rFonts w:ascii="Times New Roman CYR" w:hAnsi="Times New Roman CYR" w:cs="Times New Roman CYR"/>
          <w:color w:val="000099"/>
          <w:position w:val="8"/>
          <w:sz w:val="20"/>
          <w:szCs w:val="16"/>
        </w:rPr>
        <w:t>(регистраций)</w:t>
      </w:r>
      <w:r>
        <w:rPr>
          <w:rFonts w:ascii="Times New Roman CYR" w:hAnsi="Times New Roman CYR" w:cs="Times New Roman CYR"/>
          <w:sz w:val="24"/>
          <w:szCs w:val="20"/>
        </w:rPr>
        <w:t>, в которой все поступки человека – хорошие, плохие и ни те, ни другие – тщательно вносятся на его дебет или кредит его счета – им самим, так сказать, или скорее этими самыми его поступками. Там, где христианский поэтический вымысел создал и видит записывающего Ангела-Хранителя, суровая и реалистичная буддистская логика, прозрев необходимость того, чтобы каждая причина имела бы свои следствия, указывает её действительное присутствие. Противники Буддизма придавали огромное значение приводимой несправедливости, что делатель избежит, а невинная жертва будет страдать, раз делатель и страдающий разные существа. Дело в том, что тогда как в одном смысле они могут быть так рассматриваемы, тем не менее в другом они тождественны.</w:t>
      </w:r>
    </w:p>
    <w:p w14:paraId="7C35D3B4" w14:textId="77777777" w:rsidR="00E67FCB" w:rsidRDefault="001C307C">
      <w:pPr>
        <w:widowControl w:val="0"/>
        <w:autoSpaceDE w:val="0"/>
        <w:spacing w:after="0" w:line="240" w:lineRule="auto"/>
        <w:ind w:left="108" w:right="108"/>
        <w:jc w:val="both"/>
        <w:rPr>
          <w:rFonts w:ascii="Times New Roman CYR" w:hAnsi="Times New Roman CYR" w:cs="Times New Roman CYR"/>
          <w:sz w:val="24"/>
          <w:szCs w:val="20"/>
        </w:rPr>
      </w:pPr>
      <w:r>
        <w:rPr>
          <w:rFonts w:ascii="Times New Roman CYR" w:hAnsi="Times New Roman CYR" w:cs="Times New Roman CYR"/>
          <w:sz w:val="24"/>
          <w:szCs w:val="20"/>
        </w:rPr>
        <w:t>«Старое существо» есть единственный породитель – отец и мать в одно и то же время – нового существа. Это первый, который в действительности является создателем и формировщиком последнего; и поистине, в гораздо большей степени, нежели его отец во плоти. Когда же вы хорошо усвоите значение Скандх, вы увидите, что я предполагаю.</w:t>
      </w:r>
    </w:p>
    <w:p w14:paraId="7C35D3B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Именно группа Скандх образует и составляет физическую и ментальную Индивидуальность, которую мы называем человеком (или вообще любого существа). Эта группа состоит (в эзотерическом учении) из пяти Скандх, а именно:</w:t>
      </w:r>
    </w:p>
    <w:p w14:paraId="7C35D3B6" w14:textId="77777777" w:rsidR="00E67FCB" w:rsidRDefault="001C307C">
      <w:pPr>
        <w:widowControl w:val="0"/>
        <w:autoSpaceDE w:val="0"/>
        <w:spacing w:after="0" w:line="240" w:lineRule="auto"/>
        <w:ind w:left="504"/>
      </w:pPr>
      <w:r>
        <w:rPr>
          <w:rFonts w:ascii="Times New Roman CYR" w:hAnsi="Times New Roman CYR" w:cs="Times New Roman CYR"/>
          <w:i/>
          <w:iCs/>
          <w:sz w:val="24"/>
          <w:szCs w:val="20"/>
        </w:rPr>
        <w:t xml:space="preserve">Рупа </w:t>
      </w:r>
      <w:r>
        <w:rPr>
          <w:rFonts w:ascii="Times New Roman CYR" w:hAnsi="Times New Roman CYR" w:cs="Times New Roman CYR"/>
          <w:sz w:val="24"/>
          <w:szCs w:val="20"/>
        </w:rPr>
        <w:t>– материальные свойства или качества;</w:t>
      </w:r>
    </w:p>
    <w:p w14:paraId="7C35D3B7" w14:textId="77777777" w:rsidR="00E67FCB" w:rsidRDefault="001C307C">
      <w:pPr>
        <w:widowControl w:val="0"/>
        <w:autoSpaceDE w:val="0"/>
        <w:spacing w:before="12" w:after="0" w:line="240" w:lineRule="auto"/>
        <w:ind w:left="504"/>
      </w:pPr>
      <w:r>
        <w:rPr>
          <w:rFonts w:ascii="Times New Roman CYR" w:hAnsi="Times New Roman CYR" w:cs="Times New Roman CYR"/>
          <w:i/>
          <w:iCs/>
          <w:sz w:val="24"/>
          <w:szCs w:val="20"/>
        </w:rPr>
        <w:t xml:space="preserve">Ведана </w:t>
      </w:r>
      <w:r>
        <w:rPr>
          <w:rFonts w:ascii="Times New Roman CYR" w:hAnsi="Times New Roman CYR" w:cs="Times New Roman CYR"/>
          <w:sz w:val="24"/>
          <w:szCs w:val="20"/>
        </w:rPr>
        <w:t>– чувствования;</w:t>
      </w:r>
    </w:p>
    <w:p w14:paraId="7C35D3B8" w14:textId="77777777" w:rsidR="00E67FCB" w:rsidRDefault="001C307C">
      <w:pPr>
        <w:widowControl w:val="0"/>
        <w:autoSpaceDE w:val="0"/>
        <w:spacing w:before="12" w:after="0" w:line="240" w:lineRule="auto"/>
        <w:ind w:left="504"/>
      </w:pPr>
      <w:r>
        <w:rPr>
          <w:rFonts w:ascii="Times New Roman CYR" w:hAnsi="Times New Roman CYR" w:cs="Times New Roman CYR"/>
          <w:i/>
          <w:iCs/>
          <w:sz w:val="24"/>
          <w:szCs w:val="20"/>
        </w:rPr>
        <w:t xml:space="preserve">Санджня </w:t>
      </w:r>
      <w:r>
        <w:rPr>
          <w:rFonts w:ascii="Times New Roman CYR" w:hAnsi="Times New Roman CYR" w:cs="Times New Roman CYR"/>
          <w:sz w:val="24"/>
          <w:szCs w:val="20"/>
        </w:rPr>
        <w:t>– абстрактные идеи;</w:t>
      </w:r>
    </w:p>
    <w:p w14:paraId="7C35D3B9" w14:textId="77777777" w:rsidR="00E67FCB" w:rsidRDefault="001C307C">
      <w:pPr>
        <w:widowControl w:val="0"/>
        <w:autoSpaceDE w:val="0"/>
        <w:spacing w:before="12" w:after="0" w:line="240" w:lineRule="auto"/>
        <w:ind w:left="504"/>
      </w:pPr>
      <w:r>
        <w:rPr>
          <w:rFonts w:ascii="Times New Roman CYR" w:hAnsi="Times New Roman CYR" w:cs="Times New Roman CYR"/>
          <w:i/>
          <w:iCs/>
          <w:sz w:val="24"/>
          <w:szCs w:val="20"/>
        </w:rPr>
        <w:t xml:space="preserve">Санскара </w:t>
      </w:r>
      <w:r>
        <w:rPr>
          <w:rFonts w:ascii="Times New Roman CYR" w:hAnsi="Times New Roman CYR" w:cs="Times New Roman CYR"/>
          <w:sz w:val="24"/>
          <w:szCs w:val="20"/>
        </w:rPr>
        <w:t>– наклонности физические и умственные;</w:t>
      </w:r>
    </w:p>
    <w:p w14:paraId="7C35D3BA"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i/>
          <w:iCs/>
          <w:sz w:val="24"/>
          <w:szCs w:val="20"/>
        </w:rPr>
        <w:t xml:space="preserve">Виджняна </w:t>
      </w:r>
      <w:r>
        <w:rPr>
          <w:rFonts w:ascii="Times New Roman CYR" w:hAnsi="Times New Roman CYR" w:cs="Times New Roman CYR"/>
          <w:sz w:val="24"/>
          <w:szCs w:val="20"/>
        </w:rPr>
        <w:t>– умственные силы и расширение Санкхары, подразумевая под этим умственные, физические и моральные предрасположенности.</w:t>
      </w:r>
    </w:p>
    <w:p w14:paraId="7C35D3B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Мы прибавляем к ним ещё две, свойства и названия которых вы можете узнать позднее. Достаточно сейчас сказать вам, что эти две группы скандх связаны и порождают </w:t>
      </w:r>
      <w:r>
        <w:rPr>
          <w:rFonts w:ascii="Times New Roman CYR" w:hAnsi="Times New Roman CYR" w:cs="Times New Roman CYR"/>
          <w:i/>
          <w:iCs/>
          <w:sz w:val="24"/>
          <w:szCs w:val="20"/>
        </w:rPr>
        <w:t>Саккаядиттхи</w:t>
      </w:r>
      <w:r>
        <w:rPr>
          <w:rFonts w:ascii="Times New Roman CYR" w:hAnsi="Times New Roman CYR" w:cs="Times New Roman CYR"/>
          <w:sz w:val="24"/>
          <w:szCs w:val="20"/>
        </w:rPr>
        <w:t xml:space="preserve">, «ересь </w:t>
      </w:r>
      <w:r>
        <w:rPr>
          <w:rFonts w:ascii="Times New Roman CYR" w:hAnsi="Times New Roman CYR" w:cs="Times New Roman CYR"/>
          <w:color w:val="000099"/>
          <w:position w:val="8"/>
          <w:sz w:val="20"/>
          <w:szCs w:val="16"/>
        </w:rPr>
        <w:t xml:space="preserve">(майя) </w:t>
      </w:r>
      <w:r>
        <w:rPr>
          <w:rFonts w:ascii="Times New Roman CYR" w:hAnsi="Times New Roman CYR" w:cs="Times New Roman CYR"/>
          <w:sz w:val="24"/>
          <w:szCs w:val="20"/>
        </w:rPr>
        <w:t xml:space="preserve">индивидуальности», и </w:t>
      </w:r>
      <w:r>
        <w:rPr>
          <w:rFonts w:ascii="Times New Roman CYR" w:hAnsi="Times New Roman CYR" w:cs="Times New Roman CYR"/>
          <w:i/>
          <w:iCs/>
          <w:sz w:val="24"/>
          <w:szCs w:val="20"/>
        </w:rPr>
        <w:t xml:space="preserve">Аттавада </w:t>
      </w:r>
      <w:r>
        <w:rPr>
          <w:rFonts w:ascii="Times New Roman CYR" w:hAnsi="Times New Roman CYR" w:cs="Times New Roman CYR"/>
          <w:sz w:val="24"/>
          <w:szCs w:val="20"/>
        </w:rPr>
        <w:t>– «доктрину самости». Обе они (в случае пятого принципа-[животной] души) ведут к иллюзии и верованию в действенность тщетных обрядов и служб при молитвах и ходатайствах [к богам].</w:t>
      </w:r>
    </w:p>
    <w:p w14:paraId="7C35D3B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Теперь, возвращаясь к вопросу тождественности между </w:t>
      </w:r>
      <w:r>
        <w:rPr>
          <w:rFonts w:ascii="Times New Roman CYR" w:hAnsi="Times New Roman CYR" w:cs="Times New Roman CYR"/>
          <w:i/>
          <w:sz w:val="24"/>
          <w:szCs w:val="20"/>
        </w:rPr>
        <w:t>старым</w:t>
      </w:r>
      <w:r>
        <w:rPr>
          <w:rFonts w:ascii="Times New Roman CYR" w:hAnsi="Times New Roman CYR" w:cs="Times New Roman CYR"/>
          <w:sz w:val="24"/>
          <w:szCs w:val="20"/>
        </w:rPr>
        <w:t xml:space="preserve"> и </w:t>
      </w:r>
      <w:r>
        <w:rPr>
          <w:rFonts w:ascii="Times New Roman CYR" w:hAnsi="Times New Roman CYR" w:cs="Times New Roman CYR"/>
          <w:i/>
          <w:sz w:val="24"/>
          <w:szCs w:val="20"/>
        </w:rPr>
        <w:t>новым</w:t>
      </w:r>
      <w:r>
        <w:rPr>
          <w:rFonts w:ascii="Times New Roman CYR" w:hAnsi="Times New Roman CYR" w:cs="Times New Roman CYR"/>
          <w:sz w:val="24"/>
          <w:szCs w:val="20"/>
        </w:rPr>
        <w:t xml:space="preserve"> Эго</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(прежней и последующей личности)</w:t>
      </w:r>
      <w:r>
        <w:rPr>
          <w:rFonts w:ascii="Times New Roman CYR" w:hAnsi="Times New Roman CYR" w:cs="Times New Roman CYR"/>
          <w:sz w:val="24"/>
          <w:szCs w:val="20"/>
        </w:rPr>
        <w:t xml:space="preserve">, я могу напомнить вам, что даже ваша наука приняла старый, очень старый факт – явно утверждаемый нашим Владыкой, – что человек любого конкретного возраста, хотя чувствами тот же самый, тем не менее физически не тот, каким он был несколько лет тому назад. (Мы говорим </w:t>
      </w:r>
      <w:r>
        <w:rPr>
          <w:rFonts w:ascii="Times New Roman CYR" w:hAnsi="Times New Roman CYR" w:cs="Times New Roman CYR"/>
          <w:i/>
          <w:iCs/>
          <w:sz w:val="24"/>
          <w:szCs w:val="20"/>
        </w:rPr>
        <w:t xml:space="preserve">семь </w:t>
      </w:r>
      <w:r>
        <w:rPr>
          <w:rFonts w:ascii="Times New Roman CYR" w:hAnsi="Times New Roman CYR" w:cs="Times New Roman CYR"/>
          <w:sz w:val="24"/>
          <w:szCs w:val="20"/>
        </w:rPr>
        <w:t>лет тому назад и готовы отстоять и доказать это.) Говоря согласно Буддизму, его Скандхи изменились, в то же время они постоянно, беспрерывно работают, приготовляя абстрактную форму – privation – «особенности» будущего нового существа [для нового воплощения].</w:t>
      </w:r>
    </w:p>
    <w:p w14:paraId="7C35D3B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Итак, если справедливо, что человек в 40 лет будет наслаждаться или страдать за свои действия, совершённые в двадцатилетнем возрасте, то одинаково справедливо, чтоб существо нового рождения, которое по существу тождественно с предыдущим существом – раз оно является его порождением и созданием, – восчувствовало бы последствия, </w:t>
      </w:r>
      <w:r>
        <w:rPr>
          <w:rFonts w:ascii="Times New Roman CYR" w:hAnsi="Times New Roman CYR" w:cs="Times New Roman CYR"/>
          <w:sz w:val="24"/>
          <w:szCs w:val="20"/>
        </w:rPr>
        <w:lastRenderedPageBreak/>
        <w:t xml:space="preserve">порождённые тем «я», или той личностью </w:t>
      </w:r>
      <w:r>
        <w:rPr>
          <w:rStyle w:val="a8"/>
          <w:rFonts w:ascii="Times New Roman CYR" w:hAnsi="Times New Roman CYR" w:cs="Times New Roman CYR"/>
          <w:color w:val="FF0000"/>
          <w:sz w:val="24"/>
          <w:szCs w:val="20"/>
        </w:rPr>
        <w:footnoteReference w:id="108"/>
      </w:r>
      <w:r>
        <w:rPr>
          <w:rFonts w:ascii="Times New Roman CYR" w:hAnsi="Times New Roman CYR" w:cs="Times New Roman CYR"/>
          <w:sz w:val="24"/>
          <w:szCs w:val="20"/>
        </w:rPr>
        <w:t>.</w:t>
      </w:r>
    </w:p>
    <w:p w14:paraId="7C35D3B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Ваш западный закон, карающий невинного сына виновного отца, лишая его отцовских прав и имущества; ваше цивилизованное общество, клеймящее бесчестьем невинную дочь безнравственной матери; ваша христианская церковь и Писания, учащие, что Бог взыскивает грехи отцов с детей до третьего и четвёртого поколения, – разве это не гораздо несправедливее и более жестоко, нежели что-либо совершённое Кармою? Вместо того, чтобы карать невинного вместе с преступником, Карма отмщает и вознаграждает первого, что никто из ваших трёх вышеупомянутых властелинов никогда не додумался сделать.</w:t>
      </w:r>
    </w:p>
    <w:p w14:paraId="7C35D3B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Но может быть, на наше физиологическое указание возражатели могут ответить, что только тело изменяется, ибо есть лишь молекулярное перерождение, которое ничего общего не имеет с умственной эволюцией; а что </w:t>
      </w:r>
      <w:r>
        <w:rPr>
          <w:rFonts w:ascii="Times New Roman CYR" w:hAnsi="Times New Roman CYR" w:cs="Times New Roman CYR"/>
          <w:i/>
          <w:iCs/>
          <w:sz w:val="24"/>
          <w:szCs w:val="20"/>
        </w:rPr>
        <w:t xml:space="preserve">Скандхи </w:t>
      </w:r>
      <w:r>
        <w:rPr>
          <w:rFonts w:ascii="Times New Roman CYR" w:hAnsi="Times New Roman CYR" w:cs="Times New Roman CYR"/>
          <w:sz w:val="24"/>
          <w:szCs w:val="20"/>
        </w:rPr>
        <w:t xml:space="preserve">представляют собой не только ряд материальных, но также и умственных и моральных качеств. Но существует ли, спрашиваю я, какое-либо ощущение, абстрактная идея, склонность ума или умственная способность, которые бы могли быть названы абсолютно немолекулярным феноменом? Может ли даже ощущение или наиболее абстрактные мысли, которые суть </w:t>
      </w:r>
      <w:r>
        <w:rPr>
          <w:rFonts w:ascii="Times New Roman CYR" w:hAnsi="Times New Roman CYR" w:cs="Times New Roman CYR"/>
          <w:i/>
          <w:iCs/>
          <w:sz w:val="24"/>
          <w:szCs w:val="20"/>
        </w:rPr>
        <w:t>н</w:t>
      </w:r>
      <w:r>
        <w:rPr>
          <w:rFonts w:ascii="Times New Roman" w:hAnsi="Times New Roman"/>
          <w:i/>
          <w:iCs/>
          <w:sz w:val="24"/>
          <w:szCs w:val="20"/>
        </w:rPr>
        <w:t>é</w:t>
      </w:r>
      <w:r>
        <w:rPr>
          <w:rFonts w:ascii="Times New Roman CYR" w:hAnsi="Times New Roman CYR" w:cs="Times New Roman CYR"/>
          <w:i/>
          <w:iCs/>
          <w:sz w:val="24"/>
          <w:szCs w:val="20"/>
        </w:rPr>
        <w:t>что</w:t>
      </w:r>
      <w:r>
        <w:rPr>
          <w:rFonts w:ascii="Times New Roman CYR" w:hAnsi="Times New Roman CYR" w:cs="Times New Roman CYR"/>
          <w:sz w:val="24"/>
          <w:szCs w:val="20"/>
        </w:rPr>
        <w:t xml:space="preserve">, произойти из </w:t>
      </w:r>
      <w:r>
        <w:rPr>
          <w:rFonts w:ascii="Times New Roman CYR" w:hAnsi="Times New Roman CYR" w:cs="Times New Roman CYR"/>
          <w:i/>
          <w:iCs/>
          <w:sz w:val="24"/>
          <w:szCs w:val="20"/>
        </w:rPr>
        <w:t xml:space="preserve">ничего </w:t>
      </w:r>
      <w:r>
        <w:rPr>
          <w:rFonts w:ascii="Times New Roman CYR" w:hAnsi="Times New Roman CYR" w:cs="Times New Roman CYR"/>
          <w:sz w:val="24"/>
          <w:szCs w:val="20"/>
        </w:rPr>
        <w:t>или быть ничем?</w:t>
      </w:r>
    </w:p>
    <w:p w14:paraId="7C35D3C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Так вот, причины, порождающие «новое существо» и определяющие характер </w:t>
      </w:r>
      <w:r>
        <w:rPr>
          <w:rFonts w:ascii="Times New Roman CYR" w:hAnsi="Times New Roman CYR" w:cs="Times New Roman CYR"/>
          <w:i/>
          <w:iCs/>
          <w:sz w:val="24"/>
          <w:szCs w:val="20"/>
        </w:rPr>
        <w:t>Кармы</w:t>
      </w:r>
      <w:r>
        <w:rPr>
          <w:rFonts w:ascii="Times New Roman CYR" w:hAnsi="Times New Roman CYR" w:cs="Times New Roman CYR"/>
          <w:sz w:val="24"/>
          <w:szCs w:val="20"/>
        </w:rPr>
        <w:t xml:space="preserve">, как сказано ранее, во-первых, суть </w:t>
      </w:r>
      <w:r>
        <w:rPr>
          <w:rFonts w:ascii="Times New Roman CYR" w:hAnsi="Times New Roman CYR" w:cs="Times New Roman CYR"/>
          <w:i/>
          <w:iCs/>
          <w:sz w:val="24"/>
          <w:szCs w:val="20"/>
        </w:rPr>
        <w:t xml:space="preserve">тришна </w:t>
      </w:r>
      <w:r>
        <w:rPr>
          <w:rStyle w:val="a8"/>
          <w:rFonts w:ascii="Times New Roman CYR" w:hAnsi="Times New Roman CYR" w:cs="Times New Roman CYR"/>
          <w:iCs/>
          <w:color w:val="FF0000"/>
          <w:sz w:val="24"/>
          <w:szCs w:val="20"/>
        </w:rPr>
        <w:footnoteReference w:id="10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(или </w:t>
      </w:r>
      <w:r>
        <w:rPr>
          <w:rFonts w:ascii="Times New Roman CYR" w:hAnsi="Times New Roman CYR" w:cs="Times New Roman CYR"/>
          <w:i/>
          <w:iCs/>
          <w:sz w:val="24"/>
          <w:szCs w:val="20"/>
        </w:rPr>
        <w:t>танха</w:t>
      </w:r>
      <w:r>
        <w:rPr>
          <w:rFonts w:ascii="Times New Roman CYR" w:hAnsi="Times New Roman CYR" w:cs="Times New Roman CYR"/>
          <w:sz w:val="24"/>
          <w:szCs w:val="20"/>
        </w:rPr>
        <w:t xml:space="preserve">) – жажда, желание чувствующего существования, и во-вторых – </w:t>
      </w:r>
      <w:r>
        <w:rPr>
          <w:rFonts w:ascii="Times New Roman CYR" w:hAnsi="Times New Roman CYR" w:cs="Times New Roman CYR"/>
          <w:i/>
          <w:iCs/>
          <w:sz w:val="24"/>
          <w:szCs w:val="20"/>
        </w:rPr>
        <w:t>упадана</w:t>
      </w:r>
      <w:r>
        <w:rPr>
          <w:rFonts w:ascii="Times New Roman CYR" w:hAnsi="Times New Roman CYR" w:cs="Times New Roman CYR"/>
          <w:sz w:val="24"/>
          <w:szCs w:val="20"/>
        </w:rPr>
        <w:t xml:space="preserve">, которая есть осуществление или завершение </w:t>
      </w:r>
      <w:r>
        <w:rPr>
          <w:rFonts w:ascii="Times New Roman CYR" w:hAnsi="Times New Roman CYR" w:cs="Times New Roman CYR"/>
          <w:i/>
          <w:iCs/>
          <w:sz w:val="24"/>
          <w:szCs w:val="20"/>
        </w:rPr>
        <w:t>тришны</w:t>
      </w:r>
      <w:r>
        <w:rPr>
          <w:rFonts w:ascii="Times New Roman CYR" w:hAnsi="Times New Roman CYR" w:cs="Times New Roman CYR"/>
          <w:sz w:val="24"/>
          <w:szCs w:val="20"/>
        </w:rPr>
        <w:t xml:space="preserve">, или этого желания </w:t>
      </w:r>
      <w:r>
        <w:rPr>
          <w:rFonts w:ascii="Times New Roman CYR" w:hAnsi="Times New Roman CYR" w:cs="Times New Roman CYR"/>
          <w:color w:val="000099"/>
          <w:position w:val="8"/>
          <w:sz w:val="20"/>
          <w:szCs w:val="16"/>
        </w:rPr>
        <w:t>(реализация желания)</w:t>
      </w:r>
      <w:r>
        <w:rPr>
          <w:rFonts w:ascii="Times New Roman CYR" w:hAnsi="Times New Roman CYR" w:cs="Times New Roman CYR"/>
          <w:sz w:val="24"/>
          <w:szCs w:val="20"/>
        </w:rPr>
        <w:t>. И обе их медиум помогает пробудить и развить до nec plus ultra</w:t>
      </w:r>
      <w:r>
        <w:rPr>
          <w:rFonts w:ascii="Times New Roman CYR" w:hAnsi="Times New Roman CYR" w:cs="Times New Roman CYR"/>
          <w:color w:val="FF0000"/>
          <w:position w:val="7"/>
          <w:sz w:val="16"/>
          <w:szCs w:val="12"/>
        </w:rPr>
        <w:t xml:space="preserve"> </w:t>
      </w:r>
      <w:r>
        <w:rPr>
          <w:rStyle w:val="a8"/>
          <w:rFonts w:ascii="Times New Roman CYR" w:hAnsi="Times New Roman CYR" w:cs="Times New Roman CYR"/>
          <w:iCs/>
          <w:color w:val="FF0000"/>
          <w:sz w:val="24"/>
          <w:szCs w:val="20"/>
        </w:rPr>
        <w:footnoteReference w:id="11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в элементарии, будь он </w:t>
      </w:r>
      <w:r>
        <w:rPr>
          <w:rFonts w:ascii="Times New Roman CYR" w:hAnsi="Times New Roman CYR" w:cs="Times New Roman CYR"/>
          <w:color w:val="000099"/>
          <w:position w:val="8"/>
          <w:sz w:val="20"/>
          <w:szCs w:val="16"/>
        </w:rPr>
        <w:t xml:space="preserve">(элементарий) </w:t>
      </w:r>
      <w:r>
        <w:rPr>
          <w:rFonts w:ascii="Times New Roman CYR" w:hAnsi="Times New Roman CYR" w:cs="Times New Roman CYR"/>
          <w:sz w:val="24"/>
          <w:szCs w:val="20"/>
        </w:rPr>
        <w:t xml:space="preserve">самоубийцей или же жертвой. (Только </w:t>
      </w:r>
      <w:r>
        <w:rPr>
          <w:rFonts w:ascii="Times New Roman CYR" w:hAnsi="Times New Roman CYR" w:cs="Times New Roman CYR"/>
          <w:i/>
          <w:iCs/>
          <w:sz w:val="24"/>
          <w:szCs w:val="20"/>
        </w:rPr>
        <w:t xml:space="preserve">Оболочкам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Элементалам </w:t>
      </w:r>
      <w:r>
        <w:rPr>
          <w:rFonts w:ascii="Times New Roman CYR" w:hAnsi="Times New Roman CYR" w:cs="Times New Roman CYR"/>
          <w:sz w:val="24"/>
          <w:szCs w:val="20"/>
        </w:rPr>
        <w:t xml:space="preserve">при этом не наносится вреда, хотя нравственность сенситивов никоим образом не может выиграть от такого общения). Как правило, человек, умирающий естественной смертью, остаётся от «нескольких часов до немногих лет» в пределах земного притяжения, в Кама-Локе. Но существуют исключения в случае самоубийств и умирающих от насильственной смерти </w:t>
      </w:r>
      <w:r>
        <w:rPr>
          <w:rStyle w:val="a8"/>
          <w:rFonts w:ascii="Times New Roman CYR" w:hAnsi="Times New Roman CYR" w:cs="Times New Roman CYR"/>
          <w:color w:val="FF0000"/>
          <w:sz w:val="24"/>
          <w:szCs w:val="20"/>
        </w:rPr>
        <w:footnoteReference w:id="111"/>
      </w:r>
      <w:r>
        <w:rPr>
          <w:rFonts w:ascii="Times New Roman CYR" w:hAnsi="Times New Roman CYR" w:cs="Times New Roman CYR"/>
          <w:sz w:val="24"/>
          <w:szCs w:val="20"/>
        </w:rPr>
        <w:t xml:space="preserve">. Потому, к примеру, одному из таких Эго, которому предопределено жить, скажем, 80 или 90 лет, но который убил себя или же был убит случайно, предположим, в возрасте 20 лет, пришлось бы провести в Кама-Локе не «несколько лет», но в данном случае 60 либо 70, в виде элементария или, скорее, как «блуждающего по земле», так как, к несчастью для себя, он даже не «оболочка». Счастливы, трижды счастливы по сравнению с ним те из развоплощённых сущностей, которые спят долгим сном и живут во сне в лоне Пространства. И горе тем, </w:t>
      </w:r>
      <w:r>
        <w:rPr>
          <w:rFonts w:ascii="Times New Roman CYR" w:hAnsi="Times New Roman CYR" w:cs="Times New Roman CYR"/>
          <w:i/>
          <w:iCs/>
          <w:sz w:val="24"/>
          <w:szCs w:val="20"/>
        </w:rPr>
        <w:t xml:space="preserve">тришна </w:t>
      </w:r>
      <w:r>
        <w:rPr>
          <w:rFonts w:ascii="Times New Roman CYR" w:hAnsi="Times New Roman CYR" w:cs="Times New Roman CYR"/>
          <w:sz w:val="24"/>
          <w:szCs w:val="20"/>
        </w:rPr>
        <w:t xml:space="preserve">которых притянет их к медиумам, и горе тем медиумам, соблазняющим их подобными лёгкими </w:t>
      </w:r>
      <w:r>
        <w:rPr>
          <w:rFonts w:ascii="Times New Roman CYR" w:hAnsi="Times New Roman CYR" w:cs="Times New Roman CYR"/>
          <w:i/>
          <w:iCs/>
          <w:sz w:val="24"/>
          <w:szCs w:val="20"/>
        </w:rPr>
        <w:t>упадана</w:t>
      </w:r>
      <w:r>
        <w:rPr>
          <w:rFonts w:ascii="Times New Roman CYR" w:hAnsi="Times New Roman CYR" w:cs="Times New Roman CYR"/>
          <w:sz w:val="24"/>
          <w:szCs w:val="20"/>
        </w:rPr>
        <w:t xml:space="preserve">. Ибо, дав овладеть собой и удовлетворив жажду жизни элементария, медиум помогает развить в элементарии (в действительности – становится причиной) новый ряд Скандх </w:t>
      </w:r>
      <w:r>
        <w:rPr>
          <w:rStyle w:val="a8"/>
          <w:rFonts w:ascii="Times New Roman CYR" w:hAnsi="Times New Roman CYR" w:cs="Times New Roman CYR"/>
          <w:color w:val="FF0000"/>
          <w:sz w:val="24"/>
          <w:szCs w:val="20"/>
        </w:rPr>
        <w:footnoteReference w:id="11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новое [астральное] тело, с гораздо худшими наклонностями и страстями, нежели утерянное ими. Всё будущее этого нового [астрального] тела будет определено следующим образом: не </w:t>
      </w:r>
      <w:r>
        <w:rPr>
          <w:rFonts w:ascii="Times New Roman CYR" w:hAnsi="Times New Roman CYR" w:cs="Times New Roman CYR"/>
          <w:sz w:val="24"/>
          <w:szCs w:val="20"/>
        </w:rPr>
        <w:lastRenderedPageBreak/>
        <w:t xml:space="preserve">только </w:t>
      </w:r>
      <w:r>
        <w:rPr>
          <w:rFonts w:ascii="Times New Roman CYR" w:hAnsi="Times New Roman CYR" w:cs="Times New Roman CYR"/>
          <w:i/>
          <w:iCs/>
          <w:sz w:val="24"/>
          <w:szCs w:val="20"/>
        </w:rPr>
        <w:t xml:space="preserve">Кармою </w:t>
      </w:r>
      <w:r>
        <w:rPr>
          <w:rFonts w:ascii="Times New Roman CYR" w:hAnsi="Times New Roman CYR" w:cs="Times New Roman CYR"/>
          <w:sz w:val="24"/>
          <w:szCs w:val="20"/>
        </w:rPr>
        <w:t xml:space="preserve">проступков [прежней жизни] – [т.е. элементалами] прежней группы [которые образуют при воплощении астральное тело], но также и </w:t>
      </w:r>
      <w:r>
        <w:rPr>
          <w:rFonts w:ascii="Times New Roman CYR" w:hAnsi="Times New Roman CYR" w:cs="Times New Roman CYR"/>
          <w:i/>
          <w:iCs/>
          <w:sz w:val="24"/>
          <w:szCs w:val="20"/>
        </w:rPr>
        <w:t xml:space="preserve">Кармою </w:t>
      </w:r>
      <w:r>
        <w:rPr>
          <w:rFonts w:ascii="Times New Roman CYR" w:hAnsi="Times New Roman CYR" w:cs="Times New Roman CYR"/>
          <w:sz w:val="24"/>
          <w:szCs w:val="20"/>
        </w:rPr>
        <w:t>проступков новой группы [элементалов] будущего существа.</w:t>
      </w:r>
    </w:p>
    <w:p w14:paraId="7C35D3C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Если бы медиумы и спириты знали, как я уже сказал, что с каждым новым «ангелом-руководителем», с восторгом приветствуемым ими, они вовлекают его в </w:t>
      </w:r>
      <w:r>
        <w:rPr>
          <w:rFonts w:ascii="Times New Roman CYR" w:hAnsi="Times New Roman CYR" w:cs="Times New Roman CYR"/>
          <w:i/>
          <w:iCs/>
          <w:sz w:val="24"/>
          <w:szCs w:val="20"/>
        </w:rPr>
        <w:t>упадану</w:t>
      </w:r>
      <w:r>
        <w:rPr>
          <w:rFonts w:ascii="Times New Roman CYR" w:hAnsi="Times New Roman CYR" w:cs="Times New Roman CYR"/>
          <w:sz w:val="24"/>
          <w:szCs w:val="20"/>
        </w:rPr>
        <w:t xml:space="preserve">, которая породит целый ряд несказуемых зол для нового Эго, которое родится под такой зловещей тенью. И что с каждым [спиритическим] сеансом – особенно сеансом материализации – они </w:t>
      </w:r>
      <w:r>
        <w:rPr>
          <w:rFonts w:ascii="Times New Roman CYR" w:hAnsi="Times New Roman CYR" w:cs="Times New Roman CYR"/>
          <w:color w:val="000099"/>
          <w:position w:val="8"/>
          <w:sz w:val="20"/>
          <w:szCs w:val="16"/>
        </w:rPr>
        <w:t xml:space="preserve">(спиритуалисты) </w:t>
      </w:r>
      <w:r>
        <w:rPr>
          <w:rFonts w:ascii="Times New Roman CYR" w:hAnsi="Times New Roman CYR" w:cs="Times New Roman CYR"/>
          <w:sz w:val="24"/>
          <w:szCs w:val="20"/>
        </w:rPr>
        <w:t>умножают причины для бедствий, причины, которые воспрепятствуют несчастному Эго в его духовном рождении или принудят его родиться в худшее нежели когда-либо существование – они, быть может, стали бы менее расточительны в своём гостеприимстве.</w:t>
      </w:r>
    </w:p>
    <w:p w14:paraId="7C35D3C2"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C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Мы не восстаём против истинного спиритуализма, но только против неразборчивого медиумизма и физических проявлений, материализации и в особенности одержимости в трансах. Если бы только спиритуалисты могли понять разницу между </w:t>
      </w:r>
      <w:r>
        <w:rPr>
          <w:rFonts w:ascii="Times New Roman CYR" w:hAnsi="Times New Roman CYR" w:cs="Times New Roman CYR"/>
          <w:i/>
          <w:iCs/>
          <w:sz w:val="24"/>
          <w:szCs w:val="20"/>
        </w:rPr>
        <w:t xml:space="preserve">индивидуальностью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личностью</w:t>
      </w:r>
      <w:r>
        <w:rPr>
          <w:rFonts w:ascii="Times New Roman CYR" w:hAnsi="Times New Roman CYR" w:cs="Times New Roman CYR"/>
          <w:sz w:val="24"/>
          <w:szCs w:val="20"/>
        </w:rPr>
        <w:t xml:space="preserve">, между </w:t>
      </w:r>
      <w:r>
        <w:rPr>
          <w:rFonts w:ascii="Times New Roman CYR" w:hAnsi="Times New Roman CYR" w:cs="Times New Roman CYR"/>
          <w:i/>
          <w:iCs/>
          <w:sz w:val="24"/>
          <w:szCs w:val="20"/>
        </w:rPr>
        <w:t xml:space="preserve">индивидуальным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личным </w:t>
      </w:r>
      <w:r>
        <w:rPr>
          <w:rFonts w:ascii="Times New Roman CYR" w:hAnsi="Times New Roman CYR" w:cs="Times New Roman CYR"/>
          <w:sz w:val="24"/>
          <w:szCs w:val="20"/>
        </w:rPr>
        <w:t xml:space="preserve">бессмертием и некоторые другие истины, легче можно было бы убедить их, что оккультисты могут быть вполне убеждёнными в бессмертии </w:t>
      </w:r>
      <w:r>
        <w:rPr>
          <w:rFonts w:ascii="Times New Roman CYR" w:hAnsi="Times New Roman CYR" w:cs="Times New Roman CYR"/>
          <w:i/>
          <w:iCs/>
          <w:sz w:val="24"/>
          <w:szCs w:val="20"/>
        </w:rPr>
        <w:t xml:space="preserve">Монады </w:t>
      </w:r>
      <w:r>
        <w:rPr>
          <w:rFonts w:ascii="Times New Roman CYR" w:hAnsi="Times New Roman CYR" w:cs="Times New Roman CYR"/>
          <w:sz w:val="24"/>
          <w:szCs w:val="20"/>
        </w:rPr>
        <w:t xml:space="preserve">и, тем не менее, отрицать бессмертие души, проводника </w:t>
      </w:r>
      <w:r>
        <w:rPr>
          <w:rFonts w:ascii="Times New Roman CYR" w:hAnsi="Times New Roman CYR" w:cs="Times New Roman CYR"/>
          <w:i/>
          <w:iCs/>
          <w:sz w:val="24"/>
          <w:szCs w:val="20"/>
        </w:rPr>
        <w:t>личного эго</w:t>
      </w:r>
      <w:r>
        <w:rPr>
          <w:rFonts w:ascii="Times New Roman CYR" w:hAnsi="Times New Roman CYR" w:cs="Times New Roman CYR"/>
          <w:sz w:val="24"/>
          <w:szCs w:val="20"/>
        </w:rPr>
        <w:t>; что они могут твёрдо верить и сами практиковать духовные сообщения и беседы с развоплощёнными Эго в Рупа-Локе и, тем не менее, смеяться над безумной мыслью «пожатия руки» Духа! И что, наконец, в сущности оккультисты являются настоящими спиритами, тогда как современная секта этого наименования составлена лишь из материалистических феноменалистов.</w:t>
      </w:r>
    </w:p>
    <w:p w14:paraId="7C35D3C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А раз мы обсуждаем «индивидуальность» и «личность», то любопытно, что Е.П.Б., когда подвергала мозг бедного м-ра Хьюма муке своими путаными объяснениями [на эту тему], никогда не подумала до получения объяснения от него самого о [правильно им обнаруженной] разнице между индивидуальностью и личностью, что это та же самая доктрина, которая ей была преподана, т.е. </w:t>
      </w:r>
      <w:r>
        <w:rPr>
          <w:rFonts w:ascii="Times New Roman CYR" w:hAnsi="Times New Roman CYR" w:cs="Times New Roman CYR"/>
          <w:i/>
          <w:iCs/>
          <w:sz w:val="24"/>
          <w:szCs w:val="20"/>
        </w:rPr>
        <w:t xml:space="preserve">Паччека-яны </w:t>
      </w:r>
      <w:r>
        <w:rPr>
          <w:rFonts w:ascii="Times New Roman CYR" w:hAnsi="Times New Roman CYR" w:cs="Times New Roman CYR"/>
          <w:sz w:val="24"/>
          <w:szCs w:val="20"/>
        </w:rPr>
        <w:t xml:space="preserve">(Paccika-Yana) и </w:t>
      </w:r>
      <w:r>
        <w:rPr>
          <w:rFonts w:ascii="Times New Roman CYR" w:hAnsi="Times New Roman CYR" w:cs="Times New Roman CYR"/>
          <w:i/>
          <w:iCs/>
          <w:sz w:val="24"/>
          <w:szCs w:val="20"/>
        </w:rPr>
        <w:t xml:space="preserve">Амата-яны </w:t>
      </w:r>
      <w:r>
        <w:rPr>
          <w:rFonts w:ascii="Times New Roman CYR" w:hAnsi="Times New Roman CYR" w:cs="Times New Roman CYR"/>
          <w:sz w:val="24"/>
          <w:szCs w:val="20"/>
        </w:rPr>
        <w:t xml:space="preserve">(Amita-Yana). Оба термина представляют собой точный и буквальный перевод пали, санскритские и даже китайско-тибетские технические наименования для многочисленных </w:t>
      </w:r>
      <w:r>
        <w:rPr>
          <w:rFonts w:ascii="Times New Roman CYR" w:hAnsi="Times New Roman CYR" w:cs="Times New Roman CYR"/>
          <w:i/>
          <w:iCs/>
          <w:sz w:val="24"/>
          <w:szCs w:val="20"/>
        </w:rPr>
        <w:t xml:space="preserve">личных сущностей </w:t>
      </w:r>
      <w:r>
        <w:rPr>
          <w:rFonts w:ascii="Times New Roman CYR" w:hAnsi="Times New Roman CYR" w:cs="Times New Roman CYR"/>
          <w:color w:val="000099"/>
          <w:position w:val="8"/>
          <w:sz w:val="20"/>
          <w:szCs w:val="16"/>
        </w:rPr>
        <w:t>(существ)</w:t>
      </w:r>
      <w:r>
        <w:rPr>
          <w:rFonts w:ascii="Times New Roman CYR" w:hAnsi="Times New Roman CYR" w:cs="Times New Roman CYR"/>
          <w:sz w:val="24"/>
          <w:szCs w:val="20"/>
        </w:rPr>
        <w:t xml:space="preserve">, соединённых в одну </w:t>
      </w:r>
      <w:r>
        <w:rPr>
          <w:rFonts w:ascii="Times New Roman CYR" w:hAnsi="Times New Roman CYR" w:cs="Times New Roman CYR"/>
          <w:i/>
          <w:iCs/>
          <w:sz w:val="24"/>
          <w:szCs w:val="20"/>
        </w:rPr>
        <w:t xml:space="preserve">индивидуальность, </w:t>
      </w:r>
      <w:r>
        <w:rPr>
          <w:rFonts w:ascii="Times New Roman CYR" w:hAnsi="Times New Roman CYR" w:cs="Times New Roman CYR"/>
          <w:sz w:val="24"/>
          <w:szCs w:val="20"/>
        </w:rPr>
        <w:t>– длинная нить жизней, эманирующих из одной бессмертной М</w:t>
      </w:r>
      <w:r>
        <w:rPr>
          <w:rFonts w:ascii="Times New Roman CYR" w:hAnsi="Times New Roman CYR" w:cs="Times New Roman CYR"/>
          <w:sz w:val="18"/>
          <w:szCs w:val="14"/>
        </w:rPr>
        <w:t>ОНАДЫ</w:t>
      </w:r>
      <w:r>
        <w:rPr>
          <w:rFonts w:ascii="Times New Roman CYR" w:hAnsi="Times New Roman CYR" w:cs="Times New Roman CYR"/>
          <w:sz w:val="24"/>
          <w:szCs w:val="20"/>
        </w:rPr>
        <w:t>. Вы должны запомнить их:</w:t>
      </w:r>
    </w:p>
    <w:p w14:paraId="7C35D3C5" w14:textId="77777777" w:rsidR="00E67FCB" w:rsidRDefault="001C307C">
      <w:pPr>
        <w:widowControl w:val="0"/>
        <w:tabs>
          <w:tab w:val="left" w:pos="792"/>
        </w:tabs>
        <w:autoSpaceDE w:val="0"/>
        <w:spacing w:after="0" w:line="240" w:lineRule="auto"/>
        <w:ind w:left="108" w:right="108" w:firstLine="396"/>
        <w:jc w:val="both"/>
      </w:pPr>
      <w:r>
        <w:rPr>
          <w:rFonts w:ascii="Times New Roman CYR" w:hAnsi="Times New Roman CYR" w:cs="Times New Roman CYR"/>
          <w:i/>
          <w:iCs/>
          <w:sz w:val="24"/>
          <w:szCs w:val="20"/>
        </w:rPr>
        <w:t>1.</w:t>
      </w:r>
      <w:r>
        <w:rPr>
          <w:rFonts w:ascii="Times New Roman CYR" w:hAnsi="Times New Roman CYR" w:cs="Times New Roman CYR"/>
          <w:i/>
          <w:iCs/>
          <w:sz w:val="24"/>
          <w:szCs w:val="20"/>
        </w:rPr>
        <w:tab/>
        <w:t xml:space="preserve">Паччека-яна </w:t>
      </w:r>
      <w:r>
        <w:rPr>
          <w:rFonts w:ascii="Times New Roman CYR" w:hAnsi="Times New Roman CYR" w:cs="Times New Roman CYR"/>
          <w:sz w:val="24"/>
          <w:szCs w:val="20"/>
        </w:rPr>
        <w:t xml:space="preserve">(на санскрите – </w:t>
      </w:r>
      <w:r>
        <w:rPr>
          <w:rFonts w:ascii="Times New Roman CYR" w:hAnsi="Times New Roman CYR" w:cs="Times New Roman CYR"/>
          <w:i/>
          <w:iCs/>
          <w:sz w:val="24"/>
          <w:szCs w:val="20"/>
        </w:rPr>
        <w:t>Пратьека</w:t>
      </w:r>
      <w:r>
        <w:rPr>
          <w:rFonts w:ascii="Times New Roman CYR" w:hAnsi="Times New Roman CYR" w:cs="Times New Roman CYR"/>
          <w:sz w:val="24"/>
          <w:szCs w:val="20"/>
        </w:rPr>
        <w:t>) буквально означает «личный проводник», или личное Ego, т.е. комбинация пяти низших принципов.</w:t>
      </w:r>
    </w:p>
    <w:p w14:paraId="7C35D3C6" w14:textId="77777777" w:rsidR="00E67FCB" w:rsidRDefault="001C307C">
      <w:pPr>
        <w:widowControl w:val="0"/>
        <w:tabs>
          <w:tab w:val="left" w:pos="876"/>
        </w:tabs>
        <w:autoSpaceDE w:val="0"/>
        <w:spacing w:after="0" w:line="240" w:lineRule="auto"/>
        <w:ind w:left="876" w:hanging="372"/>
      </w:pPr>
      <w:r>
        <w:rPr>
          <w:rFonts w:ascii="Times New Roman CYR" w:hAnsi="Times New Roman CYR" w:cs="Times New Roman CYR"/>
          <w:i/>
          <w:iCs/>
          <w:sz w:val="24"/>
          <w:szCs w:val="20"/>
        </w:rPr>
        <w:t>2.</w:t>
      </w:r>
      <w:r>
        <w:rPr>
          <w:rFonts w:ascii="Times New Roman CYR" w:hAnsi="Times New Roman CYR" w:cs="Times New Roman CYR"/>
          <w:i/>
          <w:iCs/>
          <w:sz w:val="24"/>
          <w:szCs w:val="20"/>
        </w:rPr>
        <w:tab/>
        <w:t xml:space="preserve">Амата-яна </w:t>
      </w:r>
      <w:r>
        <w:rPr>
          <w:rFonts w:ascii="Times New Roman CYR" w:hAnsi="Times New Roman CYR" w:cs="Times New Roman CYR"/>
          <w:sz w:val="24"/>
          <w:szCs w:val="20"/>
        </w:rPr>
        <w:t xml:space="preserve">(на санскрите – </w:t>
      </w:r>
      <w:r>
        <w:rPr>
          <w:rFonts w:ascii="Times New Roman CYR" w:hAnsi="Times New Roman CYR" w:cs="Times New Roman CYR"/>
          <w:i/>
          <w:iCs/>
          <w:sz w:val="24"/>
          <w:szCs w:val="20"/>
        </w:rPr>
        <w:t>Амрита</w:t>
      </w:r>
      <w:r>
        <w:rPr>
          <w:rFonts w:ascii="Times New Roman CYR" w:hAnsi="Times New Roman CYR" w:cs="Times New Roman CYR"/>
          <w:sz w:val="24"/>
          <w:szCs w:val="20"/>
        </w:rPr>
        <w:t>) переводится:</w:t>
      </w:r>
    </w:p>
    <w:p w14:paraId="7C35D3C7" w14:textId="77777777" w:rsidR="00E67FCB" w:rsidRDefault="001C307C">
      <w:pPr>
        <w:widowControl w:val="0"/>
        <w:autoSpaceDE w:val="0"/>
        <w:spacing w:before="12" w:after="0" w:line="240" w:lineRule="auto"/>
        <w:ind w:left="108" w:right="108"/>
        <w:jc w:val="both"/>
      </w:pPr>
      <w:r>
        <w:rPr>
          <w:rFonts w:ascii="Times New Roman CYR" w:hAnsi="Times New Roman CYR" w:cs="Times New Roman CYR"/>
          <w:sz w:val="24"/>
          <w:szCs w:val="20"/>
        </w:rPr>
        <w:t xml:space="preserve">«бессмертный проводник», или Индивидуальность, Духовная душа или Бессмертная </w:t>
      </w:r>
      <w:r>
        <w:rPr>
          <w:rFonts w:ascii="Times New Roman CYR" w:hAnsi="Times New Roman CYR" w:cs="Times New Roman CYR"/>
          <w:i/>
          <w:iCs/>
          <w:sz w:val="24"/>
          <w:szCs w:val="20"/>
        </w:rPr>
        <w:t xml:space="preserve">Монада </w:t>
      </w:r>
      <w:r>
        <w:rPr>
          <w:rFonts w:ascii="Times New Roman CYR" w:hAnsi="Times New Roman CYR" w:cs="Times New Roman CYR"/>
          <w:sz w:val="24"/>
          <w:szCs w:val="20"/>
        </w:rPr>
        <w:t>– соединение 5-го, 6-го и 7-го принципов.</w:t>
      </w:r>
    </w:p>
    <w:p w14:paraId="7C35D3C8" w14:textId="77777777" w:rsidR="00E67FCB" w:rsidRDefault="001C307C">
      <w:pPr>
        <w:widowControl w:val="0"/>
        <w:autoSpaceDE w:val="0"/>
        <w:spacing w:after="0" w:line="240" w:lineRule="auto"/>
        <w:ind w:left="828"/>
        <w:rPr>
          <w:rFonts w:ascii="Times New Roman CYR" w:hAnsi="Times New Roman CYR" w:cs="Times New Roman CYR"/>
          <w:sz w:val="24"/>
          <w:szCs w:val="20"/>
        </w:rPr>
      </w:pPr>
      <w:r>
        <w:rPr>
          <w:rFonts w:ascii="Times New Roman CYR" w:hAnsi="Times New Roman CYR" w:cs="Times New Roman CYR"/>
          <w:sz w:val="24"/>
          <w:szCs w:val="20"/>
        </w:rPr>
        <w:t>&lt;...&gt;</w:t>
      </w:r>
    </w:p>
    <w:p w14:paraId="7C35D3C9"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CA" w14:textId="77777777" w:rsidR="00E67FCB" w:rsidRDefault="00E67FCB">
      <w:pPr>
        <w:widowControl w:val="0"/>
        <w:autoSpaceDE w:val="0"/>
        <w:spacing w:before="12" w:after="0" w:line="144" w:lineRule="exact"/>
        <w:rPr>
          <w:rFonts w:ascii="Times New Roman CYR" w:hAnsi="Times New Roman CYR" w:cs="Times New Roman CYR"/>
          <w:sz w:val="18"/>
          <w:szCs w:val="14"/>
        </w:rPr>
      </w:pPr>
    </w:p>
    <w:p w14:paraId="7C35D3C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CC" w14:textId="77777777" w:rsidR="00E67FCB" w:rsidRDefault="001C307C">
      <w:pPr>
        <w:widowControl w:val="0"/>
        <w:autoSpaceDE w:val="0"/>
        <w:spacing w:after="0" w:line="240" w:lineRule="auto"/>
        <w:ind w:right="1537"/>
        <w:jc w:val="center"/>
        <w:outlineLvl w:val="1"/>
      </w:pPr>
      <w:bookmarkStart w:id="32" w:name="_Toc171872979"/>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 xml:space="preserve">72 </w:t>
      </w:r>
      <w:r>
        <w:rPr>
          <w:rFonts w:ascii="Times New Roman CYR" w:hAnsi="Times New Roman CYR" w:cs="Times New Roman CYR"/>
          <w:sz w:val="20"/>
          <w:szCs w:val="16"/>
        </w:rPr>
        <w:t>В</w:t>
      </w:r>
      <w:bookmarkEnd w:id="32"/>
    </w:p>
    <w:p w14:paraId="7C35D3CD"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3CE" w14:textId="77777777" w:rsidR="00E67FCB" w:rsidRDefault="001C307C">
      <w:pPr>
        <w:widowControl w:val="0"/>
        <w:autoSpaceDE w:val="0"/>
        <w:spacing w:after="0" w:line="288" w:lineRule="auto"/>
        <w:ind w:left="504" w:right="2040"/>
        <w:jc w:val="center"/>
      </w:pPr>
      <w:r>
        <w:rPr>
          <w:rFonts w:ascii="Times New Roman CYR" w:hAnsi="Times New Roman CYR" w:cs="Times New Roman CYR"/>
          <w:sz w:val="24"/>
          <w:szCs w:val="20"/>
        </w:rPr>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АВГУСТЕ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3CF"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D0"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i/>
          <w:iCs/>
          <w:sz w:val="24"/>
          <w:szCs w:val="20"/>
        </w:rPr>
        <w:t xml:space="preserve">Большинство </w:t>
      </w:r>
      <w:r>
        <w:rPr>
          <w:rFonts w:ascii="Times New Roman CYR" w:hAnsi="Times New Roman CYR" w:cs="Times New Roman CYR"/>
          <w:sz w:val="24"/>
          <w:szCs w:val="20"/>
        </w:rPr>
        <w:t xml:space="preserve">тех, кого вы можете назвать, если хотите, кандидатами в Дэва-чан, умирают [на земле] и возрождаются в Кама-Локе без воспоминаний, хотя (и именно потому) они снова обретают какую-то часть этих воспоминаний в Дэва-чане. Нельзя назвать это [в </w:t>
      </w:r>
      <w:r>
        <w:rPr>
          <w:rFonts w:ascii="Times New Roman CYR" w:hAnsi="Times New Roman CYR" w:cs="Times New Roman CYR"/>
          <w:sz w:val="24"/>
          <w:szCs w:val="20"/>
        </w:rPr>
        <w:lastRenderedPageBreak/>
        <w:t xml:space="preserve">Дэва-чане] полным воспоминанием, но лишь </w:t>
      </w:r>
      <w:r>
        <w:rPr>
          <w:rFonts w:ascii="Times New Roman CYR" w:hAnsi="Times New Roman CYR" w:cs="Times New Roman CYR"/>
          <w:i/>
          <w:iCs/>
          <w:sz w:val="24"/>
          <w:szCs w:val="20"/>
        </w:rPr>
        <w:t>частичным</w:t>
      </w:r>
      <w:r>
        <w:rPr>
          <w:rFonts w:ascii="Times New Roman CYR" w:hAnsi="Times New Roman CYR" w:cs="Times New Roman CYR"/>
          <w:sz w:val="24"/>
          <w:szCs w:val="20"/>
        </w:rPr>
        <w:t xml:space="preserve">. Едва ли вы назовёте «воспоминанием» один из ваших снов; какую-то отдельную сцену или сцены, в узких рамках которых вы встречаетесь с несколькими людьми – теми, кого вы любили превыше всего, бессмертною любовью, этим святым чувством, единственным, которое переживает (остаётся и сохраняется), – и ни малейшего воспоминания о других событиях или представлениях. Любовь и ненависть – единые бессмертные чувства, единственные переживающие из крушения Эдема или феноменального мира. Представьте себя в Дэва-чане с теми, кого вы, может быть, любили такою бессмертною любовью, со знакомыми туманными представлениями, связанными с ними, как задний план, и совершенное отсутствие воспоминаний относительно всего другого, касающегося вашей внутренней, общественной, политической, литературной и светской жизни. И тогда перед лицом этого духовного, чисто созерцательного существования, этого неомрачённого блаженства, длящегося пропорционально силе чувств, создающих его, от нескольких до многих тысячелетий, – назовите это личным воспоминанием А.П.Синнетта, если хотите. Вы можете подумать: «Ужасно однообразно». Нисколько – отвечу я. Разве испытывали вы монотонность, скажем, во время такого момента, который вы считали тогда и теперь считаете, как момент высочайшего блаженства, которое вы когда-либо ощущали? Конечно, нет. Тем более не будете испытывать его там, в этом прохождении в Вечности, где миллион лет не долее одной секунды. Там, где нет осознания внешнего мира, не может быть распознавания для обозначения различий. Потому нет ощущения контрастов, монотонности или разнообразия, ничего, одним словом, вне этого бессмертного чувства любви и симпатического влечения, семена которого заложены в пятом [принципе] </w:t>
      </w:r>
      <w:r>
        <w:rPr>
          <w:rFonts w:ascii="Times New Roman CYR" w:hAnsi="Times New Roman CYR" w:cs="Times New Roman CYR"/>
          <w:color w:val="000099"/>
          <w:position w:val="8"/>
          <w:sz w:val="20"/>
          <w:szCs w:val="16"/>
        </w:rPr>
        <w:t>(его высшей составной)</w:t>
      </w:r>
      <w:r>
        <w:rPr>
          <w:rFonts w:ascii="Times New Roman CYR" w:hAnsi="Times New Roman CYR" w:cs="Times New Roman CYR"/>
          <w:sz w:val="24"/>
          <w:szCs w:val="20"/>
        </w:rPr>
        <w:t xml:space="preserve">; растения их пышно цветут вокруг и внутри четвёртого принципа, но корни его должны проникать глубоко в шестой </w:t>
      </w:r>
      <w:r>
        <w:rPr>
          <w:rFonts w:ascii="Times New Roman CYR" w:hAnsi="Times New Roman CYR" w:cs="Times New Roman CYR"/>
          <w:color w:val="000099"/>
          <w:position w:val="8"/>
          <w:sz w:val="20"/>
          <w:szCs w:val="16"/>
        </w:rPr>
        <w:t xml:space="preserve">(буддхический) </w:t>
      </w:r>
      <w:r>
        <w:rPr>
          <w:rFonts w:ascii="Times New Roman CYR" w:hAnsi="Times New Roman CYR" w:cs="Times New Roman CYR"/>
          <w:sz w:val="24"/>
          <w:szCs w:val="20"/>
        </w:rPr>
        <w:t>принцип, чтоб пережить нижние группы [принципов]. &lt;...&gt;</w:t>
      </w:r>
    </w:p>
    <w:p w14:paraId="7C35D3D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Запомните оба, что мы сами </w:t>
      </w:r>
      <w:r>
        <w:rPr>
          <w:rFonts w:ascii="Times New Roman CYR" w:hAnsi="Times New Roman CYR" w:cs="Times New Roman CYR"/>
          <w:i/>
          <w:iCs/>
          <w:sz w:val="24"/>
          <w:szCs w:val="20"/>
        </w:rPr>
        <w:t xml:space="preserve">создаём </w:t>
      </w:r>
      <w:r>
        <w:rPr>
          <w:rFonts w:ascii="Times New Roman CYR" w:hAnsi="Times New Roman CYR" w:cs="Times New Roman CYR"/>
          <w:sz w:val="24"/>
          <w:szCs w:val="20"/>
        </w:rPr>
        <w:t xml:space="preserve">наш </w:t>
      </w:r>
      <w:r>
        <w:rPr>
          <w:rFonts w:ascii="Times New Roman CYR" w:hAnsi="Times New Roman CYR" w:cs="Times New Roman CYR"/>
          <w:i/>
          <w:iCs/>
          <w:sz w:val="24"/>
          <w:szCs w:val="20"/>
        </w:rPr>
        <w:t xml:space="preserve">Дэва-чан </w:t>
      </w:r>
      <w:r>
        <w:rPr>
          <w:rFonts w:ascii="Times New Roman CYR" w:hAnsi="Times New Roman CYR" w:cs="Times New Roman CYR"/>
          <w:sz w:val="24"/>
          <w:szCs w:val="20"/>
        </w:rPr>
        <w:t xml:space="preserve">так же, как и </w:t>
      </w:r>
      <w:r>
        <w:rPr>
          <w:rFonts w:ascii="Times New Roman CYR" w:hAnsi="Times New Roman CYR" w:cs="Times New Roman CYR"/>
          <w:i/>
          <w:iCs/>
          <w:sz w:val="24"/>
          <w:szCs w:val="20"/>
        </w:rPr>
        <w:t>Авичи</w:t>
      </w:r>
      <w:r>
        <w:rPr>
          <w:rFonts w:ascii="Times New Roman CYR" w:hAnsi="Times New Roman CYR" w:cs="Times New Roman CYR"/>
          <w:sz w:val="24"/>
          <w:szCs w:val="20"/>
        </w:rPr>
        <w:t xml:space="preserve">, находясь ещё на Земле, и большей частью в течение последних дней и даже моментов наших разумных и чувствующих жизней. То чувство, которое наисильнейшее в нас в этот важный час, когда, как во сне, события долгой жизни, до их мельчайших подробностей, проходят в строгом порядке в несколько секунд в нашем видении </w:t>
      </w:r>
      <w:r>
        <w:rPr>
          <w:rStyle w:val="a8"/>
          <w:rFonts w:ascii="Times New Roman CYR" w:hAnsi="Times New Roman CYR" w:cs="Times New Roman CYR"/>
          <w:color w:val="FF0000"/>
          <w:sz w:val="24"/>
          <w:szCs w:val="20"/>
        </w:rPr>
        <w:footnoteReference w:id="113"/>
      </w:r>
      <w:r>
        <w:rPr>
          <w:rFonts w:ascii="Times New Roman CYR" w:hAnsi="Times New Roman CYR" w:cs="Times New Roman CYR"/>
          <w:sz w:val="24"/>
          <w:szCs w:val="20"/>
        </w:rPr>
        <w:t xml:space="preserve">, – это чувство сделается создателем нашего благоденствия или горя – </w:t>
      </w:r>
      <w:r>
        <w:rPr>
          <w:rFonts w:ascii="Times New Roman CYR" w:hAnsi="Times New Roman CYR" w:cs="Times New Roman CYR"/>
          <w:i/>
          <w:iCs/>
          <w:sz w:val="24"/>
          <w:szCs w:val="20"/>
        </w:rPr>
        <w:t xml:space="preserve">жизненным принципом </w:t>
      </w:r>
      <w:r>
        <w:rPr>
          <w:rFonts w:ascii="Times New Roman CYR" w:hAnsi="Times New Roman CYR" w:cs="Times New Roman CYR"/>
          <w:sz w:val="24"/>
          <w:szCs w:val="20"/>
        </w:rPr>
        <w:t>нашего будущего существования. В последнем мы не имеем истинного бытия, но только временное, мимолётное существование, продолжительность которого не оказывает влияния, так же как и не имеет следствий и отношений к этому бытию, которое, как и каждое следствие преходящей причины, будет так же скоротечно и в свою очередь исчезнет и прекратится. Действительное, истинное полное воспоминание наших жизней придёт лишь к концу малого цикла – не ранее.</w:t>
      </w:r>
    </w:p>
    <w:p w14:paraId="7C35D3D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Те же, кто удерживают свою память в Кама-Локе, не будут наслаждаться в великий час воспоминаний. Те, кто [ясно] </w:t>
      </w:r>
      <w:r>
        <w:rPr>
          <w:rFonts w:ascii="Times New Roman CYR" w:hAnsi="Times New Roman CYR" w:cs="Times New Roman CYR"/>
          <w:i/>
          <w:iCs/>
          <w:sz w:val="24"/>
          <w:szCs w:val="20"/>
        </w:rPr>
        <w:t>знают</w:t>
      </w:r>
      <w:r>
        <w:rPr>
          <w:rFonts w:ascii="Times New Roman CYR" w:hAnsi="Times New Roman CYR" w:cs="Times New Roman CYR"/>
          <w:sz w:val="24"/>
          <w:szCs w:val="20"/>
        </w:rPr>
        <w:t xml:space="preserve">, что они мертвы в своём физическом теле [и лишились подлинно его], могут быть только Адептами или колдунами; и все они являются исключением из </w:t>
      </w:r>
      <w:r>
        <w:rPr>
          <w:rFonts w:ascii="Times New Roman CYR" w:hAnsi="Times New Roman CYR" w:cs="Times New Roman CYR"/>
          <w:i/>
          <w:iCs/>
          <w:sz w:val="24"/>
          <w:szCs w:val="20"/>
        </w:rPr>
        <w:t>общего правила</w:t>
      </w:r>
      <w:r>
        <w:rPr>
          <w:rFonts w:ascii="Times New Roman CYR" w:hAnsi="Times New Roman CYR" w:cs="Times New Roman CYR"/>
          <w:sz w:val="24"/>
          <w:szCs w:val="20"/>
        </w:rPr>
        <w:t xml:space="preserve">. Как те, так и другие, будучи «сотрудниками природы» в её труде создания и разрушения, первые во благо, последние во зло, являются единственными, которых можно назвать </w:t>
      </w:r>
      <w:r>
        <w:rPr>
          <w:rFonts w:ascii="Times New Roman CYR" w:hAnsi="Times New Roman CYR" w:cs="Times New Roman CYR"/>
          <w:i/>
          <w:iCs/>
          <w:sz w:val="24"/>
          <w:szCs w:val="20"/>
        </w:rPr>
        <w:t xml:space="preserve">бессмертными </w:t>
      </w:r>
      <w:r>
        <w:rPr>
          <w:rFonts w:ascii="Times New Roman CYR" w:hAnsi="Times New Roman CYR" w:cs="Times New Roman CYR"/>
          <w:sz w:val="24"/>
          <w:szCs w:val="20"/>
        </w:rPr>
        <w:t>– конечно, в каббалистическом и эзотерическом смысле.</w:t>
      </w:r>
    </w:p>
    <w:p w14:paraId="7C35D3D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Полное или истинное бессмертие, означающее неограниченно долгое осознающее бытие, не может иметь ни перерывов, ни задержек, ни остановок в </w:t>
      </w:r>
      <w:r>
        <w:rPr>
          <w:rFonts w:ascii="Times New Roman CYR" w:hAnsi="Times New Roman CYR" w:cs="Times New Roman CYR"/>
          <w:i/>
          <w:iCs/>
          <w:sz w:val="24"/>
          <w:szCs w:val="20"/>
        </w:rPr>
        <w:t>Самосознании</w:t>
      </w:r>
      <w:r>
        <w:rPr>
          <w:rFonts w:ascii="Times New Roman CYR" w:hAnsi="Times New Roman CYR" w:cs="Times New Roman CYR"/>
          <w:sz w:val="24"/>
          <w:szCs w:val="20"/>
        </w:rPr>
        <w:t xml:space="preserve">. И даже </w:t>
      </w:r>
      <w:r>
        <w:rPr>
          <w:rFonts w:ascii="Times New Roman CYR" w:hAnsi="Times New Roman CYR" w:cs="Times New Roman CYR"/>
          <w:i/>
          <w:iCs/>
          <w:sz w:val="24"/>
          <w:szCs w:val="20"/>
        </w:rPr>
        <w:t xml:space="preserve">оболочки </w:t>
      </w:r>
      <w:r>
        <w:rPr>
          <w:rFonts w:ascii="Times New Roman CYR" w:hAnsi="Times New Roman CYR" w:cs="Times New Roman CYR"/>
          <w:sz w:val="24"/>
          <w:szCs w:val="20"/>
        </w:rPr>
        <w:t xml:space="preserve">тех добрых (хороших) людей, ни одна из страниц жизни которых не окажется </w:t>
      </w:r>
      <w:r>
        <w:rPr>
          <w:rFonts w:ascii="Times New Roman CYR" w:hAnsi="Times New Roman CYR" w:cs="Times New Roman CYR"/>
          <w:sz w:val="24"/>
          <w:szCs w:val="20"/>
        </w:rPr>
        <w:lastRenderedPageBreak/>
        <w:t xml:space="preserve">недостающей в великой Книге Жизней на пороге Великой Нирваны, даже они вновь обретут свои воспоминания или кажущееся самосознание только после того, как шестой и седьмой принципы с [высшей] квинтэссенцией 5-го (последний должен снабдить материалом даже для этого частичного воспоминания личности, которое необходимо для этой цели </w:t>
      </w:r>
      <w:r>
        <w:rPr>
          <w:rFonts w:ascii="Times New Roman CYR" w:hAnsi="Times New Roman CYR" w:cs="Times New Roman CYR"/>
          <w:color w:val="000099"/>
          <w:position w:val="7"/>
          <w:sz w:val="16"/>
          <w:szCs w:val="12"/>
        </w:rPr>
        <w:t>/</w:t>
      </w:r>
      <w:r>
        <w:rPr>
          <w:rFonts w:ascii="Times New Roman CYR" w:hAnsi="Times New Roman CYR" w:cs="Times New Roman CYR"/>
          <w:color w:val="000099"/>
          <w:position w:val="8"/>
          <w:sz w:val="20"/>
          <w:szCs w:val="16"/>
        </w:rPr>
        <w:t>вспоминания</w:t>
      </w:r>
      <w:r>
        <w:rPr>
          <w:rFonts w:ascii="Times New Roman CYR" w:hAnsi="Times New Roman CYR" w:cs="Times New Roman CYR"/>
          <w:color w:val="000099"/>
          <w:position w:val="7"/>
          <w:sz w:val="16"/>
          <w:szCs w:val="12"/>
        </w:rPr>
        <w:t>/</w:t>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в Дэва-чане) – перейдут в состояние нарастания (созревания), </w:t>
      </w:r>
      <w:r>
        <w:rPr>
          <w:rFonts w:ascii="Times New Roman CYR" w:hAnsi="Times New Roman CYR" w:cs="Times New Roman CYR"/>
          <w:i/>
          <w:iCs/>
          <w:sz w:val="24"/>
          <w:szCs w:val="20"/>
        </w:rPr>
        <w:t>не ранее</w:t>
      </w:r>
      <w:r>
        <w:rPr>
          <w:rFonts w:ascii="Times New Roman CYR" w:hAnsi="Times New Roman CYR" w:cs="Times New Roman CYR"/>
          <w:sz w:val="24"/>
          <w:szCs w:val="20"/>
        </w:rPr>
        <w:t xml:space="preserve">. Даже в случае самоубийц и тех, которые погибли насильственной смертью, даже тогда сознанию требуется некоторое время на установление нового центра тяготения и чтобы развить (как сэр У. Гамильтон сказал бы) своё «собственно восприятие  </w:t>
      </w:r>
      <w:r>
        <w:rPr>
          <w:rStyle w:val="a8"/>
          <w:rFonts w:ascii="Times New Roman CYR" w:hAnsi="Times New Roman CYR" w:cs="Times New Roman CYR"/>
          <w:color w:val="FF0000"/>
          <w:sz w:val="24"/>
          <w:szCs w:val="20"/>
        </w:rPr>
        <w:footnoteReference w:id="114"/>
      </w:r>
      <w:r>
        <w:rPr>
          <w:rFonts w:ascii="Times New Roman CYR" w:hAnsi="Times New Roman CYR" w:cs="Times New Roman CYR"/>
          <w:sz w:val="24"/>
          <w:szCs w:val="20"/>
        </w:rPr>
        <w:t xml:space="preserve">» и с этого времени остаться отличным от «собственно ощущения </w:t>
      </w:r>
      <w:r>
        <w:rPr>
          <w:rStyle w:val="a8"/>
          <w:rFonts w:ascii="Times New Roman CYR" w:hAnsi="Times New Roman CYR" w:cs="Times New Roman CYR"/>
          <w:color w:val="FF0000"/>
          <w:sz w:val="24"/>
          <w:szCs w:val="20"/>
        </w:rPr>
        <w:footnoteReference w:id="115"/>
      </w:r>
      <w:r>
        <w:rPr>
          <w:rFonts w:ascii="Times New Roman CYR" w:hAnsi="Times New Roman CYR" w:cs="Times New Roman CYR"/>
          <w:sz w:val="24"/>
          <w:szCs w:val="20"/>
        </w:rPr>
        <w:t>».</w:t>
      </w:r>
    </w:p>
    <w:p w14:paraId="7C35D3D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Итак, когда человек умирает, его «[животная] душа» (пятый принцип) становится бессознательной и утрачивает всякое воспоминание о вещах внутренних, так же как и внешних. Продолжается ли его пребывание в Кама-Локе лишь несколько секунд, часов, дней, месяцев или лет, умер ли он естественной или насильственной смертью, случилось ли это в его молодые годы или в старости, было ли [личное] эго добрым, злым или безразличным, – сознание покидает его так же внезапно, как пламя оставляет фитиль, если на него дунуть. Когда жизнь удалилась из последней частицы мозговой материи, его познавательные способности </w:t>
      </w:r>
      <w:r>
        <w:rPr>
          <w:rStyle w:val="a8"/>
          <w:rFonts w:ascii="Times New Roman CYR" w:hAnsi="Times New Roman CYR" w:cs="Times New Roman CYR"/>
          <w:color w:val="FF0000"/>
          <w:sz w:val="24"/>
          <w:szCs w:val="20"/>
        </w:rPr>
        <w:footnoteReference w:id="11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исчезают навсегда, его же духовные силы мышления, созерцания и воли (все те способности, одним словом, которые не врождённые и не приобретённые органической материей) – на время. Его </w:t>
      </w:r>
      <w:r>
        <w:rPr>
          <w:rFonts w:ascii="Times New Roman CYR" w:hAnsi="Times New Roman CYR" w:cs="Times New Roman CYR"/>
          <w:i/>
          <w:iCs/>
          <w:sz w:val="24"/>
          <w:szCs w:val="20"/>
        </w:rPr>
        <w:t xml:space="preserve">Майяви-Рупа </w:t>
      </w:r>
      <w:r>
        <w:rPr>
          <w:rFonts w:ascii="Times New Roman CYR" w:hAnsi="Times New Roman CYR" w:cs="Times New Roman CYR"/>
          <w:sz w:val="24"/>
          <w:szCs w:val="20"/>
        </w:rPr>
        <w:t>часто может быть явлена в объективности, как в случаях привидений после смерти; но, если только оно не проявлено с знанием (скрытым или потенциальным) или благодаря интенсивности желания видеть и появиться кому-нибудь, пронёсшемуся в умирающем мозгу, появление это будет лишь автоматическим. Оно не будет обязано какому-либо симпатическому притяжению или действию волевому – не более, нежели отражение человека, проходящего бессознательно вблизи зеркала, и обязано [предсмертному] желанию последнего.</w:t>
      </w:r>
    </w:p>
    <w:p w14:paraId="7C35D3D5"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D6"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Слово «Бессмертие» имеет для посвящённых и оккультистов совершенно другой смысл. Мы называем «бессмертием» лишь Единую Жизнь в её мировой совокупности и полной или Абсолютной Абстракции; то, что не имеет ни начала, ни конца, ни перерывов в её беспрерывности. Приложимо ли это определение к чему-либо другому? Конечно, нет. Потому древние Халдеи имели несколько префиксов к слову «Бессмертие», одно из которых греческое, – редко употребляемый термин – </w:t>
      </w:r>
      <w:r>
        <w:rPr>
          <w:rFonts w:ascii="Times New Roman CYR" w:hAnsi="Times New Roman CYR" w:cs="Times New Roman CYR"/>
          <w:i/>
          <w:iCs/>
          <w:sz w:val="24"/>
          <w:szCs w:val="20"/>
        </w:rPr>
        <w:t xml:space="preserve">пан-эонное </w:t>
      </w:r>
      <w:r>
        <w:rPr>
          <w:rFonts w:ascii="Times New Roman CYR" w:hAnsi="Times New Roman CYR" w:cs="Times New Roman CYR"/>
          <w:sz w:val="24"/>
          <w:szCs w:val="20"/>
        </w:rPr>
        <w:t>бессмертие, т.е. начинающееся с манвантарой (</w:t>
      </w:r>
      <w:r>
        <w:rPr>
          <w:rFonts w:ascii="Times New Roman CYR" w:hAnsi="Times New Roman CYR" w:cs="Times New Roman CYR"/>
          <w:i/>
          <w:iCs/>
          <w:sz w:val="24"/>
          <w:szCs w:val="20"/>
        </w:rPr>
        <w:t xml:space="preserve">manvantara) </w:t>
      </w:r>
      <w:r>
        <w:rPr>
          <w:rFonts w:ascii="Times New Roman CYR" w:hAnsi="Times New Roman CYR" w:cs="Times New Roman CYR"/>
          <w:sz w:val="24"/>
          <w:szCs w:val="20"/>
        </w:rPr>
        <w:t>и кончающееся пралайей (</w:t>
      </w:r>
      <w:r>
        <w:rPr>
          <w:rFonts w:ascii="Times New Roman CYR" w:hAnsi="Times New Roman CYR" w:cs="Times New Roman CYR"/>
          <w:i/>
          <w:iCs/>
          <w:sz w:val="24"/>
          <w:szCs w:val="20"/>
        </w:rPr>
        <w:t>pralaya</w:t>
      </w:r>
      <w:r>
        <w:rPr>
          <w:rFonts w:ascii="Times New Roman CYR" w:hAnsi="Times New Roman CYR" w:cs="Times New Roman CYR"/>
          <w:sz w:val="24"/>
          <w:szCs w:val="20"/>
        </w:rPr>
        <w:t xml:space="preserve">) нашего Солнечного мира </w:t>
      </w:r>
      <w:r>
        <w:rPr>
          <w:rStyle w:val="a8"/>
          <w:rFonts w:ascii="Times New Roman CYR" w:hAnsi="Times New Roman CYR" w:cs="Times New Roman CYR"/>
          <w:color w:val="FF0000"/>
          <w:sz w:val="24"/>
          <w:szCs w:val="20"/>
        </w:rPr>
        <w:footnoteReference w:id="117"/>
      </w:r>
      <w:r>
        <w:rPr>
          <w:rFonts w:ascii="Times New Roman CYR" w:hAnsi="Times New Roman CYR" w:cs="Times New Roman CYR"/>
          <w:sz w:val="24"/>
          <w:szCs w:val="20"/>
        </w:rPr>
        <w:t xml:space="preserve">. Оно длится эон, или период нашей </w:t>
      </w:r>
      <w:r>
        <w:rPr>
          <w:rFonts w:ascii="Times New Roman CYR" w:hAnsi="Times New Roman CYR" w:cs="Times New Roman CYR"/>
          <w:i/>
          <w:iCs/>
          <w:sz w:val="24"/>
          <w:szCs w:val="20"/>
        </w:rPr>
        <w:t>Пан</w:t>
      </w:r>
      <w:r>
        <w:rPr>
          <w:rFonts w:ascii="Times New Roman CYR" w:hAnsi="Times New Roman CYR" w:cs="Times New Roman CYR"/>
          <w:sz w:val="24"/>
          <w:szCs w:val="20"/>
        </w:rPr>
        <w:t>, или «</w:t>
      </w:r>
      <w:r>
        <w:rPr>
          <w:rFonts w:ascii="Times New Roman CYR" w:hAnsi="Times New Roman CYR" w:cs="Times New Roman CYR"/>
          <w:i/>
          <w:iCs/>
          <w:sz w:val="24"/>
          <w:szCs w:val="20"/>
        </w:rPr>
        <w:t xml:space="preserve">всей </w:t>
      </w:r>
      <w:r>
        <w:rPr>
          <w:rFonts w:ascii="Times New Roman CYR" w:hAnsi="Times New Roman CYR" w:cs="Times New Roman CYR"/>
          <w:sz w:val="24"/>
          <w:szCs w:val="20"/>
        </w:rPr>
        <w:t xml:space="preserve">Природы». Бессмертен, следовательно, тот, в смысле панэонного бессмертия, чьё ясное сознание и восприятие </w:t>
      </w:r>
      <w:r>
        <w:rPr>
          <w:rFonts w:ascii="Times New Roman CYR" w:hAnsi="Times New Roman CYR" w:cs="Times New Roman CYR"/>
          <w:i/>
          <w:iCs/>
          <w:sz w:val="24"/>
          <w:szCs w:val="20"/>
        </w:rPr>
        <w:t xml:space="preserve">своего </w:t>
      </w:r>
      <w:r>
        <w:rPr>
          <w:rFonts w:ascii="Times New Roman CYR" w:hAnsi="Times New Roman CYR" w:cs="Times New Roman CYR"/>
          <w:sz w:val="24"/>
          <w:szCs w:val="20"/>
        </w:rPr>
        <w:t>«</w:t>
      </w:r>
      <w:r>
        <w:rPr>
          <w:rFonts w:ascii="Times New Roman CYR" w:hAnsi="Times New Roman CYR" w:cs="Times New Roman CYR"/>
          <w:i/>
          <w:iCs/>
          <w:sz w:val="24"/>
          <w:szCs w:val="20"/>
        </w:rPr>
        <w:t>я</w:t>
      </w:r>
      <w:r>
        <w:rPr>
          <w:rFonts w:ascii="Times New Roman CYR" w:hAnsi="Times New Roman CYR" w:cs="Times New Roman CYR"/>
          <w:sz w:val="24"/>
          <w:szCs w:val="20"/>
        </w:rPr>
        <w:t>», в какой бы то ни было форме, не подвергается разобщению ни на секунду во время периода его самости. Эти периоды многочисленны, и каждый имеет своё отличное наименование в сокровенных учениях халдеев, греков, египтян и арийцев, и если бы только они были доступны переводу (а они не доступны – по крайней мере до тех пор, пока идея, заключённая в них, остаётся непостижимой для западного ума), я мог бы дать их вам. Пока что вам достаточно знать, что человек, [личное] Эго, подобное вашему или моему, может быть бессмертным от одного Большого Круга (round) до другого.</w:t>
      </w:r>
    </w:p>
    <w:p w14:paraId="7C35D3D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Скажем, я начинаю моё бессмертие на этом Четвёртом Большом Круге (round), т.е. став </w:t>
      </w:r>
      <w:r>
        <w:rPr>
          <w:rFonts w:ascii="Times New Roman CYR" w:hAnsi="Times New Roman CYR" w:cs="Times New Roman CYR"/>
          <w:i/>
          <w:iCs/>
          <w:sz w:val="24"/>
          <w:szCs w:val="20"/>
        </w:rPr>
        <w:lastRenderedPageBreak/>
        <w:t xml:space="preserve">полным Адептом </w:t>
      </w:r>
      <w:r>
        <w:rPr>
          <w:rFonts w:ascii="Times New Roman CYR" w:hAnsi="Times New Roman CYR" w:cs="Times New Roman CYR"/>
          <w:sz w:val="24"/>
          <w:szCs w:val="20"/>
        </w:rPr>
        <w:t xml:space="preserve">(каким я, к несчастью, не являюсь </w:t>
      </w:r>
      <w:r>
        <w:rPr>
          <w:rStyle w:val="a8"/>
          <w:rFonts w:ascii="Times New Roman CYR" w:hAnsi="Times New Roman CYR" w:cs="Times New Roman CYR"/>
          <w:color w:val="FF0000"/>
          <w:sz w:val="24"/>
          <w:szCs w:val="20"/>
        </w:rPr>
        <w:footnoteReference w:id="118"/>
      </w:r>
      <w:r>
        <w:rPr>
          <w:rFonts w:ascii="Times New Roman CYR" w:hAnsi="Times New Roman CYR" w:cs="Times New Roman CYR"/>
          <w:sz w:val="24"/>
          <w:szCs w:val="20"/>
        </w:rPr>
        <w:t xml:space="preserve">), я по желанию останавливаю руку Смерти; и когда наконец я принуждён подчиниться ей, моё знание тайн природы позволяет мне сохранить своё сознание и ясное восприятие своего [личного] «я» в качестве объекта своего рефлексирующего сознания и познавания; и таким образом избегнув всех тех расчленений принципов </w:t>
      </w:r>
      <w:r>
        <w:rPr>
          <w:rFonts w:ascii="Times New Roman CYR" w:hAnsi="Times New Roman CYR" w:cs="Times New Roman CYR"/>
          <w:color w:val="000099"/>
          <w:position w:val="8"/>
          <w:sz w:val="20"/>
          <w:szCs w:val="16"/>
        </w:rPr>
        <w:t>(высших от низших)</w:t>
      </w:r>
      <w:r>
        <w:rPr>
          <w:rFonts w:ascii="Times New Roman CYR" w:hAnsi="Times New Roman CYR" w:cs="Times New Roman CYR"/>
          <w:sz w:val="24"/>
          <w:szCs w:val="20"/>
        </w:rPr>
        <w:t xml:space="preserve">, которые, </w:t>
      </w:r>
      <w:r>
        <w:rPr>
          <w:rFonts w:ascii="Times New Roman CYR" w:hAnsi="Times New Roman CYR" w:cs="Times New Roman CYR"/>
          <w:i/>
          <w:iCs/>
          <w:sz w:val="24"/>
          <w:szCs w:val="20"/>
        </w:rPr>
        <w:t>как правило</w:t>
      </w:r>
      <w:r>
        <w:rPr>
          <w:rFonts w:ascii="Times New Roman CYR" w:hAnsi="Times New Roman CYR" w:cs="Times New Roman CYR"/>
          <w:sz w:val="24"/>
          <w:szCs w:val="20"/>
        </w:rPr>
        <w:t xml:space="preserve">, наступают после физической смерти среднего человека, я остаюсь, как Кут Хуми </w:t>
      </w:r>
      <w:r>
        <w:rPr>
          <w:rStyle w:val="a8"/>
          <w:rFonts w:ascii="Times New Roman CYR" w:hAnsi="Times New Roman CYR" w:cs="Times New Roman CYR"/>
          <w:color w:val="FF0000"/>
          <w:sz w:val="24"/>
          <w:szCs w:val="20"/>
        </w:rPr>
        <w:footnoteReference w:id="119"/>
      </w:r>
      <w:r>
        <w:rPr>
          <w:rFonts w:ascii="Times New Roman CYR" w:hAnsi="Times New Roman CYR" w:cs="Times New Roman CYR"/>
          <w:sz w:val="24"/>
          <w:szCs w:val="20"/>
        </w:rPr>
        <w:t xml:space="preserve">, в своём Эго на протяжении всего ряда рождений и жизней в семи [объективных] мирах и [семи субъективных] </w:t>
      </w:r>
      <w:r>
        <w:rPr>
          <w:rFonts w:ascii="Times New Roman CYR" w:hAnsi="Times New Roman CYR" w:cs="Times New Roman CYR"/>
          <w:i/>
          <w:iCs/>
          <w:sz w:val="24"/>
          <w:szCs w:val="20"/>
        </w:rPr>
        <w:t xml:space="preserve">Арупа-Локах </w:t>
      </w:r>
      <w:r>
        <w:rPr>
          <w:rFonts w:ascii="Times New Roman CYR" w:hAnsi="Times New Roman CYR" w:cs="Times New Roman CYR"/>
          <w:sz w:val="24"/>
          <w:szCs w:val="20"/>
        </w:rPr>
        <w:t xml:space="preserve">до тех пор, пока наконец я снова не появлюсь на этой Земле среди Пятой Расы людей полного Пятого человеческого Круга (round). В таком случае я был бы «бессмертен» в продолжение непостижимо длинного (для вас) периода, охватывающего многие миллиарды лет. И тем не менее, </w:t>
      </w:r>
      <w:r>
        <w:rPr>
          <w:rFonts w:ascii="Times New Roman CYR" w:hAnsi="Times New Roman CYR" w:cs="Times New Roman CYR"/>
          <w:i/>
          <w:iCs/>
          <w:sz w:val="24"/>
          <w:szCs w:val="20"/>
        </w:rPr>
        <w:t xml:space="preserve">действительно ли </w:t>
      </w:r>
      <w:r>
        <w:rPr>
          <w:rFonts w:ascii="Times New Roman CYR" w:hAnsi="Times New Roman CYR" w:cs="Times New Roman CYR"/>
          <w:sz w:val="24"/>
          <w:szCs w:val="20"/>
        </w:rPr>
        <w:t xml:space="preserve">я бессмертен при всём том? Если только я не предприму таких же усилий, какие я предпринимаю теперь, чтобы обеспечить для себя ещё один такой отпуск у Закона Природы, Кут Хуми исчезнет и может стать м-ром Смитом или невинным Бабу, когда его отпуск окончится. Имеются люди, которые становятся такими мощными существами; есть люди среди нас, которые могут стать бессмертными в течение оставшихся Больших Кругов (rounds), а затем занять своё предназначенное место среди высочайших Коганов, Планетарных </w:t>
      </w:r>
      <w:r>
        <w:rPr>
          <w:rFonts w:ascii="Times New Roman CYR" w:hAnsi="Times New Roman CYR" w:cs="Times New Roman CYR"/>
          <w:i/>
          <w:iCs/>
          <w:sz w:val="24"/>
          <w:szCs w:val="20"/>
        </w:rPr>
        <w:t xml:space="preserve">сознательных </w:t>
      </w:r>
      <w:r>
        <w:rPr>
          <w:rFonts w:ascii="Times New Roman CYR" w:hAnsi="Times New Roman CYR" w:cs="Times New Roman CYR"/>
          <w:sz w:val="24"/>
          <w:szCs w:val="20"/>
        </w:rPr>
        <w:t>«Эго-Духов». Конечно, Монада «никогда не погибает, что бы ни случилось».</w:t>
      </w:r>
    </w:p>
    <w:p w14:paraId="7C35D3D8" w14:textId="77777777" w:rsidR="00E67FCB" w:rsidRDefault="001C307C">
      <w:pPr>
        <w:widowControl w:val="0"/>
        <w:autoSpaceDE w:val="0"/>
        <w:spacing w:after="0" w:line="240" w:lineRule="auto"/>
        <w:ind w:left="504" w:right="5724"/>
        <w:jc w:val="both"/>
        <w:rPr>
          <w:rFonts w:ascii="Times New Roman CYR" w:hAnsi="Times New Roman CYR" w:cs="Times New Roman CYR"/>
          <w:sz w:val="24"/>
          <w:szCs w:val="20"/>
        </w:rPr>
      </w:pPr>
      <w:r>
        <w:rPr>
          <w:rFonts w:ascii="Times New Roman CYR" w:hAnsi="Times New Roman CYR" w:cs="Times New Roman CYR"/>
          <w:sz w:val="24"/>
          <w:szCs w:val="20"/>
        </w:rPr>
        <w:t>&lt;...&gt;</w:t>
      </w:r>
    </w:p>
    <w:p w14:paraId="7C35D3D9" w14:textId="77777777" w:rsidR="00E67FCB" w:rsidRDefault="001C307C">
      <w:pPr>
        <w:widowControl w:val="0"/>
        <w:autoSpaceDE w:val="0"/>
        <w:spacing w:before="12" w:after="0" w:line="240" w:lineRule="auto"/>
        <w:ind w:left="108" w:right="108" w:firstLine="492"/>
        <w:jc w:val="both"/>
        <w:rPr>
          <w:rFonts w:ascii="Times New Roman CYR" w:hAnsi="Times New Roman CYR" w:cs="Times New Roman CYR"/>
          <w:sz w:val="24"/>
          <w:szCs w:val="20"/>
        </w:rPr>
      </w:pPr>
      <w:r>
        <w:rPr>
          <w:rFonts w:ascii="Times New Roman CYR" w:hAnsi="Times New Roman CYR" w:cs="Times New Roman CYR"/>
          <w:sz w:val="24"/>
          <w:szCs w:val="20"/>
        </w:rPr>
        <w:t>X[ьюму]. Вы неправильно поняли учение, потому что вы не были осведомлены о том, что теперь вам рассказано:</w:t>
      </w:r>
    </w:p>
    <w:p w14:paraId="7C35D3DA" w14:textId="77777777" w:rsidR="00E67FCB" w:rsidRDefault="001C307C">
      <w:pPr>
        <w:widowControl w:val="0"/>
        <w:autoSpaceDE w:val="0"/>
        <w:spacing w:after="0" w:line="240" w:lineRule="auto"/>
        <w:ind w:left="504" w:right="1692"/>
        <w:jc w:val="both"/>
        <w:rPr>
          <w:rFonts w:ascii="Times New Roman CYR" w:hAnsi="Times New Roman CYR" w:cs="Times New Roman CYR"/>
          <w:sz w:val="24"/>
          <w:szCs w:val="20"/>
        </w:rPr>
      </w:pPr>
      <w:r>
        <w:rPr>
          <w:rFonts w:ascii="Times New Roman CYR" w:hAnsi="Times New Roman CYR" w:cs="Times New Roman CYR"/>
          <w:sz w:val="24"/>
          <w:szCs w:val="20"/>
        </w:rPr>
        <w:t>а) кто истинные сотрудники природы [во зле];</w:t>
      </w:r>
    </w:p>
    <w:p w14:paraId="7C35D3DB"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б) что это вовсе не все сотрудники зла, кто попадают в восьмую сферу </w:t>
      </w:r>
      <w:r>
        <w:rPr>
          <w:rStyle w:val="a8"/>
          <w:rFonts w:ascii="Times New Roman CYR" w:hAnsi="Times New Roman CYR" w:cs="Times New Roman CYR"/>
          <w:color w:val="FF0000"/>
          <w:sz w:val="24"/>
          <w:szCs w:val="20"/>
        </w:rPr>
        <w:footnoteReference w:id="12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аннигилируют. (Уничтоженные внезапно, как человеческие </w:t>
      </w:r>
      <w:r>
        <w:rPr>
          <w:rFonts w:ascii="Times New Roman CYR" w:hAnsi="Times New Roman CYR" w:cs="Times New Roman CYR"/>
          <w:i/>
          <w:iCs/>
          <w:sz w:val="24"/>
          <w:szCs w:val="20"/>
        </w:rPr>
        <w:t xml:space="preserve">Egos </w:t>
      </w:r>
      <w:r>
        <w:rPr>
          <w:rFonts w:ascii="Times New Roman CYR" w:hAnsi="Times New Roman CYR" w:cs="Times New Roman CYR"/>
          <w:sz w:val="24"/>
          <w:szCs w:val="20"/>
        </w:rPr>
        <w:t xml:space="preserve">и личности, продолжая существовать в том мире чистой </w:t>
      </w:r>
      <w:r>
        <w:rPr>
          <w:rFonts w:ascii="Times New Roman CYR" w:hAnsi="Times New Roman CYR" w:cs="Times New Roman CYR"/>
          <w:color w:val="000099"/>
          <w:position w:val="7"/>
          <w:sz w:val="16"/>
          <w:szCs w:val="12"/>
        </w:rPr>
        <w:t>/</w:t>
      </w:r>
      <w:r>
        <w:rPr>
          <w:rFonts w:ascii="Times New Roman CYR" w:hAnsi="Times New Roman CYR" w:cs="Times New Roman CYR"/>
          <w:color w:val="000099"/>
          <w:position w:val="8"/>
          <w:sz w:val="20"/>
          <w:szCs w:val="16"/>
        </w:rPr>
        <w:t>бездуховной</w:t>
      </w:r>
      <w:r>
        <w:rPr>
          <w:rFonts w:ascii="Times New Roman CYR" w:hAnsi="Times New Roman CYR" w:cs="Times New Roman CYR"/>
          <w:color w:val="000099"/>
          <w:position w:val="7"/>
          <w:sz w:val="16"/>
          <w:szCs w:val="12"/>
        </w:rPr>
        <w:t>/</w:t>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материи в виде всевозможных материальных форм невообразимо долго, прежде чем они полностью отойдут в первичную материю). Потенциальность ко злу так сильна в [земном] человеке, даже сильнее, нежели потенциальность к добру. Исключение из правила Природы – исключение это в случае Адептов и колдунов становится в свою очередь правилом и также имеет свои исключения. Внимательно прочтите отрывок, который К.К.М. оставил нецитированным – стр. 352–353, </w:t>
      </w:r>
      <w:r>
        <w:rPr>
          <w:rFonts w:ascii="Times New Roman CYR" w:hAnsi="Times New Roman CYR" w:cs="Times New Roman CYR"/>
          <w:i/>
          <w:iCs/>
          <w:sz w:val="24"/>
          <w:szCs w:val="20"/>
        </w:rPr>
        <w:lastRenderedPageBreak/>
        <w:t>Изида</w:t>
      </w:r>
      <w:r>
        <w:rPr>
          <w:rFonts w:ascii="Times New Roman CYR" w:hAnsi="Times New Roman CYR" w:cs="Times New Roman CYR"/>
          <w:sz w:val="24"/>
          <w:szCs w:val="20"/>
        </w:rPr>
        <w:t>, Том I, абзац 3:</w:t>
      </w:r>
    </w:p>
    <w:p w14:paraId="7C35D3DC"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3DD" w14:textId="77777777" w:rsidR="00E67FCB" w:rsidRDefault="001C307C">
      <w:pPr>
        <w:widowControl w:val="0"/>
        <w:autoSpaceDE w:val="0"/>
        <w:spacing w:after="0" w:line="240" w:lineRule="auto"/>
        <w:ind w:left="900" w:right="72"/>
        <w:rPr>
          <w:rFonts w:ascii="Times New Roman CYR" w:hAnsi="Times New Roman CYR" w:cs="Times New Roman CYR"/>
          <w:sz w:val="24"/>
          <w:szCs w:val="20"/>
        </w:rPr>
      </w:pPr>
      <w:r>
        <w:rPr>
          <w:rFonts w:ascii="Times New Roman CYR" w:hAnsi="Times New Roman CYR" w:cs="Times New Roman CYR"/>
          <w:sz w:val="24"/>
          <w:szCs w:val="20"/>
        </w:rPr>
        <w:t>{Как уже указывал профессор Ле Контэ (смотри IX главу),</w:t>
      </w:r>
    </w:p>
    <w:p w14:paraId="7C35D3DE" w14:textId="77777777" w:rsidR="00E67FCB" w:rsidRDefault="001C307C">
      <w:pPr>
        <w:widowControl w:val="0"/>
        <w:autoSpaceDE w:val="0"/>
        <w:spacing w:before="12" w:after="0" w:line="240" w:lineRule="auto"/>
        <w:ind w:left="504" w:right="108"/>
        <w:jc w:val="both"/>
      </w:pPr>
      <w:r>
        <w:rPr>
          <w:rFonts w:ascii="Times New Roman CYR" w:hAnsi="Times New Roman CYR" w:cs="Times New Roman CYR"/>
          <w:sz w:val="24"/>
          <w:szCs w:val="20"/>
        </w:rPr>
        <w:t xml:space="preserve">«нет в природе такой силы», – это правило приложимо как к духовной, так и к физической эволюции, – «которая могла бы продвинуть материю или дух сразу от № 1 на № 3 или от № 2 на № 4 без остановки и постепенного роста, добавления различных сил на </w:t>
      </w:r>
      <w:r>
        <w:rPr>
          <w:rFonts w:ascii="Times New Roman CYR" w:hAnsi="Times New Roman CYR" w:cs="Times New Roman CYR"/>
          <w:i/>
          <w:iCs/>
          <w:sz w:val="24"/>
          <w:szCs w:val="20"/>
        </w:rPr>
        <w:t xml:space="preserve">промежуточных планах». </w:t>
      </w:r>
      <w:r>
        <w:rPr>
          <w:rFonts w:ascii="Times New Roman CYR" w:hAnsi="Times New Roman CYR" w:cs="Times New Roman CYR"/>
          <w:sz w:val="24"/>
          <w:szCs w:val="20"/>
        </w:rPr>
        <w:t xml:space="preserve">Так сказать, монада, которая была заключена в элементарном существе – в рудиментарной или нижайшей астральной форме будущего человека – после того, как она прошла эволюцию </w:t>
      </w:r>
      <w:r>
        <w:rPr>
          <w:rFonts w:ascii="Times New Roman CYR" w:hAnsi="Times New Roman CYR" w:cs="Times New Roman CYR"/>
          <w:i/>
          <w:iCs/>
          <w:sz w:val="24"/>
          <w:szCs w:val="20"/>
        </w:rPr>
        <w:t xml:space="preserve">высочайшей </w:t>
      </w:r>
      <w:r>
        <w:rPr>
          <w:rFonts w:ascii="Times New Roman CYR" w:hAnsi="Times New Roman CYR" w:cs="Times New Roman CYR"/>
          <w:sz w:val="24"/>
          <w:szCs w:val="20"/>
        </w:rPr>
        <w:t>физической формы немого животного и покинула её – скажем, после прохождения формы орангутанга или слона, одного из умнейших животных, – эта монада, говорим мы, не может перескочить через физическую и умственную сферы человека, чтобы вдруг очутиться в духовной сфере выше его. &lt;...&gt;</w:t>
      </w:r>
    </w:p>
    <w:p w14:paraId="7C35D3DF"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Далее, та же самая оккультная доктрина признает ещё одну возможность, хотя настолько редкую и смутную, что вряд ли стоило бы упоминать о ней, её отрицают даже современные западные оккультисты, хотя она общепринята в странах Востока. Когда через пороки, страшные преступления и животные страсти развоплощённая душа попадает в восьмую сферу (аллегорический Гадес, или библейскую </w:t>
      </w:r>
      <w:r>
        <w:rPr>
          <w:rFonts w:ascii="Times New Roman CYR" w:hAnsi="Times New Roman CYR" w:cs="Times New Roman CYR"/>
          <w:i/>
          <w:iCs/>
          <w:sz w:val="24"/>
          <w:szCs w:val="20"/>
        </w:rPr>
        <w:t xml:space="preserve">геенну огненную), </w:t>
      </w:r>
      <w:r>
        <w:rPr>
          <w:rFonts w:ascii="Times New Roman CYR" w:hAnsi="Times New Roman CYR" w:cs="Times New Roman CYR"/>
          <w:sz w:val="24"/>
          <w:szCs w:val="20"/>
        </w:rPr>
        <w:t>самую близкую к нашей земле, – она может с помощью оставшихся у неё проблесков разума и совести раскаиваться, так сказать, напряжением остатков своей силы воли стремиться кверху и, как утопающий, ещё раз всплыть на поверхность. В</w:t>
      </w:r>
    </w:p>
    <w:p w14:paraId="7C35D3E0" w14:textId="77777777" w:rsidR="00E67FCB" w:rsidRDefault="001C307C">
      <w:pPr>
        <w:widowControl w:val="0"/>
        <w:autoSpaceDE w:val="0"/>
        <w:spacing w:after="0" w:line="240" w:lineRule="auto"/>
        <w:ind w:left="504" w:right="108"/>
        <w:jc w:val="both"/>
      </w:pPr>
      <w:r>
        <w:rPr>
          <w:rFonts w:ascii="Times New Roman CYR" w:hAnsi="Times New Roman CYR" w:cs="Times New Roman CYR"/>
          <w:i/>
          <w:iCs/>
          <w:sz w:val="24"/>
          <w:szCs w:val="20"/>
        </w:rPr>
        <w:t xml:space="preserve">«Магических и философских правилах» </w:t>
      </w:r>
      <w:r>
        <w:rPr>
          <w:rFonts w:ascii="Times New Roman CYR" w:hAnsi="Times New Roman CYR" w:cs="Times New Roman CYR"/>
          <w:sz w:val="24"/>
          <w:szCs w:val="20"/>
        </w:rPr>
        <w:t>Пселла мы находим одно наставление человеку, в котором говорится [об этой восьмой сфере]:</w:t>
      </w:r>
    </w:p>
    <w:p w14:paraId="7C35D3E1"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3E2" w14:textId="77777777" w:rsidR="00E67FCB" w:rsidRDefault="001C307C">
      <w:pPr>
        <w:widowControl w:val="0"/>
        <w:autoSpaceDE w:val="0"/>
        <w:spacing w:after="0" w:line="240" w:lineRule="auto"/>
        <w:ind w:left="900" w:right="216"/>
      </w:pPr>
      <w:r>
        <w:rPr>
          <w:rFonts w:ascii="Times New Roman CYR" w:hAnsi="Times New Roman CYR" w:cs="Times New Roman CYR"/>
          <w:sz w:val="24"/>
          <w:szCs w:val="20"/>
        </w:rPr>
        <w:t xml:space="preserve">«Остановись у пропасти, ведущей в мир подземный, Перед семью </w:t>
      </w:r>
      <w:r>
        <w:rPr>
          <w:rFonts w:ascii="Times New Roman CYR" w:hAnsi="Times New Roman CYR" w:cs="Times New Roman CYR"/>
          <w:i/>
          <w:iCs/>
          <w:sz w:val="24"/>
          <w:szCs w:val="20"/>
        </w:rPr>
        <w:t xml:space="preserve">ступенями, </w:t>
      </w:r>
      <w:r>
        <w:rPr>
          <w:rFonts w:ascii="Times New Roman CYR" w:hAnsi="Times New Roman CYR" w:cs="Times New Roman CYR"/>
          <w:sz w:val="24"/>
          <w:szCs w:val="20"/>
        </w:rPr>
        <w:t>влекущими на дно –</w:t>
      </w:r>
    </w:p>
    <w:p w14:paraId="7C35D3E3" w14:textId="77777777" w:rsidR="00E67FCB" w:rsidRDefault="001C307C">
      <w:pPr>
        <w:widowControl w:val="0"/>
        <w:autoSpaceDE w:val="0"/>
        <w:spacing w:after="0" w:line="240" w:lineRule="auto"/>
        <w:ind w:left="900"/>
      </w:pPr>
      <w:r>
        <w:rPr>
          <w:rFonts w:ascii="Times New Roman CYR" w:hAnsi="Times New Roman CYR" w:cs="Times New Roman CYR"/>
          <w:sz w:val="24"/>
          <w:szCs w:val="20"/>
        </w:rPr>
        <w:t xml:space="preserve">К престолу неизбежности ужасной» </w:t>
      </w:r>
      <w:r>
        <w:rPr>
          <w:rStyle w:val="a8"/>
          <w:rFonts w:ascii="Times New Roman CYR" w:hAnsi="Times New Roman CYR" w:cs="Times New Roman CYR"/>
          <w:color w:val="FF0000"/>
          <w:sz w:val="24"/>
          <w:szCs w:val="20"/>
        </w:rPr>
        <w:footnoteReference w:id="121"/>
      </w:r>
      <w:r>
        <w:rPr>
          <w:rFonts w:ascii="Times New Roman CYR" w:hAnsi="Times New Roman CYR" w:cs="Times New Roman CYR"/>
          <w:sz w:val="24"/>
          <w:szCs w:val="20"/>
        </w:rPr>
        <w:t>.</w:t>
      </w:r>
    </w:p>
    <w:p w14:paraId="7C35D3E4"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3E5"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Сильное стремление вырваться из своего бедствия </w:t>
      </w:r>
      <w:r>
        <w:rPr>
          <w:rFonts w:ascii="Times New Roman CYR" w:hAnsi="Times New Roman CYR" w:cs="Times New Roman CYR"/>
          <w:color w:val="000099"/>
          <w:position w:val="8"/>
          <w:sz w:val="20"/>
          <w:szCs w:val="16"/>
        </w:rPr>
        <w:t>(из этой 8-й сферы)</w:t>
      </w:r>
      <w:r>
        <w:rPr>
          <w:rFonts w:ascii="Times New Roman CYR" w:hAnsi="Times New Roman CYR" w:cs="Times New Roman CYR"/>
          <w:sz w:val="24"/>
          <w:szCs w:val="20"/>
        </w:rPr>
        <w:t xml:space="preserve">, сильное желание ещё раз может привести в земную сферу. Тут он будет скитаться и страдать более или менее в мрачном одиночестве. Его инстинкты заставят его с жадностью искать контакта с живыми людьми... Эти духи суть те невидимые, но слишком ощутимые магнетические вампиры, </w:t>
      </w:r>
      <w:r>
        <w:rPr>
          <w:rFonts w:ascii="Times New Roman CYR" w:hAnsi="Times New Roman CYR" w:cs="Times New Roman CYR"/>
          <w:i/>
          <w:iCs/>
          <w:sz w:val="24"/>
          <w:szCs w:val="20"/>
        </w:rPr>
        <w:t xml:space="preserve">субъективные </w:t>
      </w:r>
      <w:r>
        <w:rPr>
          <w:rFonts w:ascii="Times New Roman CYR" w:hAnsi="Times New Roman CYR" w:cs="Times New Roman CYR"/>
          <w:sz w:val="24"/>
          <w:szCs w:val="20"/>
        </w:rPr>
        <w:t xml:space="preserve">демоны, так хорошо знакомые средневековым экстазникам, монахиням и монахам, «ведьмам», ставшим столь знаменитыми благодаря «Молоту ведьм»; и некоторым сенситивным ясновидцам, по их собственному признанию. Они – демоны крови, по Порфирию; </w:t>
      </w:r>
      <w:r>
        <w:rPr>
          <w:rFonts w:ascii="Times New Roman CYR" w:hAnsi="Times New Roman CYR" w:cs="Times New Roman CYR"/>
          <w:i/>
          <w:iCs/>
          <w:sz w:val="24"/>
          <w:szCs w:val="20"/>
        </w:rPr>
        <w:t xml:space="preserve">лярвы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лемуры </w:t>
      </w:r>
      <w:r>
        <w:rPr>
          <w:rFonts w:ascii="Times New Roman CYR" w:hAnsi="Times New Roman CYR" w:cs="Times New Roman CYR"/>
          <w:sz w:val="24"/>
          <w:szCs w:val="20"/>
        </w:rPr>
        <w:t xml:space="preserve">древних; дьявольские орудия, через которых так много несчастных и слабовольных людей попадали на дыбу или костёр. Ориген считал всех демонов, которые вселялись в упомянутых в Новом Завете одержимых, </w:t>
      </w:r>
      <w:r>
        <w:rPr>
          <w:rFonts w:ascii="Times New Roman CYR" w:hAnsi="Times New Roman CYR" w:cs="Times New Roman CYR"/>
          <w:i/>
          <w:iCs/>
          <w:sz w:val="24"/>
          <w:szCs w:val="20"/>
        </w:rPr>
        <w:t xml:space="preserve">человеческими </w:t>
      </w:r>
      <w:r>
        <w:rPr>
          <w:rFonts w:ascii="Times New Roman CYR" w:hAnsi="Times New Roman CYR" w:cs="Times New Roman CYR"/>
          <w:sz w:val="24"/>
          <w:szCs w:val="20"/>
        </w:rPr>
        <w:t xml:space="preserve">«духами». Вот почему Моисей, который хорошо знал, что представляют эти духи и как ужасны могут быть последствия для слабых личностей, поддающихся их тлетворному влиянию, установил беспощадные жестокие законы против мнимых «ведьм»; но Иисус, полный справедливости и божественной любви к человечеству, </w:t>
      </w:r>
      <w:r>
        <w:rPr>
          <w:rFonts w:ascii="Times New Roman CYR" w:hAnsi="Times New Roman CYR" w:cs="Times New Roman CYR"/>
          <w:i/>
          <w:iCs/>
          <w:sz w:val="24"/>
          <w:szCs w:val="20"/>
        </w:rPr>
        <w:t xml:space="preserve">лечил </w:t>
      </w:r>
      <w:r>
        <w:rPr>
          <w:rFonts w:ascii="Times New Roman CYR" w:hAnsi="Times New Roman CYR" w:cs="Times New Roman CYR"/>
          <w:sz w:val="24"/>
          <w:szCs w:val="20"/>
        </w:rPr>
        <w:t xml:space="preserve">их </w:t>
      </w:r>
      <w:r>
        <w:rPr>
          <w:rFonts w:ascii="Times New Roman CYR" w:hAnsi="Times New Roman CYR" w:cs="Times New Roman CYR"/>
          <w:color w:val="000099"/>
          <w:position w:val="8"/>
          <w:sz w:val="20"/>
          <w:szCs w:val="16"/>
        </w:rPr>
        <w:t>(этих одержимых)</w:t>
      </w:r>
      <w:r>
        <w:rPr>
          <w:rFonts w:ascii="Times New Roman CYR" w:hAnsi="Times New Roman CYR" w:cs="Times New Roman CYR"/>
          <w:sz w:val="24"/>
          <w:szCs w:val="20"/>
        </w:rPr>
        <w:t xml:space="preserve">, вместо того чтобы </w:t>
      </w:r>
      <w:r>
        <w:rPr>
          <w:rFonts w:ascii="Times New Roman CYR" w:hAnsi="Times New Roman CYR" w:cs="Times New Roman CYR"/>
          <w:i/>
          <w:iCs/>
          <w:sz w:val="24"/>
          <w:szCs w:val="20"/>
        </w:rPr>
        <w:t>убивать</w:t>
      </w:r>
      <w:r>
        <w:rPr>
          <w:rFonts w:ascii="Times New Roman CYR" w:hAnsi="Times New Roman CYR" w:cs="Times New Roman CYR"/>
          <w:sz w:val="24"/>
          <w:szCs w:val="20"/>
        </w:rPr>
        <w:t>}.</w:t>
      </w:r>
    </w:p>
    <w:p w14:paraId="7C35D3E6"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3E7" w14:textId="77777777" w:rsidR="00E67FCB" w:rsidRDefault="001C307C">
      <w:pPr>
        <w:widowControl w:val="0"/>
        <w:autoSpaceDE w:val="0"/>
        <w:spacing w:after="0" w:line="240" w:lineRule="auto"/>
        <w:ind w:left="4056"/>
      </w:pPr>
      <w:r>
        <w:rPr>
          <w:rFonts w:ascii="Times New Roman CYR" w:hAnsi="Times New Roman CYR" w:cs="Times New Roman CYR"/>
          <w:sz w:val="24"/>
          <w:szCs w:val="20"/>
        </w:rPr>
        <w:t>(«</w:t>
      </w:r>
      <w:r>
        <w:rPr>
          <w:rFonts w:ascii="Times New Roman CYR" w:hAnsi="Times New Roman CYR" w:cs="Times New Roman CYR"/>
          <w:i/>
          <w:iCs/>
          <w:sz w:val="24"/>
          <w:szCs w:val="20"/>
        </w:rPr>
        <w:t>Разоблачённая Изида</w:t>
      </w:r>
      <w:r>
        <w:rPr>
          <w:rFonts w:ascii="Times New Roman CYR" w:hAnsi="Times New Roman CYR" w:cs="Times New Roman CYR"/>
          <w:sz w:val="24"/>
          <w:szCs w:val="20"/>
        </w:rPr>
        <w:t>»)</w:t>
      </w:r>
    </w:p>
    <w:p w14:paraId="7C35D3E8"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3E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Опять-таки она </w:t>
      </w:r>
      <w:r>
        <w:rPr>
          <w:rFonts w:ascii="Times New Roman CYR" w:hAnsi="Times New Roman CYR" w:cs="Times New Roman CYR"/>
          <w:color w:val="000099"/>
          <w:position w:val="8"/>
          <w:sz w:val="20"/>
          <w:szCs w:val="16"/>
        </w:rPr>
        <w:t xml:space="preserve">(Е.П.Б. в Изиде) </w:t>
      </w:r>
      <w:r>
        <w:rPr>
          <w:rFonts w:ascii="Times New Roman CYR" w:hAnsi="Times New Roman CYR" w:cs="Times New Roman CYR"/>
          <w:sz w:val="24"/>
          <w:szCs w:val="20"/>
        </w:rPr>
        <w:t xml:space="preserve">пропускает указания, что упомянутый случай относится лишь к тем колдунам, чьё сотрудничество с природою ко злу предоставляет им средства </w:t>
      </w:r>
      <w:r>
        <w:rPr>
          <w:rFonts w:ascii="Times New Roman CYR" w:hAnsi="Times New Roman CYR" w:cs="Times New Roman CYR"/>
          <w:sz w:val="24"/>
          <w:szCs w:val="20"/>
        </w:rPr>
        <w:lastRenderedPageBreak/>
        <w:t>овладеть ею и таким образом достигать также пан-эонного бессмертия. Но какое ужасное бессмертие и насколько предпочтительнее уничтожение подобным жизням! Разве вы не видите, что всё, что вы находите в «Изиде», чуть обрисовано, едва набросано – ничего завершённого или полностью раскрытого. Ладно, время настало, но где работники для такой огромной задачи?</w:t>
      </w:r>
    </w:p>
    <w:p w14:paraId="7C35D3EA"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 xml:space="preserve">Теперь м-р Хьюм пишет (см. письмо 72а </w:t>
      </w:r>
      <w:r>
        <w:rPr>
          <w:rFonts w:ascii="Times New Roman CYR" w:hAnsi="Times New Roman CYR" w:cs="Times New Roman CYR"/>
          <w:color w:val="000099"/>
          <w:position w:val="8"/>
          <w:sz w:val="20"/>
          <w:szCs w:val="16"/>
        </w:rPr>
        <w:t>(от Хьюма к Кут Хуми)</w:t>
      </w:r>
      <w:r>
        <w:rPr>
          <w:rFonts w:ascii="Times New Roman CYR" w:hAnsi="Times New Roman CYR" w:cs="Times New Roman CYR"/>
          <w:sz w:val="24"/>
          <w:szCs w:val="20"/>
        </w:rPr>
        <w:t>,</w:t>
      </w:r>
    </w:p>
    <w:p w14:paraId="7C35D3EB" w14:textId="77777777" w:rsidR="00E67FCB" w:rsidRDefault="001C307C">
      <w:pPr>
        <w:widowControl w:val="0"/>
        <w:autoSpaceDE w:val="0"/>
        <w:spacing w:before="12" w:after="0" w:line="240" w:lineRule="auto"/>
        <w:ind w:left="108" w:right="108"/>
        <w:jc w:val="both"/>
      </w:pPr>
      <w:r>
        <w:rPr>
          <w:rFonts w:ascii="Times New Roman CYR" w:hAnsi="Times New Roman CYR" w:cs="Times New Roman CYR"/>
          <w:sz w:val="24"/>
          <w:szCs w:val="20"/>
        </w:rPr>
        <w:t xml:space="preserve">отмеченные отрывки X, 1, 2, 3 </w:t>
      </w:r>
      <w:r>
        <w:rPr>
          <w:rStyle w:val="a8"/>
          <w:rFonts w:ascii="Times New Roman CYR" w:hAnsi="Times New Roman CYR" w:cs="Times New Roman CYR"/>
          <w:color w:val="FF0000"/>
          <w:sz w:val="24"/>
          <w:szCs w:val="20"/>
        </w:rPr>
        <w:footnoteReference w:id="122"/>
      </w:r>
      <w:r>
        <w:rPr>
          <w:rFonts w:ascii="Times New Roman CYR" w:hAnsi="Times New Roman CYR" w:cs="Times New Roman CYR"/>
          <w:sz w:val="24"/>
          <w:szCs w:val="20"/>
        </w:rPr>
        <w:t>). А теперь, когда вы прочли [мои] возражения к этой весьма неудовлетворительной доктрине, как м-р Хьюм [сам] её называет, которую вы должны были сперва узнать целиком, прежде чем приступить к изучению её по частям, рискуя удовлетворить вас ни намного лучше, всё же приступаю к объяснению последней.</w:t>
      </w:r>
    </w:p>
    <w:p w14:paraId="7C35D3EC" w14:textId="77777777" w:rsidR="00E67FCB" w:rsidRDefault="001C307C">
      <w:pPr>
        <w:widowControl w:val="0"/>
        <w:tabs>
          <w:tab w:val="left" w:pos="768"/>
        </w:tabs>
        <w:autoSpaceDE w:val="0"/>
        <w:spacing w:after="0" w:line="240" w:lineRule="auto"/>
        <w:ind w:left="108" w:right="108" w:firstLine="396"/>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Хотя не вполне разобщённые со своими шестым и седьмым принципами и совершенно «активные», «потентные» на сеансах, тем не менее, до дня, когда они </w:t>
      </w:r>
      <w:r>
        <w:rPr>
          <w:rFonts w:ascii="Times New Roman CYR" w:hAnsi="Times New Roman CYR" w:cs="Times New Roman CYR"/>
          <w:color w:val="000099"/>
          <w:position w:val="8"/>
          <w:sz w:val="20"/>
          <w:szCs w:val="16"/>
        </w:rPr>
        <w:t xml:space="preserve">(низшие душевные принципы) </w:t>
      </w:r>
      <w:r>
        <w:rPr>
          <w:rFonts w:ascii="Times New Roman CYR" w:hAnsi="Times New Roman CYR" w:cs="Times New Roman CYR"/>
          <w:sz w:val="24"/>
          <w:szCs w:val="20"/>
        </w:rPr>
        <w:t xml:space="preserve">должны были бы умереть естественной смертью, они отделены бездною от высших принципов. Шестой и седьмой остаются пассивными и негативными </w:t>
      </w:r>
      <w:r>
        <w:rPr>
          <w:rFonts w:ascii="Times New Roman CYR" w:hAnsi="Times New Roman CYR" w:cs="Times New Roman CYR"/>
          <w:color w:val="000099"/>
          <w:position w:val="8"/>
          <w:sz w:val="20"/>
          <w:szCs w:val="16"/>
        </w:rPr>
        <w:t>(по отношению к низшим – активным и магнитопозитивным)</w:t>
      </w:r>
      <w:r>
        <w:rPr>
          <w:rFonts w:ascii="Times New Roman CYR" w:hAnsi="Times New Roman CYR" w:cs="Times New Roman CYR"/>
          <w:sz w:val="24"/>
          <w:szCs w:val="20"/>
        </w:rPr>
        <w:t xml:space="preserve">, тогда как в случае случайной смерти высшие и низшие группы взаимно притягивают друг друга. В случае доброго и невинного Эго </w:t>
      </w:r>
      <w:r>
        <w:rPr>
          <w:rFonts w:ascii="Times New Roman CYR" w:hAnsi="Times New Roman CYR" w:cs="Times New Roman CYR"/>
          <w:color w:val="000099"/>
          <w:position w:val="8"/>
          <w:sz w:val="20"/>
          <w:szCs w:val="16"/>
        </w:rPr>
        <w:t>(при случайной смерти)</w:t>
      </w:r>
      <w:r>
        <w:rPr>
          <w:rFonts w:ascii="Times New Roman CYR" w:hAnsi="Times New Roman CYR" w:cs="Times New Roman CYR"/>
          <w:sz w:val="24"/>
          <w:szCs w:val="20"/>
        </w:rPr>
        <w:t xml:space="preserve">, последние (низшие) притягиваются непреодолимо к шестому и седьмому, и таким образом оно или дремлет, окружённое счастливыми снами, или спит глубоким сном, лишённым сновидений, до наступления часа. Поразмыслив немного и устремив глаз на вечную справедливость и приспособляемость вещей, вы увидите почему. Жертва добрая или плохая не ответственна за свою смерть, даже если бы её смерть являлась следствием проступка в её прежней жизни, либо в предыдущем рождении – было бы действием, короче сказать, закона Возмещения </w:t>
      </w:r>
      <w:r>
        <w:rPr>
          <w:rFonts w:ascii="Times New Roman CYR" w:hAnsi="Times New Roman CYR" w:cs="Times New Roman CYR"/>
          <w:color w:val="000099"/>
          <w:position w:val="8"/>
          <w:sz w:val="20"/>
          <w:szCs w:val="16"/>
        </w:rPr>
        <w:t>(Кармы)</w:t>
      </w:r>
      <w:r>
        <w:rPr>
          <w:rFonts w:ascii="Times New Roman CYR" w:hAnsi="Times New Roman CYR" w:cs="Times New Roman CYR"/>
          <w:sz w:val="24"/>
          <w:szCs w:val="20"/>
        </w:rPr>
        <w:t xml:space="preserve">, но не было бы непосредственным результатом действия добровольного, содеянного личным Эго этой жизни, в течение которой он был убит. Если бы он прожил дольше, он мог бы искупить свои прежние грехи ещё более успешно: и даже теперь Эго, заплатившее долг своего создателя (предыдущего Эго), освобождается от ударов возмещающей справедливости </w:t>
      </w:r>
      <w:r>
        <w:rPr>
          <w:rFonts w:ascii="Times New Roman CYR" w:hAnsi="Times New Roman CYR" w:cs="Times New Roman CYR"/>
          <w:color w:val="000099"/>
          <w:position w:val="8"/>
          <w:sz w:val="20"/>
          <w:szCs w:val="16"/>
        </w:rPr>
        <w:t>(Кармы)</w:t>
      </w:r>
      <w:r>
        <w:rPr>
          <w:rFonts w:ascii="Times New Roman CYR" w:hAnsi="Times New Roman CYR" w:cs="Times New Roman CYR"/>
          <w:sz w:val="24"/>
          <w:szCs w:val="20"/>
        </w:rPr>
        <w:t>. Дхиан-Коганы, не являющие Руки в руководстве живущими человеческими Egos</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(не входящие в круг кармы земных людей)</w:t>
      </w:r>
      <w:r>
        <w:rPr>
          <w:rFonts w:ascii="Times New Roman CYR" w:hAnsi="Times New Roman CYR" w:cs="Times New Roman CYR"/>
          <w:sz w:val="24"/>
          <w:szCs w:val="20"/>
        </w:rPr>
        <w:t>, охраняют беспомощную жертву, насильственно выброшенную из её стихии в новую, прежде чем она созрела и приспособлена к ней. Мы говорим вам то, что мы знаем, ибо мы учимся этому через личный опыт. Вы знаете, что я подразумеваю, но больше сказать я не могу!</w:t>
      </w:r>
    </w:p>
    <w:p w14:paraId="7C35D3E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Да, жертвы хорошие, либо плохие</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(те, что преждевременно погибли)</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спят, чтобы проснуться </w:t>
      </w:r>
      <w:r>
        <w:rPr>
          <w:rFonts w:ascii="Times New Roman CYR" w:hAnsi="Times New Roman CYR" w:cs="Times New Roman CYR"/>
          <w:i/>
          <w:iCs/>
          <w:sz w:val="24"/>
          <w:szCs w:val="20"/>
        </w:rPr>
        <w:t>в час последнего Суда</w:t>
      </w:r>
      <w:r>
        <w:rPr>
          <w:rFonts w:ascii="Times New Roman CYR" w:hAnsi="Times New Roman CYR" w:cs="Times New Roman CYR"/>
          <w:sz w:val="24"/>
          <w:szCs w:val="20"/>
        </w:rPr>
        <w:t xml:space="preserve">, который будет часом великой борьбы между шестым и седьмым – и пятым и четвёртым [принципами] на пороге состояния нарастания (созревания) </w:t>
      </w:r>
      <w:r>
        <w:rPr>
          <w:rFonts w:ascii="Times New Roman CYR" w:hAnsi="Times New Roman CYR" w:cs="Times New Roman CYR"/>
          <w:color w:val="000099"/>
          <w:position w:val="8"/>
          <w:sz w:val="20"/>
          <w:szCs w:val="16"/>
        </w:rPr>
        <w:t>(это уготовано и естественно умершему человеку)</w:t>
      </w:r>
      <w:r>
        <w:rPr>
          <w:rFonts w:ascii="Times New Roman CYR" w:hAnsi="Times New Roman CYR" w:cs="Times New Roman CYR"/>
          <w:sz w:val="24"/>
          <w:szCs w:val="20"/>
        </w:rPr>
        <w:t xml:space="preserve">. И даже после того, как шестой и седьмой, унося частицу пятого, [оторвутся от низших принципов и] уйдут в своё </w:t>
      </w:r>
      <w:r>
        <w:rPr>
          <w:rFonts w:ascii="Times New Roman CYR" w:hAnsi="Times New Roman CYR" w:cs="Times New Roman CYR"/>
          <w:i/>
          <w:iCs/>
          <w:sz w:val="24"/>
          <w:szCs w:val="20"/>
        </w:rPr>
        <w:t xml:space="preserve">Акашное </w:t>
      </w:r>
      <w:r>
        <w:rPr>
          <w:rFonts w:ascii="Times New Roman CYR" w:hAnsi="Times New Roman CYR" w:cs="Times New Roman CYR"/>
          <w:sz w:val="24"/>
          <w:szCs w:val="20"/>
        </w:rPr>
        <w:t xml:space="preserve">Самадхи, даже тогда может случиться, что духовные трофеи из пятого принципа окажутся слишком незначительными, чтобы Эго могло возродиться в Дэва-чане; в таком случае оно тут же облечётся в новую оболочку субъективного «Существа», созданного Кармою жертвы (или не жертвы – смотря по случаю) </w:t>
      </w:r>
      <w:r>
        <w:rPr>
          <w:rFonts w:ascii="Times New Roman CYR" w:hAnsi="Times New Roman CYR" w:cs="Times New Roman CYR"/>
          <w:color w:val="000099"/>
          <w:position w:val="8"/>
          <w:sz w:val="20"/>
          <w:szCs w:val="16"/>
        </w:rPr>
        <w:t>(т.е. оболочку, созданную кама-элементалами)</w:t>
      </w:r>
      <w:r>
        <w:rPr>
          <w:rFonts w:ascii="Times New Roman CYR" w:hAnsi="Times New Roman CYR" w:cs="Times New Roman CYR"/>
          <w:sz w:val="24"/>
          <w:szCs w:val="20"/>
        </w:rPr>
        <w:t>, и вступит в новое земное существование на этой или другой планете (planet).</w:t>
      </w:r>
    </w:p>
    <w:p w14:paraId="7C35D3E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[Таким образом, отвечая на высказанные предположения об «очень населённом мире» духов, якобы способных передавать медиумам «духовную информацию», можно сказать следующее]. Ни в каком случае, за исключением самоубийц и пустых оболочек, нет </w:t>
      </w:r>
      <w:r>
        <w:rPr>
          <w:rFonts w:ascii="Times New Roman CYR" w:hAnsi="Times New Roman CYR" w:cs="Times New Roman CYR"/>
          <w:sz w:val="24"/>
          <w:szCs w:val="20"/>
        </w:rPr>
        <w:lastRenderedPageBreak/>
        <w:t>возможности для других быть привлечёнными на [спиритический] сеанс. Ясно, что это учение не противоречит нашей «прежней доктрине» и тогда как «оболочек» будет много – духов очень мало.</w:t>
      </w:r>
    </w:p>
    <w:p w14:paraId="7C35D3EF" w14:textId="77777777" w:rsidR="00E67FCB" w:rsidRDefault="001C307C">
      <w:pPr>
        <w:widowControl w:val="0"/>
        <w:tabs>
          <w:tab w:val="left" w:pos="744"/>
        </w:tabs>
        <w:autoSpaceDE w:val="0"/>
        <w:spacing w:after="0" w:line="240" w:lineRule="auto"/>
        <w:ind w:left="108" w:right="108" w:firstLine="396"/>
        <w:jc w:val="both"/>
      </w:pPr>
      <w:r>
        <w:rPr>
          <w:rFonts w:ascii="Times New Roman CYR" w:hAnsi="Times New Roman CYR" w:cs="Times New Roman CYR"/>
          <w:sz w:val="24"/>
          <w:szCs w:val="20"/>
        </w:rPr>
        <w:t>2.</w:t>
      </w:r>
      <w:r>
        <w:rPr>
          <w:rFonts w:ascii="Times New Roman CYR" w:hAnsi="Times New Roman CYR" w:cs="Times New Roman CYR"/>
          <w:sz w:val="24"/>
          <w:szCs w:val="20"/>
        </w:rPr>
        <w:tab/>
        <w:t xml:space="preserve">Здесь, по моему скромному мнению, нет большого расхождения. &lt;...&gt; Существует очень мало людей, если они вообще существуют, погрязших в вышеперечисленных пороках и которые были бы вполне уверены, что такая их линия поведения приведёт их, в конечном счёте, к преждевременной смерти. Таково наказание Майи. Пороки не избегнут своей кары, но наказуема будет </w:t>
      </w:r>
      <w:r>
        <w:rPr>
          <w:rFonts w:ascii="Times New Roman CYR" w:hAnsi="Times New Roman CYR" w:cs="Times New Roman CYR"/>
          <w:i/>
          <w:iCs/>
          <w:sz w:val="24"/>
          <w:szCs w:val="20"/>
        </w:rPr>
        <w:t xml:space="preserve">причина </w:t>
      </w:r>
      <w:r>
        <w:rPr>
          <w:rFonts w:ascii="Times New Roman CYR" w:hAnsi="Times New Roman CYR" w:cs="Times New Roman CYR"/>
          <w:color w:val="000099"/>
          <w:position w:val="8"/>
          <w:sz w:val="20"/>
          <w:szCs w:val="16"/>
        </w:rPr>
        <w:t>(побуждение)</w:t>
      </w:r>
      <w:r>
        <w:rPr>
          <w:rFonts w:ascii="Times New Roman CYR" w:hAnsi="Times New Roman CYR" w:cs="Times New Roman CYR"/>
          <w:sz w:val="24"/>
          <w:szCs w:val="20"/>
        </w:rPr>
        <w:t xml:space="preserve">, а не </w:t>
      </w:r>
      <w:r>
        <w:rPr>
          <w:rFonts w:ascii="Times New Roman CYR" w:hAnsi="Times New Roman CYR" w:cs="Times New Roman CYR"/>
          <w:i/>
          <w:iCs/>
          <w:sz w:val="24"/>
          <w:szCs w:val="20"/>
        </w:rPr>
        <w:t xml:space="preserve">следствие </w:t>
      </w:r>
      <w:r>
        <w:rPr>
          <w:rFonts w:ascii="Times New Roman CYR" w:hAnsi="Times New Roman CYR" w:cs="Times New Roman CYR"/>
          <w:color w:val="000099"/>
          <w:position w:val="8"/>
          <w:sz w:val="20"/>
          <w:szCs w:val="16"/>
        </w:rPr>
        <w:t>(поступок)</w:t>
      </w:r>
      <w:r>
        <w:rPr>
          <w:rFonts w:ascii="Times New Roman CYR" w:hAnsi="Times New Roman CYR" w:cs="Times New Roman CYR"/>
          <w:sz w:val="24"/>
          <w:szCs w:val="20"/>
        </w:rPr>
        <w:t xml:space="preserve">, которая будет караема так же, как и в случае следствия непредвиденного, хотя и вероятного. [В противном случае] с таким же основанием пришлось бы назвать самоубийцей человека, который встречает смерть в бурю на море, как и убивающего себя чрезмерным умственным трудом. Вода способна утопить человека, а чрезмерная мозговая работа произвести [смертельное] размягчение мозга, которое может унести человека. В таком случае никто не должен переходить Калапани </w:t>
      </w:r>
      <w:r>
        <w:rPr>
          <w:rFonts w:ascii="Times New Roman CYR" w:hAnsi="Times New Roman CYR" w:cs="Times New Roman CYR"/>
          <w:color w:val="000099"/>
          <w:position w:val="8"/>
          <w:sz w:val="20"/>
          <w:szCs w:val="16"/>
        </w:rPr>
        <w:t xml:space="preserve">(океан) </w:t>
      </w:r>
      <w:r>
        <w:rPr>
          <w:rFonts w:ascii="Times New Roman CYR" w:hAnsi="Times New Roman CYR" w:cs="Times New Roman CYR"/>
          <w:sz w:val="24"/>
          <w:szCs w:val="20"/>
        </w:rPr>
        <w:t xml:space="preserve">или даже купаться из боязни утонуть, почувствовав себя внезапно дурно (ибо мы знаем подобные случаи). Также [руководствуясь подобной поверхностной логикой] человек не должен исполнять и свои [нравственные] обязанности, жертвовать собою даже ради похвальной и высоко благотворной цели, как это делают многие из нас. (Е.П.Б. в том числе). [Ибо также рискуют преждевременно погибнуть или подхватить «дурные» следствия]. Стал бы м-р Хьюм называть её </w:t>
      </w:r>
      <w:r>
        <w:rPr>
          <w:rFonts w:ascii="Times New Roman CYR" w:hAnsi="Times New Roman CYR" w:cs="Times New Roman CYR"/>
          <w:color w:val="000099"/>
          <w:position w:val="8"/>
          <w:sz w:val="20"/>
          <w:szCs w:val="16"/>
        </w:rPr>
        <w:t xml:space="preserve">(Е.П.Б.) </w:t>
      </w:r>
      <w:r>
        <w:rPr>
          <w:rFonts w:ascii="Times New Roman CYR" w:hAnsi="Times New Roman CYR" w:cs="Times New Roman CYR"/>
          <w:sz w:val="24"/>
          <w:szCs w:val="20"/>
        </w:rPr>
        <w:t xml:space="preserve">самоубийцей, если бы она свалилась мёртвой над своей нынешней работой? Побуждение есть всё, и человек наказывается в случае прямой ответственности </w:t>
      </w:r>
      <w:r>
        <w:rPr>
          <w:rFonts w:ascii="Times New Roman CYR" w:hAnsi="Times New Roman CYR" w:cs="Times New Roman CYR"/>
          <w:color w:val="000099"/>
          <w:position w:val="8"/>
          <w:sz w:val="20"/>
          <w:szCs w:val="16"/>
        </w:rPr>
        <w:t>(т.е. за свои побуждения)</w:t>
      </w:r>
      <w:r>
        <w:rPr>
          <w:rFonts w:ascii="Times New Roman CYR" w:hAnsi="Times New Roman CYR" w:cs="Times New Roman CYR"/>
          <w:sz w:val="24"/>
          <w:szCs w:val="20"/>
        </w:rPr>
        <w:t xml:space="preserve">, никогда не наоборот. В случае самопожертвования естественный час смерти был предварён несчастной случайностью, тогда как при самоубийстве смерть нанесена добровольно и с полным сознанием последствий. Таким образом, человек, который причиняет себе смерть в припадке временного умопомешательства, не есть самоубийца, к великому огорчению и часто смущению Общ. страхования жизни. Также не становится он и добычей для искушений Кама-Локи, </w:t>
      </w:r>
      <w:r>
        <w:rPr>
          <w:rFonts w:ascii="Times New Roman CYR" w:hAnsi="Times New Roman CYR" w:cs="Times New Roman CYR"/>
          <w:i/>
          <w:iCs/>
          <w:sz w:val="24"/>
          <w:szCs w:val="20"/>
        </w:rPr>
        <w:t>но засыпает</w:t>
      </w:r>
      <w:r>
        <w:rPr>
          <w:rFonts w:ascii="Times New Roman CYR" w:hAnsi="Times New Roman CYR" w:cs="Times New Roman CYR"/>
          <w:sz w:val="24"/>
          <w:szCs w:val="20"/>
        </w:rPr>
        <w:t>, как и любая другая жертва.</w:t>
      </w:r>
    </w:p>
    <w:p w14:paraId="7C35D3F0"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3F1" w14:textId="77777777" w:rsidR="00E67FCB" w:rsidRDefault="001C307C">
      <w:pPr>
        <w:widowControl w:val="0"/>
        <w:tabs>
          <w:tab w:val="left" w:pos="816"/>
        </w:tabs>
        <w:autoSpaceDE w:val="0"/>
        <w:spacing w:before="12" w:after="0" w:line="240" w:lineRule="auto"/>
        <w:ind w:left="108" w:right="108" w:firstLine="396"/>
        <w:jc w:val="both"/>
      </w:pPr>
      <w:r>
        <w:rPr>
          <w:rFonts w:ascii="Times New Roman CYR" w:hAnsi="Times New Roman CYR" w:cs="Times New Roman CYR"/>
          <w:sz w:val="24"/>
          <w:szCs w:val="20"/>
        </w:rPr>
        <w:t>3.</w:t>
      </w:r>
      <w:r>
        <w:rPr>
          <w:rFonts w:ascii="Times New Roman CYR" w:hAnsi="Times New Roman CYR" w:cs="Times New Roman CYR"/>
          <w:sz w:val="24"/>
          <w:szCs w:val="20"/>
        </w:rPr>
        <w:tab/>
        <w:t xml:space="preserve">«Духи вполне честных и обыкновенно хороших людей, умерших естественной смертью, остаются... в атмосфере Земли от нескольких дней до нескольких лет», период, зависящий от их готовности встретить свои порождения, а не их создателя; очень сокровенная тема, которую вы изучите позднее, когда вы тоже будете больше подготовлены. Но почему бы им сообщаться? Разве те, которых вы любите, сообщаются с вами объективно во время их сна? Ваш дух в часы опасности или сильной симпатии, резонируя на один и тот же поток мысли – который в подобных случаях создаёт своего рода телеграфный духовный провод между двумя [живыми] телами, – может встречаться и взаимно запечатлеть это в памяти; но в этом случае [общения] вы </w:t>
      </w:r>
      <w:r>
        <w:rPr>
          <w:rFonts w:ascii="Times New Roman CYR" w:hAnsi="Times New Roman CYR" w:cs="Times New Roman CYR"/>
          <w:i/>
          <w:iCs/>
          <w:sz w:val="24"/>
          <w:szCs w:val="20"/>
        </w:rPr>
        <w:t xml:space="preserve">живые </w:t>
      </w:r>
      <w:r>
        <w:rPr>
          <w:rFonts w:ascii="Times New Roman CYR" w:hAnsi="Times New Roman CYR" w:cs="Times New Roman CYR"/>
          <w:sz w:val="24"/>
          <w:szCs w:val="20"/>
        </w:rPr>
        <w:t xml:space="preserve">люди, а не </w:t>
      </w:r>
      <w:r>
        <w:rPr>
          <w:rFonts w:ascii="Times New Roman CYR" w:hAnsi="Times New Roman CYR" w:cs="Times New Roman CYR"/>
          <w:i/>
          <w:iCs/>
          <w:sz w:val="24"/>
          <w:szCs w:val="20"/>
        </w:rPr>
        <w:t>мёртвые</w:t>
      </w:r>
      <w:r>
        <w:rPr>
          <w:rFonts w:ascii="Times New Roman CYR" w:hAnsi="Times New Roman CYR" w:cs="Times New Roman CYR"/>
          <w:sz w:val="24"/>
          <w:szCs w:val="20"/>
        </w:rPr>
        <w:t xml:space="preserve">. Но как может </w:t>
      </w:r>
      <w:r>
        <w:rPr>
          <w:rFonts w:ascii="Times New Roman CYR" w:hAnsi="Times New Roman CYR" w:cs="Times New Roman CYR"/>
          <w:i/>
          <w:iCs/>
          <w:sz w:val="24"/>
          <w:szCs w:val="20"/>
        </w:rPr>
        <w:t xml:space="preserve">бессознательный </w:t>
      </w:r>
      <w:r>
        <w:rPr>
          <w:rFonts w:ascii="Times New Roman CYR" w:hAnsi="Times New Roman CYR" w:cs="Times New Roman CYR"/>
          <w:sz w:val="24"/>
          <w:szCs w:val="20"/>
        </w:rPr>
        <w:t xml:space="preserve">пятый принцип запечатлевать или сообщаться с живым организмом, если только он уже не стал </w:t>
      </w:r>
      <w:r>
        <w:rPr>
          <w:rFonts w:ascii="Times New Roman CYR" w:hAnsi="Times New Roman CYR" w:cs="Times New Roman CYR"/>
          <w:i/>
          <w:iCs/>
          <w:sz w:val="24"/>
          <w:szCs w:val="20"/>
        </w:rPr>
        <w:t>оболочкой</w:t>
      </w:r>
      <w:r>
        <w:rPr>
          <w:rFonts w:ascii="Times New Roman CYR" w:hAnsi="Times New Roman CYR" w:cs="Times New Roman CYR"/>
          <w:sz w:val="24"/>
          <w:szCs w:val="20"/>
        </w:rPr>
        <w:t xml:space="preserve">? Если, по некоторым причинам, они остаются в таком состоянии летаргии в продолжение нескольких лет, дух живущего человека может подняться к ним, как вам уже было сказано, и это может совершиться легче, нежели в Дэва-чане, где </w:t>
      </w:r>
      <w:r>
        <w:rPr>
          <w:rFonts w:ascii="Times New Roman CYR" w:hAnsi="Times New Roman CYR" w:cs="Times New Roman CYR"/>
          <w:i/>
          <w:iCs/>
          <w:sz w:val="24"/>
          <w:szCs w:val="20"/>
        </w:rPr>
        <w:t xml:space="preserve">дух </w:t>
      </w:r>
      <w:r>
        <w:rPr>
          <w:rFonts w:ascii="Times New Roman CYR" w:hAnsi="Times New Roman CYR" w:cs="Times New Roman CYR"/>
          <w:sz w:val="24"/>
          <w:szCs w:val="20"/>
        </w:rPr>
        <w:t xml:space="preserve">слишком поглощён своим личным блаженством, чтоб обратить много внимания на вторгающийся элемент. Я утверждаю – они [сообщаться с воплощёнными] </w:t>
      </w:r>
      <w:r>
        <w:rPr>
          <w:rFonts w:ascii="Times New Roman CYR" w:hAnsi="Times New Roman CYR" w:cs="Times New Roman CYR"/>
          <w:i/>
          <w:iCs/>
          <w:sz w:val="24"/>
          <w:szCs w:val="20"/>
        </w:rPr>
        <w:t>не могут</w:t>
      </w:r>
      <w:r>
        <w:rPr>
          <w:rFonts w:ascii="Times New Roman CYR" w:hAnsi="Times New Roman CYR" w:cs="Times New Roman CYR"/>
          <w:sz w:val="24"/>
          <w:szCs w:val="20"/>
        </w:rPr>
        <w:t>.</w:t>
      </w:r>
    </w:p>
    <w:p w14:paraId="7C35D3F2" w14:textId="77777777" w:rsidR="00E67FCB" w:rsidRDefault="001C307C">
      <w:pPr>
        <w:widowControl w:val="0"/>
        <w:autoSpaceDE w:val="0"/>
        <w:spacing w:after="0" w:line="240" w:lineRule="auto"/>
        <w:ind w:left="504" w:right="108"/>
        <w:rPr>
          <w:rFonts w:ascii="Times New Roman CYR" w:hAnsi="Times New Roman CYR" w:cs="Times New Roman CYR"/>
          <w:sz w:val="24"/>
          <w:szCs w:val="20"/>
        </w:rPr>
      </w:pPr>
      <w:r>
        <w:rPr>
          <w:rFonts w:ascii="Times New Roman CYR" w:hAnsi="Times New Roman CYR" w:cs="Times New Roman CYR"/>
          <w:sz w:val="24"/>
          <w:szCs w:val="20"/>
        </w:rPr>
        <w:t>&lt;...&gt;</w:t>
      </w:r>
    </w:p>
    <w:p w14:paraId="7C35D3F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5. &lt;...&gt; Если человек не питает сильной </w:t>
      </w:r>
      <w:r>
        <w:rPr>
          <w:rFonts w:ascii="Times New Roman CYR" w:hAnsi="Times New Roman CYR" w:cs="Times New Roman CYR"/>
          <w:i/>
          <w:iCs/>
          <w:sz w:val="24"/>
          <w:szCs w:val="20"/>
        </w:rPr>
        <w:t xml:space="preserve">любви </w:t>
      </w:r>
      <w:r>
        <w:rPr>
          <w:rFonts w:ascii="Times New Roman CYR" w:hAnsi="Times New Roman CYR" w:cs="Times New Roman CYR"/>
          <w:sz w:val="24"/>
          <w:szCs w:val="20"/>
        </w:rPr>
        <w:t xml:space="preserve">или сильной </w:t>
      </w:r>
      <w:r>
        <w:rPr>
          <w:rFonts w:ascii="Times New Roman CYR" w:hAnsi="Times New Roman CYR" w:cs="Times New Roman CYR"/>
          <w:i/>
          <w:iCs/>
          <w:sz w:val="24"/>
          <w:szCs w:val="20"/>
        </w:rPr>
        <w:t>ненависти</w:t>
      </w:r>
      <w:r>
        <w:rPr>
          <w:rFonts w:ascii="Times New Roman CYR" w:hAnsi="Times New Roman CYR" w:cs="Times New Roman CYR"/>
          <w:sz w:val="24"/>
          <w:szCs w:val="20"/>
        </w:rPr>
        <w:t xml:space="preserve">, он не будет ни в Дэва-чане, ни в Авичи. «Природа извергает тёплых из уст своих» – означает лишь, что она уничтожает их </w:t>
      </w:r>
      <w:r>
        <w:rPr>
          <w:rFonts w:ascii="Times New Roman CYR" w:hAnsi="Times New Roman CYR" w:cs="Times New Roman CYR"/>
          <w:i/>
          <w:iCs/>
          <w:sz w:val="24"/>
          <w:szCs w:val="20"/>
        </w:rPr>
        <w:t xml:space="preserve">личные </w:t>
      </w:r>
      <w:r>
        <w:rPr>
          <w:rFonts w:ascii="Times New Roman CYR" w:hAnsi="Times New Roman CYR" w:cs="Times New Roman CYR"/>
          <w:sz w:val="24"/>
          <w:szCs w:val="20"/>
        </w:rPr>
        <w:t xml:space="preserve">Egos </w:t>
      </w:r>
      <w:r>
        <w:rPr>
          <w:rFonts w:ascii="Times New Roman CYR" w:hAnsi="Times New Roman CYR" w:cs="Times New Roman CYR"/>
          <w:color w:val="000099"/>
          <w:position w:val="8"/>
          <w:sz w:val="20"/>
          <w:szCs w:val="16"/>
        </w:rPr>
        <w:t xml:space="preserve">(личности) </w:t>
      </w:r>
      <w:r>
        <w:rPr>
          <w:rFonts w:ascii="Times New Roman CYR" w:hAnsi="Times New Roman CYR" w:cs="Times New Roman CYR"/>
          <w:sz w:val="24"/>
          <w:szCs w:val="20"/>
        </w:rPr>
        <w:t xml:space="preserve">(не оболочки и не шестой принцип) в Кама-Локе и в </w:t>
      </w:r>
      <w:r>
        <w:rPr>
          <w:rFonts w:ascii="Times New Roman CYR" w:hAnsi="Times New Roman CYR" w:cs="Times New Roman CYR"/>
          <w:sz w:val="24"/>
          <w:szCs w:val="20"/>
        </w:rPr>
        <w:lastRenderedPageBreak/>
        <w:t>Дэва-чане. Это нисколько не препятствует им немедленно родиться вновь, – и если их жизни не были очень-</w:t>
      </w:r>
      <w:r>
        <w:rPr>
          <w:rFonts w:ascii="Times New Roman CYR" w:hAnsi="Times New Roman CYR" w:cs="Times New Roman CYR"/>
          <w:i/>
          <w:iCs/>
          <w:sz w:val="24"/>
          <w:szCs w:val="20"/>
        </w:rPr>
        <w:t xml:space="preserve">преочень </w:t>
      </w:r>
      <w:r>
        <w:rPr>
          <w:rFonts w:ascii="Times New Roman CYR" w:hAnsi="Times New Roman CYR" w:cs="Times New Roman CYR"/>
          <w:sz w:val="24"/>
          <w:szCs w:val="20"/>
        </w:rPr>
        <w:t>плохи, то нет причины, почему бы вечной Монаде не найти страницу этой [невыразительной] жизни невредимой в Книге Жизни.</w:t>
      </w:r>
    </w:p>
    <w:p w14:paraId="7C35D3F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F5"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F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3F7" w14:textId="77777777" w:rsidR="00E67FCB" w:rsidRDefault="001C307C">
      <w:pPr>
        <w:widowControl w:val="0"/>
        <w:autoSpaceDE w:val="0"/>
        <w:spacing w:after="0" w:line="240" w:lineRule="auto"/>
        <w:ind w:left="249" w:right="249"/>
        <w:jc w:val="center"/>
        <w:outlineLvl w:val="1"/>
      </w:pPr>
      <w:bookmarkStart w:id="33" w:name="_Toc171872980"/>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88</w:t>
      </w:r>
      <w:r>
        <w:rPr>
          <w:rFonts w:ascii="Times New Roman CYR" w:hAnsi="Times New Roman CYR" w:cs="Times New Roman CYR"/>
          <w:sz w:val="20"/>
          <w:szCs w:val="16"/>
        </w:rPr>
        <w:t>Б</w:t>
      </w:r>
      <w:bookmarkEnd w:id="33"/>
    </w:p>
    <w:p w14:paraId="7C35D3F8"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3F9" w14:textId="77777777" w:rsidR="00E67FCB" w:rsidRDefault="001C307C">
      <w:pPr>
        <w:widowControl w:val="0"/>
        <w:autoSpaceDE w:val="0"/>
        <w:spacing w:after="0" w:line="240" w:lineRule="auto"/>
        <w:ind w:left="2508" w:right="2508"/>
        <w:jc w:val="center"/>
      </w:pPr>
      <w:r>
        <w:rPr>
          <w:rFonts w:ascii="Times New Roman CYR" w:hAnsi="Times New Roman CYR" w:cs="Times New Roman CYR"/>
          <w:sz w:val="24"/>
          <w:szCs w:val="20"/>
        </w:rPr>
        <w:t>К.Х. – С</w:t>
      </w:r>
      <w:r>
        <w:rPr>
          <w:rFonts w:ascii="Times New Roman CYR" w:hAnsi="Times New Roman CYR" w:cs="Times New Roman CYR"/>
          <w:sz w:val="18"/>
          <w:szCs w:val="14"/>
        </w:rPr>
        <w:t>ИННЕТТУ</w:t>
      </w:r>
    </w:p>
    <w:p w14:paraId="7C35D3FA"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3FB"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i/>
          <w:iCs/>
          <w:szCs w:val="18"/>
        </w:rPr>
        <w:t>А.В.:</w:t>
      </w:r>
      <w:r>
        <w:rPr>
          <w:rFonts w:ascii="Times New Roman CYR" w:hAnsi="Times New Roman CYR" w:cs="Times New Roman CYR"/>
          <w:szCs w:val="18"/>
        </w:rPr>
        <w:t xml:space="preserve"> Письмо посвящено различению личности, или «животной души», оживляемой «Астральной Монадой», как это названо в «Разоблачённой Изиде». Поскольку под «монадой» подразумевается самодействующее, волевое начало и поскольку в человеческом теле воплощена и действует человеческая монада, то заявление о ещё некой «Астральной Монаде» вызвало всевозможные суждения, вылившиеся в обвинение Махатм в противоречиях Учения. Поскольку во времена «Разоблачённой Изиды», Писем Махатм и «Тайной Доктрины» глубинная суть устройства человека не раскрывалась, то на выдвинутые обвинения в «противоречиях» понадобилось дать удовлетворительный ответ, который и содержится в Письме 88б. Для лучшего понимания затронутой темы в Приложении II.5 приводится несколько высказываний по данному вопросу в одной из работ Е.П.Блаватской, написанной после данного Письма, а также в «Разоблачённой Изиде». Более подробное рассмотрение внутреннего устройства человека и феномена «Астральной Монады» дано в нашей книге «Кольцо подсознания» </w:t>
      </w:r>
      <w:r>
        <w:rPr>
          <w:rStyle w:val="a8"/>
          <w:rFonts w:ascii="Times New Roman CYR" w:hAnsi="Times New Roman CYR" w:cs="Times New Roman CYR"/>
          <w:color w:val="FF0000"/>
          <w:szCs w:val="18"/>
        </w:rPr>
        <w:footnoteReference w:id="123"/>
      </w:r>
      <w:r>
        <w:rPr>
          <w:rFonts w:ascii="Times New Roman CYR" w:hAnsi="Times New Roman CYR" w:cs="Times New Roman CYR"/>
          <w:color w:val="009999"/>
          <w:position w:val="7"/>
          <w:sz w:val="16"/>
          <w:szCs w:val="12"/>
        </w:rPr>
        <w:t xml:space="preserve"> </w:t>
      </w:r>
      <w:r>
        <w:rPr>
          <w:rFonts w:ascii="Times New Roman CYR" w:hAnsi="Times New Roman CYR" w:cs="Times New Roman CYR"/>
          <w:szCs w:val="18"/>
        </w:rPr>
        <w:t xml:space="preserve">и «Ковчег эволюции» </w:t>
      </w:r>
      <w:r>
        <w:rPr>
          <w:rStyle w:val="a8"/>
          <w:rFonts w:ascii="Times New Roman CYR" w:hAnsi="Times New Roman CYR" w:cs="Times New Roman CYR"/>
          <w:color w:val="FF0000"/>
          <w:szCs w:val="18"/>
        </w:rPr>
        <w:footnoteReference w:id="124"/>
      </w:r>
      <w:r>
        <w:rPr>
          <w:rFonts w:ascii="Times New Roman CYR" w:hAnsi="Times New Roman CYR" w:cs="Times New Roman CYR"/>
          <w:szCs w:val="18"/>
        </w:rPr>
        <w:t>.</w:t>
      </w:r>
    </w:p>
    <w:p w14:paraId="7C35D3FC"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3FD" w14:textId="77777777" w:rsidR="00E67FCB" w:rsidRDefault="001C307C">
      <w:pPr>
        <w:widowControl w:val="0"/>
        <w:autoSpaceDE w:val="0"/>
        <w:spacing w:after="0" w:line="240" w:lineRule="auto"/>
        <w:ind w:left="108" w:right="96" w:firstLine="396"/>
        <w:jc w:val="both"/>
      </w:pPr>
      <w:r>
        <w:rPr>
          <w:rFonts w:ascii="Times New Roman CYR" w:hAnsi="Times New Roman CYR" w:cs="Times New Roman CYR"/>
          <w:sz w:val="24"/>
          <w:szCs w:val="20"/>
        </w:rPr>
        <w:t xml:space="preserve">Ошибки в знаках препинания, которые часто меняют значение предложения; идиоматические ошибки, которые весьма вероятны, особенно при такой спешке в писании, как у меня </w:t>
      </w:r>
      <w:r>
        <w:rPr>
          <w:rFonts w:ascii="Times New Roman CYR" w:hAnsi="Times New Roman CYR" w:cs="Times New Roman CYR"/>
          <w:color w:val="000099"/>
          <w:position w:val="8"/>
          <w:sz w:val="20"/>
          <w:szCs w:val="16"/>
        </w:rPr>
        <w:t>(Кут Хуми)</w:t>
      </w:r>
      <w:r>
        <w:rPr>
          <w:rFonts w:ascii="Times New Roman CYR" w:hAnsi="Times New Roman CYR" w:cs="Times New Roman CYR"/>
          <w:sz w:val="24"/>
          <w:szCs w:val="20"/>
        </w:rPr>
        <w:t xml:space="preserve">; ошибки, возникающие из-за случайной путаницы в терминах, которые мне приходилось узнавать от вас, так как вы </w:t>
      </w:r>
      <w:r>
        <w:rPr>
          <w:rFonts w:ascii="Times New Roman CYR" w:hAnsi="Times New Roman CYR" w:cs="Times New Roman CYR"/>
          <w:color w:val="000099"/>
          <w:position w:val="8"/>
          <w:sz w:val="20"/>
          <w:szCs w:val="16"/>
        </w:rPr>
        <w:t xml:space="preserve">(Синнетт) </w:t>
      </w:r>
      <w:r>
        <w:rPr>
          <w:rFonts w:ascii="Times New Roman CYR" w:hAnsi="Times New Roman CYR" w:cs="Times New Roman CYR"/>
          <w:sz w:val="24"/>
          <w:szCs w:val="20"/>
        </w:rPr>
        <w:t>являетесь автором «больших кругов», «малых кругов», «земных кругов» и т.д. и т.д. [всё это стало причиной неясностей наших писем, в том числе и в отношение «Астральной Монады»]. Теперь, вместе со всем этим, я прошу разрешения сказать, что после того, как я сам внимательно перечитал «Знаменитые Противоречия»</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(вышеприведённые фрагменты из «Разоблачённой Изиды» об астральной монаде и реинкарнации, вызвавшие обвинения в противоречиях)</w:t>
      </w:r>
      <w:r>
        <w:rPr>
          <w:rFonts w:ascii="Times New Roman CYR" w:hAnsi="Times New Roman CYR" w:cs="Times New Roman CYR"/>
          <w:sz w:val="20"/>
          <w:szCs w:val="16"/>
        </w:rPr>
        <w:t xml:space="preserve"> </w:t>
      </w:r>
      <w:r>
        <w:rPr>
          <w:rFonts w:ascii="Times New Roman CYR" w:hAnsi="Times New Roman CYR" w:cs="Times New Roman CYR"/>
          <w:sz w:val="24"/>
          <w:szCs w:val="20"/>
        </w:rPr>
        <w:t>снова и снова, и после дачи их для прочтения М[ории] &lt;...&gt;, после всего этого мне было сказано следующее: «Всё это совершенно правильно. Зная, что вы хотите сказать, не больше чем любой другой человек, ознакомленный с этой доктриной, я не могу найти в этих отдельных отрывках ничего, что действительно противоречило бы одно другому. Но так как многие предложения неполны и предмет разработан безо всякого порядка, то я не удивляюсь, что ваши мирские ученики находят в них недостатки. Да, они нуждаются в более исчерпывающем объяснении» &lt;...&gt;</w:t>
      </w:r>
    </w:p>
    <w:p w14:paraId="7C35D3F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Если М[ория] велел вам быть осторожным и не слишком исчерпывающе доверять «Изиде», то это было потому, что... когда этот [непонятый читателями] абзац был [там] написан, мы ещё не пришли [тогда] к решению по поводу учения [всех] людей без разбора [отчего в то время и были умолчания и сокрытия] &lt;...&gt;</w:t>
      </w:r>
    </w:p>
    <w:p w14:paraId="7C35D3F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Конечно, &lt;...&gt; этот абзац должен показаться неправильным и противоречивым, ибо он «вводит в заблуждение», как говорит М[ория]. Много тем трактуется в «Изиде», даже таких, </w:t>
      </w:r>
      <w:r>
        <w:rPr>
          <w:rFonts w:ascii="Times New Roman CYR" w:hAnsi="Times New Roman CYR" w:cs="Times New Roman CYR"/>
          <w:sz w:val="24"/>
          <w:szCs w:val="20"/>
        </w:rPr>
        <w:lastRenderedPageBreak/>
        <w:t>с которыми Е.П.Б[лаватской] не было разрешено тщательно ознакомиться; всё же они не противоречивы и «не вводят в заблуждение» &lt;...&gt;</w:t>
      </w:r>
    </w:p>
    <w:p w14:paraId="7C35D400"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Ошибочное понимание обязано тому факту, что доктрина</w:t>
      </w:r>
    </w:p>
    <w:p w14:paraId="7C35D401" w14:textId="77777777" w:rsidR="00E67FCB" w:rsidRDefault="001C307C">
      <w:pPr>
        <w:widowControl w:val="0"/>
        <w:autoSpaceDE w:val="0"/>
        <w:spacing w:before="12" w:after="0" w:line="240" w:lineRule="auto"/>
        <w:ind w:left="108" w:right="108"/>
        <w:jc w:val="both"/>
      </w:pPr>
      <w:r>
        <w:rPr>
          <w:rFonts w:ascii="Times New Roman CYR" w:hAnsi="Times New Roman CYR" w:cs="Times New Roman CYR"/>
          <w:sz w:val="24"/>
          <w:szCs w:val="20"/>
        </w:rPr>
        <w:t xml:space="preserve">«семеричности» ещё не была разглашена миру в то время, когда писалась «Изида». &lt;...&gt;. Вы ещё не очень прочно усвоили разницу между шестым, седьмым </w:t>
      </w:r>
      <w:r>
        <w:rPr>
          <w:rFonts w:ascii="Times New Roman CYR" w:hAnsi="Times New Roman CYR" w:cs="Times New Roman CYR"/>
          <w:color w:val="000099"/>
          <w:position w:val="8"/>
          <w:sz w:val="20"/>
          <w:szCs w:val="16"/>
        </w:rPr>
        <w:t xml:space="preserve">(атма-буддхи) </w:t>
      </w:r>
      <w:r>
        <w:rPr>
          <w:rFonts w:ascii="Times New Roman CYR" w:hAnsi="Times New Roman CYR" w:cs="Times New Roman CYR"/>
          <w:sz w:val="24"/>
          <w:szCs w:val="20"/>
        </w:rPr>
        <w:t xml:space="preserve">и пятым [принципами] или </w:t>
      </w:r>
      <w:r>
        <w:rPr>
          <w:rFonts w:ascii="Times New Roman CYR" w:hAnsi="Times New Roman CYR" w:cs="Times New Roman CYR"/>
          <w:i/>
          <w:iCs/>
          <w:sz w:val="24"/>
          <w:szCs w:val="20"/>
        </w:rPr>
        <w:t xml:space="preserve">бессмертной </w:t>
      </w:r>
      <w:r>
        <w:rPr>
          <w:rFonts w:ascii="Times New Roman CYR" w:hAnsi="Times New Roman CYR" w:cs="Times New Roman CYR"/>
          <w:sz w:val="24"/>
          <w:szCs w:val="20"/>
        </w:rPr>
        <w:t xml:space="preserve">монадой и монадой </w:t>
      </w:r>
      <w:r>
        <w:rPr>
          <w:rFonts w:ascii="Times New Roman CYR" w:hAnsi="Times New Roman CYR" w:cs="Times New Roman CYR"/>
          <w:i/>
          <w:iCs/>
          <w:sz w:val="24"/>
          <w:szCs w:val="20"/>
        </w:rPr>
        <w:t>астральной</w:t>
      </w:r>
      <w:r>
        <w:rPr>
          <w:rFonts w:ascii="Times New Roman CYR" w:hAnsi="Times New Roman CYR" w:cs="Times New Roman CYR"/>
          <w:sz w:val="24"/>
          <w:szCs w:val="20"/>
        </w:rPr>
        <w:t xml:space="preserve">, т.е. </w:t>
      </w:r>
      <w:r>
        <w:rPr>
          <w:rFonts w:ascii="Times New Roman CYR" w:hAnsi="Times New Roman CYR" w:cs="Times New Roman CYR"/>
          <w:i/>
          <w:iCs/>
          <w:sz w:val="24"/>
          <w:szCs w:val="20"/>
        </w:rPr>
        <w:t xml:space="preserve">личной </w:t>
      </w:r>
      <w:r>
        <w:rPr>
          <w:rStyle w:val="a8"/>
          <w:rFonts w:ascii="Times New Roman CYR" w:hAnsi="Times New Roman CYR" w:cs="Times New Roman CYR"/>
          <w:iCs/>
          <w:color w:val="FF0000"/>
          <w:sz w:val="24"/>
          <w:szCs w:val="20"/>
        </w:rPr>
        <w:footnoteReference w:id="125"/>
      </w:r>
      <w:r>
        <w:rPr>
          <w:rFonts w:ascii="Times New Roman CYR" w:hAnsi="Times New Roman CYR" w:cs="Times New Roman CYR"/>
          <w:sz w:val="24"/>
          <w:szCs w:val="20"/>
        </w:rPr>
        <w:t>.</w:t>
      </w:r>
    </w:p>
    <w:p w14:paraId="7C35D402" w14:textId="77777777" w:rsidR="00E67FCB" w:rsidRDefault="001C307C">
      <w:pPr>
        <w:widowControl w:val="0"/>
        <w:autoSpaceDE w:val="0"/>
        <w:spacing w:after="0" w:line="240" w:lineRule="auto"/>
        <w:ind w:left="108" w:right="6108"/>
        <w:jc w:val="both"/>
        <w:rPr>
          <w:rFonts w:ascii="Times New Roman CYR" w:hAnsi="Times New Roman CYR" w:cs="Times New Roman CYR"/>
          <w:sz w:val="24"/>
          <w:szCs w:val="20"/>
        </w:rPr>
      </w:pPr>
      <w:r>
        <w:rPr>
          <w:rFonts w:ascii="Times New Roman CYR" w:hAnsi="Times New Roman CYR" w:cs="Times New Roman CYR"/>
          <w:sz w:val="24"/>
          <w:szCs w:val="20"/>
        </w:rPr>
        <w:t>&lt;...&gt;</w:t>
      </w:r>
    </w:p>
    <w:p w14:paraId="7C35D403"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Нет сомнения, что «действительное [высшее] Эго осуществлено в высших принципах, которые воплощаются»&lt;...&gt;. Но </w:t>
      </w:r>
      <w:r>
        <w:rPr>
          <w:rFonts w:ascii="Times New Roman CYR" w:hAnsi="Times New Roman CYR" w:cs="Times New Roman CYR"/>
          <w:i/>
          <w:iCs/>
          <w:sz w:val="24"/>
          <w:szCs w:val="20"/>
        </w:rPr>
        <w:t xml:space="preserve">бессмертное </w:t>
      </w:r>
      <w:r>
        <w:rPr>
          <w:rFonts w:ascii="Times New Roman CYR" w:hAnsi="Times New Roman CYR" w:cs="Times New Roman CYR"/>
          <w:sz w:val="24"/>
          <w:szCs w:val="20"/>
        </w:rPr>
        <w:t xml:space="preserve">Эго, «монада индивидуальности </w:t>
      </w:r>
      <w:r>
        <w:rPr>
          <w:rStyle w:val="a8"/>
          <w:rFonts w:ascii="Times New Roman CYR" w:hAnsi="Times New Roman CYR" w:cs="Times New Roman CYR"/>
          <w:color w:val="FF0000"/>
          <w:sz w:val="24"/>
          <w:szCs w:val="20"/>
        </w:rPr>
        <w:footnoteReference w:id="126"/>
      </w:r>
      <w:r>
        <w:rPr>
          <w:rFonts w:ascii="Times New Roman CYR" w:hAnsi="Times New Roman CYR" w:cs="Times New Roman CYR"/>
          <w:sz w:val="24"/>
          <w:szCs w:val="20"/>
        </w:rPr>
        <w:t xml:space="preserve">» </w:t>
      </w:r>
      <w:r>
        <w:rPr>
          <w:rFonts w:ascii="Times New Roman CYR" w:hAnsi="Times New Roman CYR" w:cs="Times New Roman CYR"/>
          <w:color w:val="000099"/>
          <w:position w:val="8"/>
          <w:sz w:val="20"/>
          <w:szCs w:val="16"/>
        </w:rPr>
        <w:t>(шестой и седьмой принципы)</w:t>
      </w:r>
      <w:r>
        <w:rPr>
          <w:rFonts w:ascii="Times New Roman CYR" w:hAnsi="Times New Roman CYR" w:cs="Times New Roman CYR"/>
          <w:sz w:val="24"/>
          <w:szCs w:val="20"/>
        </w:rPr>
        <w:t xml:space="preserve">, не есть монада </w:t>
      </w:r>
      <w:r>
        <w:rPr>
          <w:rFonts w:ascii="Times New Roman CYR" w:hAnsi="Times New Roman CYR" w:cs="Times New Roman CYR"/>
          <w:i/>
          <w:iCs/>
          <w:sz w:val="24"/>
          <w:szCs w:val="20"/>
        </w:rPr>
        <w:t xml:space="preserve">личности </w:t>
      </w:r>
      <w:r>
        <w:rPr>
          <w:rStyle w:val="a8"/>
          <w:rFonts w:ascii="Times New Roman CYR" w:hAnsi="Times New Roman CYR" w:cs="Times New Roman CYR"/>
          <w:iCs/>
          <w:color w:val="FF0000"/>
          <w:sz w:val="24"/>
          <w:szCs w:val="20"/>
        </w:rPr>
        <w:footnoteReference w:id="127"/>
      </w:r>
      <w:r>
        <w:rPr>
          <w:rFonts w:ascii="Times New Roman CYR" w:hAnsi="Times New Roman CYR" w:cs="Times New Roman CYR"/>
          <w:color w:val="009999"/>
          <w:position w:val="7"/>
          <w:sz w:val="16"/>
          <w:szCs w:val="12"/>
        </w:rPr>
        <w:t xml:space="preserve"> </w:t>
      </w:r>
      <w:r>
        <w:rPr>
          <w:rFonts w:ascii="Times New Roman CYR" w:hAnsi="Times New Roman CYR" w:cs="Times New Roman CYR"/>
          <w:color w:val="000099"/>
          <w:position w:val="8"/>
          <w:sz w:val="20"/>
          <w:szCs w:val="16"/>
        </w:rPr>
        <w:t>(астральная монада)</w:t>
      </w:r>
      <w:r>
        <w:rPr>
          <w:rFonts w:ascii="Times New Roman CYR" w:hAnsi="Times New Roman CYR" w:cs="Times New Roman CYR"/>
          <w:sz w:val="24"/>
          <w:szCs w:val="20"/>
        </w:rPr>
        <w:t xml:space="preserve">, которая есть пятый [животный] принцип </w:t>
      </w:r>
      <w:r>
        <w:rPr>
          <w:rStyle w:val="a8"/>
          <w:rFonts w:ascii="Times New Roman CYR" w:hAnsi="Times New Roman CYR" w:cs="Times New Roman CYR"/>
          <w:color w:val="FF0000"/>
          <w:sz w:val="24"/>
          <w:szCs w:val="20"/>
        </w:rPr>
        <w:footnoteReference w:id="12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[в нашей семеричной схеме человека]... Западные, в особенности французские реинкарнисты... [ошибочно] учат, что </w:t>
      </w:r>
      <w:r>
        <w:rPr>
          <w:rFonts w:ascii="Times New Roman CYR" w:hAnsi="Times New Roman CYR" w:cs="Times New Roman CYR"/>
          <w:i/>
          <w:iCs/>
          <w:sz w:val="24"/>
          <w:szCs w:val="20"/>
        </w:rPr>
        <w:t>личная</w:t>
      </w:r>
      <w:r>
        <w:rPr>
          <w:rFonts w:ascii="Times New Roman CYR" w:hAnsi="Times New Roman CYR" w:cs="Times New Roman CYR"/>
          <w:sz w:val="24"/>
          <w:szCs w:val="20"/>
        </w:rPr>
        <w:t xml:space="preserve">, т.е. </w:t>
      </w:r>
      <w:r>
        <w:rPr>
          <w:rFonts w:ascii="Times New Roman CYR" w:hAnsi="Times New Roman CYR" w:cs="Times New Roman CYR"/>
          <w:i/>
          <w:iCs/>
          <w:sz w:val="24"/>
          <w:szCs w:val="20"/>
        </w:rPr>
        <w:t xml:space="preserve">астральная </w:t>
      </w:r>
      <w:r>
        <w:rPr>
          <w:rFonts w:ascii="Times New Roman CYR" w:hAnsi="Times New Roman CYR" w:cs="Times New Roman CYR"/>
          <w:sz w:val="24"/>
          <w:szCs w:val="20"/>
        </w:rPr>
        <w:t xml:space="preserve">монада </w:t>
      </w:r>
      <w:r>
        <w:rPr>
          <w:rStyle w:val="a8"/>
          <w:rFonts w:ascii="Times New Roman CYR" w:hAnsi="Times New Roman CYR" w:cs="Times New Roman CYR"/>
          <w:color w:val="FF0000"/>
          <w:sz w:val="24"/>
          <w:szCs w:val="20"/>
        </w:rPr>
        <w:footnoteReference w:id="129"/>
      </w:r>
      <w:r>
        <w:rPr>
          <w:rFonts w:ascii="Times New Roman CYR" w:hAnsi="Times New Roman CYR" w:cs="Times New Roman CYR"/>
          <w:sz w:val="24"/>
          <w:szCs w:val="20"/>
        </w:rPr>
        <w:t xml:space="preserve">, Манас </w:t>
      </w:r>
      <w:r>
        <w:rPr>
          <w:rStyle w:val="a8"/>
          <w:rFonts w:ascii="Times New Roman CYR" w:hAnsi="Times New Roman CYR" w:cs="Times New Roman CYR"/>
          <w:color w:val="FF0000"/>
          <w:sz w:val="24"/>
          <w:szCs w:val="20"/>
        </w:rPr>
        <w:footnoteReference w:id="130"/>
      </w:r>
      <w:r>
        <w:rPr>
          <w:rFonts w:ascii="Times New Roman CYR" w:hAnsi="Times New Roman CYR" w:cs="Times New Roman CYR"/>
          <w:sz w:val="24"/>
          <w:szCs w:val="20"/>
        </w:rPr>
        <w:t>, т.е. интеллектуальный ум, короче говоря, пятый принцип является тем, что каждый раз воплощается</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(то есть, якобы личность сохраняется из воплощения в воплощение)</w:t>
      </w:r>
      <w:r>
        <w:rPr>
          <w:rFonts w:ascii="Times New Roman CYR" w:hAnsi="Times New Roman CYR" w:cs="Times New Roman CYR"/>
          <w:sz w:val="24"/>
          <w:szCs w:val="20"/>
        </w:rPr>
        <w:t>&lt;...&gt;</w:t>
      </w:r>
    </w:p>
    <w:p w14:paraId="7C35D40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Вы отказываетесь признать в астральной монаде </w:t>
      </w:r>
      <w:r>
        <w:rPr>
          <w:rFonts w:ascii="Times New Roman CYR" w:hAnsi="Times New Roman CYR" w:cs="Times New Roman CYR"/>
          <w:i/>
          <w:iCs/>
          <w:sz w:val="24"/>
          <w:szCs w:val="20"/>
        </w:rPr>
        <w:t xml:space="preserve">Эго личности </w:t>
      </w:r>
      <w:r>
        <w:rPr>
          <w:rFonts w:ascii="Times New Roman CYR" w:hAnsi="Times New Roman CYR" w:cs="Times New Roman CYR"/>
          <w:sz w:val="24"/>
          <w:szCs w:val="20"/>
        </w:rPr>
        <w:t>(</w:t>
      </w:r>
      <w:r>
        <w:rPr>
          <w:rFonts w:ascii="Times New Roman CYR" w:hAnsi="Times New Roman CYR" w:cs="Times New Roman CYR"/>
          <w:i/>
          <w:iCs/>
          <w:sz w:val="24"/>
          <w:szCs w:val="20"/>
        </w:rPr>
        <w:t>personal Ego</w:t>
      </w:r>
      <w:r>
        <w:rPr>
          <w:rFonts w:ascii="Times New Roman CYR" w:hAnsi="Times New Roman CYR" w:cs="Times New Roman CYR"/>
          <w:sz w:val="24"/>
          <w:szCs w:val="20"/>
        </w:rPr>
        <w:t xml:space="preserve">), тогда как все мы </w:t>
      </w:r>
      <w:r>
        <w:rPr>
          <w:rFonts w:ascii="Times New Roman CYR" w:hAnsi="Times New Roman CYR" w:cs="Times New Roman CYR"/>
          <w:color w:val="000099"/>
          <w:position w:val="8"/>
          <w:sz w:val="20"/>
          <w:szCs w:val="16"/>
        </w:rPr>
        <w:t xml:space="preserve">(Махатмы) </w:t>
      </w:r>
      <w:r>
        <w:rPr>
          <w:rFonts w:ascii="Times New Roman CYR" w:hAnsi="Times New Roman CYR" w:cs="Times New Roman CYR"/>
          <w:sz w:val="24"/>
          <w:szCs w:val="20"/>
        </w:rPr>
        <w:t xml:space="preserve">называем его </w:t>
      </w:r>
      <w:r>
        <w:rPr>
          <w:rFonts w:ascii="Times New Roman CYR" w:hAnsi="Times New Roman CYR" w:cs="Times New Roman CYR"/>
          <w:color w:val="000099"/>
          <w:position w:val="8"/>
          <w:sz w:val="20"/>
          <w:szCs w:val="16"/>
        </w:rPr>
        <w:t>(Эго личности)</w:t>
      </w:r>
      <w:r>
        <w:rPr>
          <w:rFonts w:ascii="Times New Roman CYR" w:hAnsi="Times New Roman CYR" w:cs="Times New Roman CYR"/>
          <w:sz w:val="24"/>
          <w:szCs w:val="20"/>
        </w:rPr>
        <w:t xml:space="preserve">, несомненно, этим именем, и звали так в течение тысячелетий&lt;...&gt; Вы встретите эту монаду под настоящим именем в «Отрывках о Смерти» Э.Леви </w:t>
      </w:r>
      <w:r>
        <w:rPr>
          <w:rFonts w:ascii="Times New Roman CYR" w:hAnsi="Times New Roman CYR" w:cs="Times New Roman CYR"/>
          <w:color w:val="000099"/>
          <w:position w:val="8"/>
          <w:sz w:val="20"/>
          <w:szCs w:val="16"/>
        </w:rPr>
        <w:t>(где она именуется – «Зверь»)</w:t>
      </w:r>
      <w:r>
        <w:rPr>
          <w:rFonts w:ascii="Times New Roman CYR" w:hAnsi="Times New Roman CYR" w:cs="Times New Roman CYR"/>
          <w:position w:val="1"/>
          <w:sz w:val="20"/>
          <w:szCs w:val="16"/>
        </w:rPr>
        <w:t xml:space="preserve"> </w:t>
      </w:r>
      <w:r>
        <w:rPr>
          <w:rStyle w:val="a8"/>
          <w:rFonts w:ascii="Times New Roman CYR" w:hAnsi="Times New Roman CYR" w:cs="Times New Roman CYR"/>
          <w:color w:val="FF0000"/>
          <w:sz w:val="20"/>
          <w:szCs w:val="16"/>
          <w:vertAlign w:val="baseline"/>
        </w:rPr>
        <w:footnoteReference w:id="131"/>
      </w:r>
      <w:r>
        <w:rPr>
          <w:rFonts w:ascii="Times New Roman CYR" w:hAnsi="Times New Roman CYR" w:cs="Times New Roman CYR"/>
          <w:sz w:val="24"/>
          <w:szCs w:val="20"/>
        </w:rPr>
        <w:t>... «Астральная монада»</w:t>
      </w:r>
      <w:r>
        <w:rPr>
          <w:rFonts w:ascii="Times New Roman CYR" w:hAnsi="Times New Roman CYR" w:cs="Times New Roman CYR"/>
          <w:sz w:val="24"/>
          <w:szCs w:val="20"/>
        </w:rPr>
        <w:tab/>
        <w:t>(«astral</w:t>
      </w:r>
      <w:r>
        <w:rPr>
          <w:rFonts w:ascii="Times New Roman CYR" w:hAnsi="Times New Roman CYR" w:cs="Times New Roman CYR"/>
          <w:sz w:val="24"/>
          <w:szCs w:val="20"/>
        </w:rPr>
        <w:tab/>
        <w:t>monad») [упомянутая</w:t>
      </w:r>
      <w:r>
        <w:rPr>
          <w:rFonts w:ascii="Times New Roman CYR" w:hAnsi="Times New Roman CYR" w:cs="Times New Roman CYR"/>
          <w:sz w:val="24"/>
          <w:szCs w:val="20"/>
        </w:rPr>
        <w:tab/>
        <w:t xml:space="preserve">в «Разоблачённой Изиде»] есть «Эго личности» («personal Ego», </w:t>
      </w:r>
      <w:r>
        <w:rPr>
          <w:rFonts w:ascii="Times New Roman CYR" w:hAnsi="Times New Roman CYR" w:cs="Times New Roman CYR"/>
          <w:color w:val="000099"/>
          <w:position w:val="8"/>
          <w:sz w:val="20"/>
          <w:szCs w:val="16"/>
        </w:rPr>
        <w:t>личное «я», самость</w:t>
      </w:r>
      <w:r>
        <w:rPr>
          <w:rFonts w:ascii="Times New Roman CYR" w:hAnsi="Times New Roman CYR" w:cs="Times New Roman CYR"/>
          <w:sz w:val="24"/>
          <w:szCs w:val="20"/>
        </w:rPr>
        <w:t xml:space="preserve">), и </w:t>
      </w:r>
      <w:r>
        <w:rPr>
          <w:rFonts w:ascii="Times New Roman CYR" w:hAnsi="Times New Roman CYR" w:cs="Times New Roman CYR"/>
          <w:sz w:val="24"/>
          <w:szCs w:val="20"/>
        </w:rPr>
        <w:lastRenderedPageBreak/>
        <w:t>поэтому она никогда не реинкарнирует, вопреки учению французских спиритов</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(а остаётся всё тою же, тем же Обитателем Порога)</w:t>
      </w:r>
      <w:r>
        <w:rPr>
          <w:rFonts w:ascii="Times New Roman CYR" w:hAnsi="Times New Roman CYR" w:cs="Times New Roman CYR"/>
          <w:position w:val="-7"/>
          <w:sz w:val="24"/>
          <w:szCs w:val="20"/>
        </w:rPr>
        <w:t xml:space="preserve"> </w:t>
      </w:r>
      <w:r>
        <w:rPr>
          <w:rFonts w:ascii="Times New Roman CYR" w:hAnsi="Times New Roman CYR" w:cs="Times New Roman CYR"/>
          <w:sz w:val="24"/>
          <w:szCs w:val="20"/>
        </w:rPr>
        <w:t xml:space="preserve">она </w:t>
      </w:r>
      <w:r>
        <w:rPr>
          <w:rFonts w:ascii="Times New Roman CYR" w:hAnsi="Times New Roman CYR" w:cs="Times New Roman CYR"/>
          <w:color w:val="000099"/>
          <w:position w:val="8"/>
          <w:sz w:val="20"/>
          <w:szCs w:val="16"/>
        </w:rPr>
        <w:t xml:space="preserve">(личность) </w:t>
      </w:r>
      <w:r>
        <w:rPr>
          <w:rFonts w:ascii="Times New Roman CYR" w:hAnsi="Times New Roman CYR" w:cs="Times New Roman CYR"/>
          <w:sz w:val="24"/>
          <w:szCs w:val="20"/>
        </w:rPr>
        <w:t>реинкарнирует только «в исключительных обстоятельствах»</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(о которых сказано в «Разоблачённой Изиде»)</w:t>
      </w:r>
      <w:r>
        <w:rPr>
          <w:rFonts w:ascii="Times New Roman CYR" w:hAnsi="Times New Roman CYR" w:cs="Times New Roman CYR"/>
          <w:sz w:val="24"/>
          <w:szCs w:val="20"/>
        </w:rPr>
        <w:t xml:space="preserve">, и в таком случае, реинкарнируя, она не будет [обычной, простой] оболочкой. Если она </w:t>
      </w:r>
      <w:r>
        <w:rPr>
          <w:rFonts w:ascii="Times New Roman CYR" w:hAnsi="Times New Roman CYR" w:cs="Times New Roman CYR"/>
          <w:color w:val="000099"/>
          <w:position w:val="8"/>
          <w:sz w:val="20"/>
          <w:szCs w:val="16"/>
        </w:rPr>
        <w:t xml:space="preserve">(личность) </w:t>
      </w:r>
      <w:r>
        <w:rPr>
          <w:rFonts w:ascii="Times New Roman CYR" w:hAnsi="Times New Roman CYR" w:cs="Times New Roman CYR"/>
          <w:sz w:val="24"/>
          <w:szCs w:val="20"/>
        </w:rPr>
        <w:t xml:space="preserve">успешна в своём </w:t>
      </w:r>
      <w:r>
        <w:rPr>
          <w:rFonts w:ascii="Times New Roman CYR" w:hAnsi="Times New Roman CYR" w:cs="Times New Roman CYR"/>
          <w:i/>
          <w:iCs/>
          <w:sz w:val="24"/>
          <w:szCs w:val="20"/>
        </w:rPr>
        <w:t xml:space="preserve">втором </w:t>
      </w:r>
      <w:r>
        <w:rPr>
          <w:rFonts w:ascii="Times New Roman CYR" w:hAnsi="Times New Roman CYR" w:cs="Times New Roman CYR"/>
          <w:sz w:val="24"/>
          <w:szCs w:val="20"/>
        </w:rPr>
        <w:t>воплощении (</w:t>
      </w:r>
      <w:r>
        <w:rPr>
          <w:rFonts w:ascii="Times New Roman CYR" w:hAnsi="Times New Roman CYR" w:cs="Times New Roman CYR"/>
          <w:i/>
          <w:iCs/>
          <w:sz w:val="24"/>
          <w:szCs w:val="20"/>
        </w:rPr>
        <w:t>А.В.</w:t>
      </w:r>
      <w:r>
        <w:rPr>
          <w:rFonts w:ascii="Times New Roman CYR" w:hAnsi="Times New Roman CYR" w:cs="Times New Roman CYR"/>
          <w:sz w:val="24"/>
          <w:szCs w:val="20"/>
        </w:rPr>
        <w:t xml:space="preserve">: в смысле положительной жизни при повторном исключительном воплощении – соединении с тем же духовным Эго), она </w:t>
      </w:r>
      <w:r>
        <w:rPr>
          <w:rFonts w:ascii="Times New Roman CYR" w:hAnsi="Times New Roman CYR" w:cs="Times New Roman CYR"/>
          <w:color w:val="000099"/>
          <w:position w:val="8"/>
          <w:sz w:val="20"/>
          <w:szCs w:val="16"/>
        </w:rPr>
        <w:t xml:space="preserve">(в части пятого принципа) </w:t>
      </w:r>
      <w:r>
        <w:rPr>
          <w:rFonts w:ascii="Times New Roman CYR" w:hAnsi="Times New Roman CYR" w:cs="Times New Roman CYR"/>
          <w:sz w:val="24"/>
          <w:szCs w:val="20"/>
        </w:rPr>
        <w:t>становится [обычной] оболочкой и затем постепенно теряет свою личность после того, как становится, так сказать, опорожнённой от своих лучших и высших духовных атрибутов, уносимых бессмертною монадою или «</w:t>
      </w:r>
      <w:r>
        <w:rPr>
          <w:rFonts w:ascii="Times New Roman CYR" w:hAnsi="Times New Roman CYR" w:cs="Times New Roman CYR"/>
          <w:i/>
          <w:iCs/>
          <w:sz w:val="24"/>
          <w:szCs w:val="20"/>
        </w:rPr>
        <w:t>духовным Эго</w:t>
      </w:r>
      <w:r>
        <w:rPr>
          <w:rFonts w:ascii="Times New Roman CYR" w:hAnsi="Times New Roman CYR" w:cs="Times New Roman CYR"/>
          <w:sz w:val="24"/>
          <w:szCs w:val="20"/>
        </w:rPr>
        <w:t>» («</w:t>
      </w:r>
      <w:r>
        <w:rPr>
          <w:rFonts w:ascii="Times New Roman CYR" w:hAnsi="Times New Roman CYR" w:cs="Times New Roman CYR"/>
          <w:i/>
          <w:iCs/>
          <w:sz w:val="24"/>
          <w:szCs w:val="20"/>
        </w:rPr>
        <w:t>Spiritual Ego</w:t>
      </w:r>
      <w:r>
        <w:rPr>
          <w:rFonts w:ascii="Times New Roman CYR" w:hAnsi="Times New Roman CYR" w:cs="Times New Roman CYR"/>
          <w:sz w:val="24"/>
          <w:szCs w:val="20"/>
        </w:rPr>
        <w:t xml:space="preserve">») в течение последней и величайшей борьбы </w:t>
      </w:r>
      <w:r>
        <w:rPr>
          <w:rStyle w:val="a8"/>
          <w:rFonts w:ascii="Times New Roman CYR" w:hAnsi="Times New Roman CYR" w:cs="Times New Roman CYR"/>
          <w:color w:val="FF0000"/>
          <w:sz w:val="24"/>
          <w:szCs w:val="20"/>
        </w:rPr>
        <w:footnoteReference w:id="132"/>
      </w:r>
      <w:r>
        <w:rPr>
          <w:rFonts w:ascii="Times New Roman CYR" w:hAnsi="Times New Roman CYR" w:cs="Times New Roman CYR"/>
          <w:sz w:val="24"/>
          <w:szCs w:val="20"/>
        </w:rPr>
        <w:t>.</w:t>
      </w:r>
    </w:p>
    <w:p w14:paraId="7C35D405"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06" w14:textId="77777777" w:rsidR="00E67FCB" w:rsidRDefault="001C307C">
      <w:pPr>
        <w:widowControl w:val="0"/>
        <w:tabs>
          <w:tab w:val="left" w:pos="792"/>
        </w:tabs>
        <w:autoSpaceDE w:val="0"/>
        <w:spacing w:before="12" w:after="0" w:line="240" w:lineRule="auto"/>
        <w:ind w:left="108" w:right="108" w:firstLine="396"/>
        <w:jc w:val="both"/>
      </w:pPr>
      <w:r>
        <w:rPr>
          <w:rFonts w:ascii="Times New Roman CYR" w:hAnsi="Times New Roman CYR" w:cs="Times New Roman CYR"/>
          <w:sz w:val="24"/>
          <w:szCs w:val="20"/>
        </w:rPr>
        <w:t>5.</w:t>
      </w:r>
      <w:r>
        <w:rPr>
          <w:rFonts w:ascii="Times New Roman CYR" w:hAnsi="Times New Roman CYR" w:cs="Times New Roman CYR"/>
          <w:sz w:val="24"/>
          <w:szCs w:val="20"/>
        </w:rPr>
        <w:tab/>
        <w:t xml:space="preserve">Каждое только что развоплотившееся </w:t>
      </w:r>
      <w:r>
        <w:rPr>
          <w:rFonts w:ascii="Times New Roman CYR" w:hAnsi="Times New Roman CYR" w:cs="Times New Roman CYR"/>
          <w:i/>
          <w:iCs/>
          <w:sz w:val="24"/>
          <w:szCs w:val="20"/>
        </w:rPr>
        <w:t xml:space="preserve">четверичное </w:t>
      </w:r>
      <w:r>
        <w:rPr>
          <w:rFonts w:ascii="Times New Roman CYR" w:hAnsi="Times New Roman CYR" w:cs="Times New Roman CYR"/>
          <w:sz w:val="24"/>
          <w:szCs w:val="20"/>
        </w:rPr>
        <w:t xml:space="preserve">существо – умерло ли оно естественной или насильственной смертью, от самоубийства или несчастного случая, умственно здоровым или душевно больным, юным или старым, хорошим, плохим или ни тем ни другим – утрачивает в момент смерти все воспоминания, ментально – </w:t>
      </w:r>
      <w:r>
        <w:rPr>
          <w:rFonts w:ascii="Times New Roman CYR" w:hAnsi="Times New Roman CYR" w:cs="Times New Roman CYR"/>
          <w:i/>
          <w:iCs/>
          <w:sz w:val="24"/>
          <w:szCs w:val="20"/>
        </w:rPr>
        <w:t>уничтожается</w:t>
      </w:r>
      <w:r>
        <w:rPr>
          <w:rFonts w:ascii="Times New Roman CYR" w:hAnsi="Times New Roman CYR" w:cs="Times New Roman CYR"/>
          <w:sz w:val="24"/>
          <w:szCs w:val="20"/>
        </w:rPr>
        <w:t xml:space="preserve">; оно спит своим акашным сном в Кама-Локе. Это состояние длится от нескольких часов (редко менее), дней, недель, месяцев иногда до нескольких лет. Всё это соответствует существу, его ментальному состоянию в момент смерти, характеру смерти и т.д. Эта память возвращается медленно и постепенно к концу нарастания (к существу или Эго) [в сфере следствий]; ещё более медленно, но куда в более несовершенном и </w:t>
      </w:r>
      <w:r>
        <w:rPr>
          <w:rFonts w:ascii="Times New Roman CYR" w:hAnsi="Times New Roman CYR" w:cs="Times New Roman CYR"/>
          <w:i/>
          <w:iCs/>
          <w:sz w:val="24"/>
          <w:szCs w:val="20"/>
        </w:rPr>
        <w:t xml:space="preserve">неполном </w:t>
      </w:r>
      <w:r>
        <w:rPr>
          <w:rFonts w:ascii="Times New Roman CYR" w:hAnsi="Times New Roman CYR" w:cs="Times New Roman CYR"/>
          <w:sz w:val="24"/>
          <w:szCs w:val="20"/>
        </w:rPr>
        <w:t xml:space="preserve">виде – к </w:t>
      </w:r>
      <w:r>
        <w:rPr>
          <w:rFonts w:ascii="Times New Roman CYR" w:hAnsi="Times New Roman CYR" w:cs="Times New Roman CYR"/>
          <w:i/>
          <w:iCs/>
          <w:sz w:val="24"/>
          <w:szCs w:val="20"/>
        </w:rPr>
        <w:t>оболочке</w:t>
      </w:r>
      <w:r>
        <w:rPr>
          <w:rFonts w:ascii="Times New Roman CYR" w:hAnsi="Times New Roman CYR" w:cs="Times New Roman CYR"/>
          <w:sz w:val="24"/>
          <w:szCs w:val="20"/>
        </w:rPr>
        <w:t xml:space="preserve">, и </w:t>
      </w:r>
      <w:r>
        <w:rPr>
          <w:rFonts w:ascii="Times New Roman CYR" w:hAnsi="Times New Roman CYR" w:cs="Times New Roman CYR"/>
          <w:i/>
          <w:iCs/>
          <w:sz w:val="24"/>
          <w:szCs w:val="20"/>
        </w:rPr>
        <w:t xml:space="preserve">полностью </w:t>
      </w:r>
      <w:r>
        <w:rPr>
          <w:rFonts w:ascii="Times New Roman CYR" w:hAnsi="Times New Roman CYR" w:cs="Times New Roman CYR"/>
          <w:sz w:val="24"/>
          <w:szCs w:val="20"/>
        </w:rPr>
        <w:t xml:space="preserve">– к Эго в момент его вступления в Дэва-чан. Последнее есть состояние, определяемое и создаваемое его прошедшей жизнью. Эго не впадает в него стремглав, а погружается постепенно и с частыми остановками. С первым проблеском этого состояния перед ним предстаёт прошлая жизнь (или, вернее, Эго </w:t>
      </w:r>
      <w:r>
        <w:rPr>
          <w:rFonts w:ascii="Times New Roman CYR" w:hAnsi="Times New Roman CYR" w:cs="Times New Roman CYR"/>
          <w:i/>
          <w:iCs/>
          <w:sz w:val="24"/>
          <w:szCs w:val="20"/>
        </w:rPr>
        <w:t xml:space="preserve">ещё раз переживает </w:t>
      </w:r>
      <w:r>
        <w:rPr>
          <w:rFonts w:ascii="Times New Roman CYR" w:hAnsi="Times New Roman CYR" w:cs="Times New Roman CYR"/>
          <w:sz w:val="24"/>
          <w:szCs w:val="20"/>
        </w:rPr>
        <w:t xml:space="preserve">пройденную жизнь), от первого дня сознательности и до последнего. Начиная от наиболее важных событий и до самых пустяковых всё проходит в торжественном шествии перед оком духовного Эго; только не так, как в событиях действительной жизни, остаются только те, которые избраны новым жильцом (извините за это слово), цепляющимся за некоторые сцены, и актеры – эти остаются </w:t>
      </w:r>
      <w:r>
        <w:rPr>
          <w:rFonts w:ascii="Times New Roman CYR" w:hAnsi="Times New Roman CYR" w:cs="Times New Roman CYR"/>
          <w:i/>
          <w:iCs/>
          <w:sz w:val="24"/>
          <w:szCs w:val="20"/>
        </w:rPr>
        <w:t>постоянно</w:t>
      </w:r>
      <w:r>
        <w:rPr>
          <w:rFonts w:ascii="Times New Roman CYR" w:hAnsi="Times New Roman CYR" w:cs="Times New Roman CYR"/>
          <w:sz w:val="24"/>
          <w:szCs w:val="20"/>
        </w:rPr>
        <w:t xml:space="preserve">, тогда как другие гаснут, чтобы исчезнуть навсегда или же возвратиться к своему создателю – </w:t>
      </w:r>
      <w:r>
        <w:rPr>
          <w:rFonts w:ascii="Times New Roman CYR" w:hAnsi="Times New Roman CYR" w:cs="Times New Roman CYR"/>
          <w:i/>
          <w:iCs/>
          <w:sz w:val="24"/>
          <w:szCs w:val="20"/>
        </w:rPr>
        <w:t xml:space="preserve">оболочке </w:t>
      </w:r>
      <w:r>
        <w:rPr>
          <w:rFonts w:ascii="Times New Roman CYR" w:hAnsi="Times New Roman CYR" w:cs="Times New Roman CYR"/>
          <w:color w:val="000099"/>
          <w:position w:val="8"/>
          <w:sz w:val="20"/>
          <w:szCs w:val="16"/>
        </w:rPr>
        <w:t>(астральной монаде)</w:t>
      </w:r>
      <w:r>
        <w:rPr>
          <w:rFonts w:ascii="Times New Roman CYR" w:hAnsi="Times New Roman CYR" w:cs="Times New Roman CYR"/>
          <w:position w:val="-7"/>
          <w:sz w:val="24"/>
          <w:szCs w:val="20"/>
        </w:rPr>
        <w:t>.</w:t>
      </w:r>
    </w:p>
    <w:p w14:paraId="7C35D40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Теперь постарайтесь понять этот в высшей степени справедливый и воздающий – и потому чрезвычайно важный – закон в его действии. Из этого воскрешённого Прошлого не остаётся </w:t>
      </w:r>
      <w:r>
        <w:rPr>
          <w:rFonts w:ascii="Times New Roman CYR" w:hAnsi="Times New Roman CYR" w:cs="Times New Roman CYR"/>
          <w:i/>
          <w:iCs/>
          <w:sz w:val="24"/>
          <w:szCs w:val="20"/>
        </w:rPr>
        <w:t xml:space="preserve">ничего </w:t>
      </w:r>
      <w:r>
        <w:rPr>
          <w:rFonts w:ascii="Times New Roman CYR" w:hAnsi="Times New Roman CYR" w:cs="Times New Roman CYR"/>
          <w:sz w:val="24"/>
          <w:szCs w:val="20"/>
        </w:rPr>
        <w:t xml:space="preserve">сверх того, что Эго восчувствовало </w:t>
      </w:r>
      <w:r>
        <w:rPr>
          <w:rFonts w:ascii="Times New Roman CYR" w:hAnsi="Times New Roman CYR" w:cs="Times New Roman CYR"/>
          <w:i/>
          <w:iCs/>
          <w:sz w:val="24"/>
          <w:szCs w:val="20"/>
        </w:rPr>
        <w:t xml:space="preserve">духовно </w:t>
      </w:r>
      <w:r>
        <w:rPr>
          <w:rFonts w:ascii="Times New Roman CYR" w:hAnsi="Times New Roman CYR" w:cs="Times New Roman CYR"/>
          <w:sz w:val="24"/>
          <w:szCs w:val="20"/>
        </w:rPr>
        <w:t xml:space="preserve">– что развилось посредством или через духовные способности, что переживалось духовными способностями – будь то </w:t>
      </w:r>
      <w:r>
        <w:rPr>
          <w:rFonts w:ascii="Times New Roman CYR" w:hAnsi="Times New Roman CYR" w:cs="Times New Roman CYR"/>
          <w:i/>
          <w:iCs/>
          <w:sz w:val="24"/>
          <w:szCs w:val="20"/>
        </w:rPr>
        <w:t xml:space="preserve">любовь </w:t>
      </w:r>
      <w:r>
        <w:rPr>
          <w:rFonts w:ascii="Times New Roman CYR" w:hAnsi="Times New Roman CYR" w:cs="Times New Roman CYR"/>
          <w:sz w:val="24"/>
          <w:szCs w:val="20"/>
        </w:rPr>
        <w:t xml:space="preserve">или </w:t>
      </w:r>
      <w:r>
        <w:rPr>
          <w:rFonts w:ascii="Times New Roman CYR" w:hAnsi="Times New Roman CYR" w:cs="Times New Roman CYR"/>
          <w:i/>
          <w:iCs/>
          <w:sz w:val="24"/>
          <w:szCs w:val="20"/>
        </w:rPr>
        <w:t>ненависть</w:t>
      </w:r>
      <w:r>
        <w:rPr>
          <w:rFonts w:ascii="Times New Roman CYR" w:hAnsi="Times New Roman CYR" w:cs="Times New Roman CYR"/>
          <w:sz w:val="24"/>
          <w:szCs w:val="20"/>
        </w:rPr>
        <w:t xml:space="preserve">. Всё то, что я сейчас пытаюсь описать, на самом деле – неописуемо. Как нет двух идентичных людей, даже нет двух одинаковых фотографий одного и того же человека, так же, как нет двух листьев, похожих точь в точь один на другой, – так же нет двух одинаковых состояний в Дэва-чане. Если он не Адепт, который может ясно осознавать такое состояние в своём </w:t>
      </w:r>
      <w:r>
        <w:rPr>
          <w:rFonts w:ascii="Times New Roman CYR" w:hAnsi="Times New Roman CYR" w:cs="Times New Roman CYR"/>
          <w:i/>
          <w:iCs/>
          <w:sz w:val="24"/>
          <w:szCs w:val="20"/>
        </w:rPr>
        <w:t xml:space="preserve">периодическом </w:t>
      </w:r>
      <w:r>
        <w:rPr>
          <w:rFonts w:ascii="Times New Roman CYR" w:hAnsi="Times New Roman CYR" w:cs="Times New Roman CYR"/>
          <w:sz w:val="24"/>
          <w:szCs w:val="20"/>
        </w:rPr>
        <w:t>Дэва-чане, то как можно ожидать, чтобы у него сложилась правильная картина Дэва-чана?</w:t>
      </w:r>
    </w:p>
    <w:p w14:paraId="7C35D408" w14:textId="77777777" w:rsidR="00E67FCB" w:rsidRDefault="001C307C">
      <w:pPr>
        <w:widowControl w:val="0"/>
        <w:tabs>
          <w:tab w:val="left" w:pos="744"/>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6.</w:t>
      </w:r>
      <w:r>
        <w:rPr>
          <w:rFonts w:ascii="Times New Roman CYR" w:hAnsi="Times New Roman CYR" w:cs="Times New Roman CYR"/>
          <w:sz w:val="24"/>
          <w:szCs w:val="20"/>
        </w:rPr>
        <w:tab/>
        <w:t>Поэтому нет противоречия в сказанном, что раз Эго однажды родилось в Дэва-чане, то оно «удерживает на некоторое время пропорциональное своей земной жизни полное воспоминание о своей [духовной] жизни на Земле». Здесь опять лишь пропуск слова</w:t>
      </w:r>
    </w:p>
    <w:p w14:paraId="7C35D409" w14:textId="77777777" w:rsidR="00E67FCB" w:rsidRDefault="001C307C">
      <w:pPr>
        <w:widowControl w:val="0"/>
        <w:autoSpaceDE w:val="0"/>
        <w:spacing w:after="0" w:line="240" w:lineRule="auto"/>
        <w:ind w:left="108" w:right="2964"/>
        <w:jc w:val="both"/>
        <w:rPr>
          <w:rFonts w:ascii="Times New Roman CYR" w:hAnsi="Times New Roman CYR" w:cs="Times New Roman CYR"/>
          <w:sz w:val="24"/>
          <w:szCs w:val="20"/>
        </w:rPr>
      </w:pPr>
      <w:r>
        <w:rPr>
          <w:rFonts w:ascii="Times New Roman CYR" w:hAnsi="Times New Roman CYR" w:cs="Times New Roman CYR"/>
          <w:sz w:val="24"/>
          <w:szCs w:val="20"/>
        </w:rPr>
        <w:t>«духовной» привёл к недоразумению!</w:t>
      </w:r>
    </w:p>
    <w:p w14:paraId="7C35D40A" w14:textId="77777777" w:rsidR="00E67FCB" w:rsidRDefault="001C307C">
      <w:pPr>
        <w:widowControl w:val="0"/>
        <w:tabs>
          <w:tab w:val="left" w:pos="780"/>
        </w:tabs>
        <w:autoSpaceDE w:val="0"/>
        <w:spacing w:before="12" w:after="0" w:line="240" w:lineRule="auto"/>
        <w:ind w:left="108" w:right="108" w:firstLine="396"/>
        <w:jc w:val="both"/>
      </w:pPr>
      <w:r>
        <w:rPr>
          <w:rFonts w:ascii="Times New Roman CYR" w:hAnsi="Times New Roman CYR" w:cs="Times New Roman CYR"/>
          <w:sz w:val="24"/>
          <w:szCs w:val="20"/>
        </w:rPr>
        <w:lastRenderedPageBreak/>
        <w:t>7.</w:t>
      </w:r>
      <w:r>
        <w:rPr>
          <w:rFonts w:ascii="Times New Roman CYR" w:hAnsi="Times New Roman CYR" w:cs="Times New Roman CYR"/>
          <w:sz w:val="24"/>
          <w:szCs w:val="20"/>
        </w:rPr>
        <w:tab/>
        <w:t xml:space="preserve">[В общем случае] все те, кто не соскальзывают в Восьмую сферу, – </w:t>
      </w:r>
      <w:r>
        <w:rPr>
          <w:rFonts w:ascii="Times New Roman CYR" w:hAnsi="Times New Roman CYR" w:cs="Times New Roman CYR"/>
          <w:i/>
          <w:iCs/>
          <w:sz w:val="24"/>
          <w:szCs w:val="20"/>
        </w:rPr>
        <w:t>идут в Дэва-чан</w:t>
      </w:r>
      <w:r>
        <w:rPr>
          <w:rFonts w:ascii="Times New Roman CYR" w:hAnsi="Times New Roman CYR" w:cs="Times New Roman CYR"/>
          <w:sz w:val="24"/>
          <w:szCs w:val="20"/>
        </w:rPr>
        <w:t>, в чем тут дело, где тут противоречие?</w:t>
      </w:r>
    </w:p>
    <w:p w14:paraId="7C35D40B" w14:textId="77777777" w:rsidR="00E67FCB" w:rsidRDefault="001C307C">
      <w:pPr>
        <w:widowControl w:val="0"/>
        <w:tabs>
          <w:tab w:val="left" w:pos="744"/>
        </w:tabs>
        <w:autoSpaceDE w:val="0"/>
        <w:spacing w:after="0" w:line="240" w:lineRule="auto"/>
        <w:ind w:left="108" w:right="108" w:firstLine="396"/>
        <w:jc w:val="both"/>
      </w:pPr>
      <w:r>
        <w:rPr>
          <w:rFonts w:ascii="Times New Roman CYR" w:hAnsi="Times New Roman CYR" w:cs="Times New Roman CYR"/>
          <w:i/>
          <w:iCs/>
          <w:sz w:val="24"/>
          <w:szCs w:val="20"/>
        </w:rPr>
        <w:t>8.</w:t>
      </w:r>
      <w:r>
        <w:rPr>
          <w:rFonts w:ascii="Times New Roman CYR" w:hAnsi="Times New Roman CYR" w:cs="Times New Roman CYR"/>
          <w:i/>
          <w:iCs/>
          <w:sz w:val="24"/>
          <w:szCs w:val="20"/>
        </w:rPr>
        <w:tab/>
        <w:t xml:space="preserve">Состояние </w:t>
      </w:r>
      <w:r>
        <w:rPr>
          <w:rFonts w:ascii="Times New Roman CYR" w:hAnsi="Times New Roman CYR" w:cs="Times New Roman CYR"/>
          <w:sz w:val="24"/>
          <w:szCs w:val="20"/>
        </w:rPr>
        <w:t xml:space="preserve">Дэва-чана, я повторяю, в такой же малой степени может быть описано или объяснено даже с помощью самого подробного и красочного описания этого состояния у одного наугад взятого Эго, как и все человеческие жизни в совокупности могли бы быть описаны «жизнью Наполеона» или какого-либо другого человека. Существуют миллионы состояний счастья и страдания – состояний эмоциональных, имеющие своим источником как </w:t>
      </w:r>
      <w:r>
        <w:rPr>
          <w:rFonts w:ascii="Times New Roman CYR" w:hAnsi="Times New Roman CYR" w:cs="Times New Roman CYR"/>
          <w:i/>
          <w:iCs/>
          <w:sz w:val="24"/>
          <w:szCs w:val="20"/>
        </w:rPr>
        <w:t>физические</w:t>
      </w:r>
      <w:r>
        <w:rPr>
          <w:rFonts w:ascii="Times New Roman CYR" w:hAnsi="Times New Roman CYR" w:cs="Times New Roman CYR"/>
          <w:sz w:val="24"/>
          <w:szCs w:val="20"/>
        </w:rPr>
        <w:t xml:space="preserve">, так и </w:t>
      </w:r>
      <w:r>
        <w:rPr>
          <w:rFonts w:ascii="Times New Roman CYR" w:hAnsi="Times New Roman CYR" w:cs="Times New Roman CYR"/>
          <w:i/>
          <w:iCs/>
          <w:sz w:val="24"/>
          <w:szCs w:val="20"/>
        </w:rPr>
        <w:t xml:space="preserve">духовные </w:t>
      </w:r>
      <w:r>
        <w:rPr>
          <w:rFonts w:ascii="Times New Roman CYR" w:hAnsi="Times New Roman CYR" w:cs="Times New Roman CYR"/>
          <w:sz w:val="24"/>
          <w:szCs w:val="20"/>
        </w:rPr>
        <w:t xml:space="preserve">способности и чувства, и только духовные переживают [смерть]. Честный труженик будет чувствовать себя по-другому, чем честный миллионер. Состояние девушки «Ночного Соловья» будет значительно отличаться от состояния молодой невесты, умершей до того, пока ещё не успело совершиться то, что она считала счастьем. Двое, ранее упомянутые, любят свои семьи; филантроп любит человечество, для девушки весь мир сосредоточен в её будущем муже; меломан не знает более высокого блаженства и счастья, чем музыка – наиболее божественное и духовное из всех искусств. Переходные градации от самого высокого до самого низкого состояния в Дэва-чане неразличимо сливаются, а с последней ступеньки Дэва-чана Эго зачастую может оказаться в намечающемся уже состоянии </w:t>
      </w:r>
      <w:r>
        <w:rPr>
          <w:rFonts w:ascii="Times New Roman CYR" w:hAnsi="Times New Roman CYR" w:cs="Times New Roman CYR"/>
          <w:i/>
          <w:iCs/>
          <w:sz w:val="24"/>
          <w:szCs w:val="20"/>
        </w:rPr>
        <w:t>Авичи</w:t>
      </w:r>
      <w:r>
        <w:rPr>
          <w:rFonts w:ascii="Times New Roman CYR" w:hAnsi="Times New Roman CYR" w:cs="Times New Roman CYR"/>
          <w:sz w:val="24"/>
          <w:szCs w:val="20"/>
        </w:rPr>
        <w:t>, которое к концу «духовного отбора» событий может стать bona fide (истинно) Авичи.</w:t>
      </w:r>
    </w:p>
    <w:p w14:paraId="7C35D40C" w14:textId="77777777" w:rsidR="00E67FCB" w:rsidRDefault="001C307C">
      <w:pPr>
        <w:widowControl w:val="0"/>
        <w:autoSpaceDE w:val="0"/>
        <w:spacing w:after="0" w:line="240" w:lineRule="auto"/>
        <w:ind w:left="504" w:right="720"/>
        <w:rPr>
          <w:rFonts w:ascii="Times New Roman CYR" w:hAnsi="Times New Roman CYR" w:cs="Times New Roman CYR"/>
          <w:sz w:val="24"/>
          <w:szCs w:val="20"/>
        </w:rPr>
      </w:pPr>
      <w:r>
        <w:rPr>
          <w:rFonts w:ascii="Times New Roman CYR" w:hAnsi="Times New Roman CYR" w:cs="Times New Roman CYR"/>
          <w:sz w:val="24"/>
          <w:szCs w:val="20"/>
        </w:rPr>
        <w:t>&lt;...&gt;</w:t>
      </w:r>
    </w:p>
    <w:p w14:paraId="7C35D40D"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0E" w14:textId="77777777" w:rsidR="00E67FCB" w:rsidRDefault="001C307C">
      <w:pPr>
        <w:widowControl w:val="0"/>
        <w:autoSpaceDE w:val="0"/>
        <w:spacing w:after="0" w:line="251" w:lineRule="auto"/>
        <w:ind w:left="504" w:right="60" w:firstLine="396"/>
      </w:pPr>
      <w:r>
        <w:rPr>
          <w:rFonts w:ascii="Times New Roman CYR" w:hAnsi="Times New Roman CYR" w:cs="Times New Roman CYR"/>
          <w:szCs w:val="18"/>
        </w:rPr>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II.5 содержатся материалы, разъясняющие положения письма 88б.</w:t>
      </w:r>
    </w:p>
    <w:p w14:paraId="7C35D40F"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41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11"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12" w14:textId="77777777" w:rsidR="00E67FCB" w:rsidRDefault="001C307C">
      <w:pPr>
        <w:widowControl w:val="0"/>
        <w:autoSpaceDE w:val="0"/>
        <w:spacing w:before="60" w:after="0" w:line="240" w:lineRule="auto"/>
        <w:ind w:right="1366"/>
        <w:jc w:val="center"/>
        <w:outlineLvl w:val="1"/>
      </w:pPr>
      <w:bookmarkStart w:id="34" w:name="_Toc171872981"/>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92 (§ 16–21, 25–26)</w:t>
      </w:r>
      <w:bookmarkEnd w:id="34"/>
    </w:p>
    <w:p w14:paraId="7C35D413"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414" w14:textId="77777777" w:rsidR="00E67FCB" w:rsidRDefault="001C307C">
      <w:pPr>
        <w:widowControl w:val="0"/>
        <w:autoSpaceDE w:val="0"/>
        <w:spacing w:after="0" w:line="288" w:lineRule="auto"/>
        <w:ind w:left="204" w:right="1584"/>
        <w:jc w:val="center"/>
      </w:pPr>
      <w:r>
        <w:rPr>
          <w:rFonts w:ascii="Times New Roman CYR" w:hAnsi="Times New Roman CYR" w:cs="Times New Roman CYR"/>
          <w:sz w:val="24"/>
          <w:szCs w:val="20"/>
        </w:rPr>
        <w:t xml:space="preserve">К.Х. </w:t>
      </w:r>
      <w:r>
        <w:rPr>
          <w:rFonts w:ascii="Times New Roman CYR" w:hAnsi="Times New Roman CYR" w:cs="Times New Roman CYR"/>
          <w:sz w:val="18"/>
          <w:szCs w:val="14"/>
        </w:rPr>
        <w:t xml:space="preserve">ОТВЕЧАЕТ НА ВОПРОСЫ </w:t>
      </w:r>
      <w:r>
        <w:rPr>
          <w:rFonts w:ascii="Times New Roman CYR" w:hAnsi="Times New Roman CYR" w:cs="Times New Roman CYR"/>
          <w:sz w:val="24"/>
          <w:szCs w:val="20"/>
        </w:rPr>
        <w:t>С</w:t>
      </w:r>
      <w:r>
        <w:rPr>
          <w:rFonts w:ascii="Times New Roman CYR" w:hAnsi="Times New Roman CYR" w:cs="Times New Roman CYR"/>
          <w:sz w:val="18"/>
          <w:szCs w:val="14"/>
        </w:rPr>
        <w:t xml:space="preserve">ИННЕТТА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С</w:t>
      </w:r>
      <w:r>
        <w:rPr>
          <w:rFonts w:ascii="Times New Roman CYR" w:hAnsi="Times New Roman CYR" w:cs="Times New Roman CYR"/>
          <w:sz w:val="18"/>
          <w:szCs w:val="14"/>
        </w:rPr>
        <w:t xml:space="preserve">ИМЛЕ В ОКТЯБРЕ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415"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16" w14:textId="77777777" w:rsidR="00E67FCB" w:rsidRDefault="001C307C">
      <w:pPr>
        <w:widowControl w:val="0"/>
        <w:autoSpaceDE w:val="0"/>
        <w:spacing w:after="0" w:line="240" w:lineRule="auto"/>
        <w:ind w:left="828"/>
        <w:rPr>
          <w:rFonts w:ascii="Times New Roman CYR" w:hAnsi="Times New Roman CYR" w:cs="Times New Roman CYR"/>
          <w:sz w:val="24"/>
          <w:szCs w:val="20"/>
        </w:rPr>
      </w:pPr>
      <w:r>
        <w:rPr>
          <w:rFonts w:ascii="Times New Roman CYR" w:hAnsi="Times New Roman CYR" w:cs="Times New Roman CYR"/>
          <w:sz w:val="24"/>
          <w:szCs w:val="20"/>
        </w:rPr>
        <w:t>&lt;...&gt;</w:t>
      </w:r>
    </w:p>
    <w:p w14:paraId="7C35D417" w14:textId="77777777" w:rsidR="00E67FCB" w:rsidRDefault="001C307C">
      <w:pPr>
        <w:widowControl w:val="0"/>
        <w:autoSpaceDE w:val="0"/>
        <w:spacing w:after="0" w:line="240" w:lineRule="auto"/>
        <w:ind w:right="972"/>
        <w:jc w:val="center"/>
        <w:rPr>
          <w:rFonts w:ascii="Times New Roman CYR" w:hAnsi="Times New Roman CYR" w:cs="Times New Roman CYR"/>
          <w:sz w:val="24"/>
          <w:szCs w:val="20"/>
        </w:rPr>
      </w:pPr>
      <w:r>
        <w:rPr>
          <w:rFonts w:ascii="Times New Roman CYR" w:hAnsi="Times New Roman CYR" w:cs="Times New Roman CYR"/>
          <w:sz w:val="24"/>
          <w:szCs w:val="20"/>
        </w:rPr>
        <w:t>II</w:t>
      </w:r>
    </w:p>
    <w:p w14:paraId="7C35D418" w14:textId="77777777" w:rsidR="00E67FCB" w:rsidRDefault="001C307C">
      <w:pPr>
        <w:widowControl w:val="0"/>
        <w:tabs>
          <w:tab w:val="left" w:pos="900"/>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16.</w:t>
      </w:r>
      <w:r>
        <w:rPr>
          <w:rFonts w:ascii="Times New Roman CYR" w:hAnsi="Times New Roman CYR" w:cs="Times New Roman CYR"/>
          <w:sz w:val="24"/>
          <w:szCs w:val="20"/>
        </w:rPr>
        <w:tab/>
        <w:t>Вопрос. Вы говорите: «Запомните, что мы создаём сами свой Дэва-чан и свой Авичи, и главным образом в течение последних дней и даже мгновений своей чувственной жизни».</w:t>
      </w:r>
    </w:p>
    <w:p w14:paraId="7C35D41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Ответ. Среди индусов широко распространено убеждение, что будущее внутриутробное состояние человека, а также его рождение зависят от последнего посмертного желания человека. Но это посмертное желание, говорят они, неминуемо зависит от образов, которые человек придал своим желаниям, страстям и т.д. в течение [всей] своей прошлой жизни. По этой самой причине, чтобы наше самое последнее желание не было бы неблагоприятным нашему будущему прогрессу, мы должны наблюдать наши действия и контролировать страсти и желания во всё время нашей земной жизни.</w:t>
      </w:r>
    </w:p>
    <w:p w14:paraId="7C35D41A" w14:textId="77777777" w:rsidR="00E67FCB" w:rsidRDefault="001C307C">
      <w:pPr>
        <w:widowControl w:val="0"/>
        <w:tabs>
          <w:tab w:val="left" w:pos="864"/>
        </w:tabs>
        <w:autoSpaceDE w:val="0"/>
        <w:spacing w:after="0" w:line="240" w:lineRule="auto"/>
        <w:ind w:left="108" w:right="108" w:firstLine="396"/>
        <w:jc w:val="both"/>
      </w:pPr>
      <w:r>
        <w:rPr>
          <w:rFonts w:ascii="Times New Roman CYR" w:hAnsi="Times New Roman CYR" w:cs="Times New Roman CYR"/>
          <w:sz w:val="24"/>
          <w:szCs w:val="20"/>
        </w:rPr>
        <w:t>17.</w:t>
      </w:r>
      <w:r>
        <w:rPr>
          <w:rFonts w:ascii="Times New Roman CYR" w:hAnsi="Times New Roman CYR" w:cs="Times New Roman CYR"/>
          <w:sz w:val="24"/>
          <w:szCs w:val="20"/>
        </w:rPr>
        <w:tab/>
        <w:t xml:space="preserve">Вопрос. Но разве мысли, которыми ум может быть занят в последнее мгновенье, </w:t>
      </w:r>
      <w:r>
        <w:rPr>
          <w:rFonts w:ascii="Times New Roman CYR" w:hAnsi="Times New Roman CYR" w:cs="Times New Roman CYR"/>
          <w:i/>
          <w:iCs/>
          <w:sz w:val="24"/>
          <w:szCs w:val="20"/>
        </w:rPr>
        <w:t xml:space="preserve">неизбежно </w:t>
      </w:r>
      <w:r>
        <w:rPr>
          <w:rFonts w:ascii="Times New Roman CYR" w:hAnsi="Times New Roman CYR" w:cs="Times New Roman CYR"/>
          <w:sz w:val="24"/>
          <w:szCs w:val="20"/>
        </w:rPr>
        <w:t>зависят от преобладающего характера прожитой человеком жизни? В противном случае дело выглядело бы так, будто характер Дэва-чана или Авичи той или иной личности может определяться капризной и несправедливой игрой случая, который в последнюю минуту выталкивает на поверхность какую-то особую мысль?</w:t>
      </w:r>
    </w:p>
    <w:p w14:paraId="7C35D41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w:t>
      </w:r>
      <w:r>
        <w:rPr>
          <w:rFonts w:ascii="Times New Roman CYR" w:hAnsi="Times New Roman CYR" w:cs="Times New Roman CYR"/>
          <w:i/>
          <w:iCs/>
          <w:sz w:val="24"/>
          <w:szCs w:val="20"/>
        </w:rPr>
        <w:t xml:space="preserve">Не может </w:t>
      </w:r>
      <w:r>
        <w:rPr>
          <w:rFonts w:ascii="Times New Roman CYR" w:hAnsi="Times New Roman CYR" w:cs="Times New Roman CYR"/>
          <w:sz w:val="24"/>
          <w:szCs w:val="20"/>
        </w:rPr>
        <w:t xml:space="preserve">быть иначе. Опыт умиравших людей – от утопления и других несчастных случаев, – возвращённых затем к жизни, почти в каждом случае подтвердил нашу доктрину. Подобные мысли </w:t>
      </w:r>
      <w:r>
        <w:rPr>
          <w:rFonts w:ascii="Times New Roman CYR" w:hAnsi="Times New Roman CYR" w:cs="Times New Roman CYR"/>
          <w:i/>
          <w:iCs/>
          <w:sz w:val="24"/>
          <w:szCs w:val="20"/>
        </w:rPr>
        <w:t xml:space="preserve">непроизвольны, </w:t>
      </w:r>
      <w:r>
        <w:rPr>
          <w:rFonts w:ascii="Times New Roman CYR" w:hAnsi="Times New Roman CYR" w:cs="Times New Roman CYR"/>
          <w:sz w:val="24"/>
          <w:szCs w:val="20"/>
        </w:rPr>
        <w:t xml:space="preserve">и мы способны управлять ими не более, нежели помешать сетчатке глаза воспринимать именно тот цвет, который сильнее всего воздействует на неё. В последний момент вся жизнь отражается в нашей памяти и всплывают </w:t>
      </w:r>
      <w:r>
        <w:rPr>
          <w:rFonts w:ascii="Times New Roman CYR" w:hAnsi="Times New Roman CYR" w:cs="Times New Roman CYR"/>
          <w:sz w:val="24"/>
          <w:szCs w:val="20"/>
        </w:rPr>
        <w:lastRenderedPageBreak/>
        <w:t>из всех забытых углов и закоулков картина за картиной, одно событие за другим. Умирающий мозг выталкивает память сильнейшим последним импульсом, и память точно восстанавливает каждое впечатление, доверенное ей в течение периода мозговой деятельности. То впечатление и мысль, которые были наисильнейшими, естественно, становятся наиболее яркими и переживают, так сказать, все остальные, которые исчезают, чтоб вновь появиться лишь в Дэва-чане.</w:t>
      </w:r>
    </w:p>
    <w:p w14:paraId="7C35D41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Ни один человек не умирает безумным или в бессознательном состоянии – как это [ошибочно] утверждают некоторые физиологи. Даже у </w:t>
      </w:r>
      <w:r>
        <w:rPr>
          <w:rFonts w:ascii="Times New Roman CYR" w:hAnsi="Times New Roman CYR" w:cs="Times New Roman CYR"/>
          <w:i/>
          <w:iCs/>
          <w:sz w:val="24"/>
          <w:szCs w:val="20"/>
        </w:rPr>
        <w:t xml:space="preserve">сумасшедшего </w:t>
      </w:r>
      <w:r>
        <w:rPr>
          <w:rFonts w:ascii="Times New Roman CYR" w:hAnsi="Times New Roman CYR" w:cs="Times New Roman CYR"/>
          <w:sz w:val="24"/>
          <w:szCs w:val="20"/>
        </w:rPr>
        <w:t xml:space="preserve">или находящегося в припадке delirium tremens («белой горячки») наступает в минуту смерти миг совершенной ясности, хотя он и не в состоянии сказать о том присутствующим. Человек часто может казаться мёртвым, тем не менее, от последнего удара пульса, от последнего биения его сердца и до мгновения, когда последняя искра животной теплоты оставляет его тело, – </w:t>
      </w:r>
      <w:r>
        <w:rPr>
          <w:rFonts w:ascii="Times New Roman CYR" w:hAnsi="Times New Roman CYR" w:cs="Times New Roman CYR"/>
          <w:i/>
          <w:iCs/>
          <w:sz w:val="24"/>
          <w:szCs w:val="20"/>
        </w:rPr>
        <w:t xml:space="preserve">мозг мыслит, </w:t>
      </w:r>
      <w:r>
        <w:rPr>
          <w:rFonts w:ascii="Times New Roman CYR" w:hAnsi="Times New Roman CYR" w:cs="Times New Roman CYR"/>
          <w:sz w:val="24"/>
          <w:szCs w:val="20"/>
        </w:rPr>
        <w:t>и Эго заново проживает в эти короткие секунды всю свою жизнь. Говорите шёпотом, вы, присутствующие у смертного одра, и сознавайте себя в торжественном присутствии Смерти. Особенно же должны вы сохранять спокойствие тотчас после того, как Смерть наложила свою холодную руку на тело. Говорите шёпотом, повторяю, чтоб не нарушить спокойное течение мысли и не помешать напряжённой работе Прошлого, отбрасывающего своё отражение на Покров Будущего.</w:t>
      </w:r>
    </w:p>
    <w:p w14:paraId="7C35D41D" w14:textId="77777777" w:rsidR="00E67FCB" w:rsidRDefault="001C307C">
      <w:pPr>
        <w:widowControl w:val="0"/>
        <w:tabs>
          <w:tab w:val="left" w:pos="912"/>
        </w:tabs>
        <w:autoSpaceDE w:val="0"/>
        <w:spacing w:after="0" w:line="240" w:lineRule="auto"/>
        <w:ind w:left="108" w:right="108" w:firstLine="396"/>
        <w:jc w:val="both"/>
      </w:pPr>
      <w:r>
        <w:rPr>
          <w:rFonts w:ascii="Times New Roman CYR" w:hAnsi="Times New Roman CYR" w:cs="Times New Roman CYR"/>
          <w:sz w:val="24"/>
          <w:szCs w:val="20"/>
        </w:rPr>
        <w:t>18.</w:t>
      </w:r>
      <w:r>
        <w:rPr>
          <w:rFonts w:ascii="Times New Roman CYR" w:hAnsi="Times New Roman CYR" w:cs="Times New Roman CYR"/>
          <w:sz w:val="24"/>
          <w:szCs w:val="20"/>
        </w:rPr>
        <w:tab/>
        <w:t>Да, «полное» воспоминание наших жизней (</w:t>
      </w:r>
      <w:r>
        <w:rPr>
          <w:rFonts w:ascii="Times New Roman CYR" w:hAnsi="Times New Roman CYR" w:cs="Times New Roman CYR"/>
          <w:i/>
          <w:iCs/>
          <w:sz w:val="24"/>
          <w:szCs w:val="20"/>
        </w:rPr>
        <w:t xml:space="preserve">совокупных </w:t>
      </w:r>
      <w:r>
        <w:rPr>
          <w:rFonts w:ascii="Times New Roman CYR" w:hAnsi="Times New Roman CYR" w:cs="Times New Roman CYR"/>
          <w:sz w:val="24"/>
          <w:szCs w:val="20"/>
        </w:rPr>
        <w:t xml:space="preserve">жизней) вернётся в конце </w:t>
      </w:r>
      <w:r>
        <w:rPr>
          <w:rFonts w:ascii="Times New Roman CYR" w:hAnsi="Times New Roman CYR" w:cs="Times New Roman CYR"/>
          <w:i/>
          <w:iCs/>
          <w:sz w:val="24"/>
          <w:szCs w:val="20"/>
        </w:rPr>
        <w:t xml:space="preserve">всех Семи </w:t>
      </w:r>
      <w:r>
        <w:rPr>
          <w:rFonts w:ascii="Times New Roman CYR" w:hAnsi="Times New Roman CYR" w:cs="Times New Roman CYR"/>
          <w:sz w:val="24"/>
          <w:szCs w:val="20"/>
        </w:rPr>
        <w:t xml:space="preserve">[человеческих] </w:t>
      </w:r>
      <w:r>
        <w:rPr>
          <w:rFonts w:ascii="Times New Roman CYR" w:hAnsi="Times New Roman CYR" w:cs="Times New Roman CYR"/>
          <w:i/>
          <w:iCs/>
          <w:sz w:val="24"/>
          <w:szCs w:val="20"/>
        </w:rPr>
        <w:t xml:space="preserve">Кругов </w:t>
      </w:r>
      <w:r>
        <w:rPr>
          <w:rFonts w:ascii="Times New Roman CYR" w:hAnsi="Times New Roman CYR" w:cs="Times New Roman CYR"/>
          <w:sz w:val="24"/>
          <w:szCs w:val="20"/>
        </w:rPr>
        <w:t xml:space="preserve">(rounds) на пороге долгой-предолгой Нирваны, которая ожидает нас после того, как мы оставим Globe «Z» </w:t>
      </w:r>
      <w:r>
        <w:rPr>
          <w:rStyle w:val="a8"/>
          <w:rFonts w:ascii="Times New Roman CYR" w:hAnsi="Times New Roman CYR" w:cs="Times New Roman CYR"/>
          <w:color w:val="FF0000"/>
          <w:sz w:val="24"/>
          <w:szCs w:val="20"/>
        </w:rPr>
        <w:footnoteReference w:id="133"/>
      </w:r>
      <w:r>
        <w:rPr>
          <w:rFonts w:ascii="Times New Roman CYR" w:hAnsi="Times New Roman CYR" w:cs="Times New Roman CYR"/>
          <w:sz w:val="24"/>
          <w:szCs w:val="20"/>
        </w:rPr>
        <w:t xml:space="preserve">. В конце отдельных Больших Кругов (round) </w:t>
      </w:r>
      <w:r>
        <w:rPr>
          <w:rFonts w:ascii="Times New Roman CYR" w:hAnsi="Times New Roman CYR" w:cs="Times New Roman CYR"/>
          <w:color w:val="000099"/>
          <w:position w:val="8"/>
          <w:sz w:val="20"/>
          <w:szCs w:val="16"/>
        </w:rPr>
        <w:t xml:space="preserve">(во время планетной обскурации) </w:t>
      </w:r>
      <w:r>
        <w:rPr>
          <w:rFonts w:ascii="Times New Roman CYR" w:hAnsi="Times New Roman CYR" w:cs="Times New Roman CYR"/>
          <w:sz w:val="24"/>
          <w:szCs w:val="20"/>
        </w:rPr>
        <w:t xml:space="preserve">мы вспоминаем лишь сумму наших последних впечатлений, тех, которые мы избрали или, скорее, которые овладели нами, </w:t>
      </w:r>
      <w:r>
        <w:rPr>
          <w:rFonts w:ascii="Times New Roman CYR" w:hAnsi="Times New Roman CYR" w:cs="Times New Roman CYR"/>
          <w:i/>
          <w:iCs/>
          <w:sz w:val="24"/>
          <w:szCs w:val="20"/>
        </w:rPr>
        <w:t xml:space="preserve">запечатлелись </w:t>
      </w:r>
      <w:r>
        <w:rPr>
          <w:rFonts w:ascii="Times New Roman CYR" w:hAnsi="Times New Roman CYR" w:cs="Times New Roman CYR"/>
          <w:sz w:val="24"/>
          <w:szCs w:val="20"/>
        </w:rPr>
        <w:t xml:space="preserve">в нас и последовали за нами в </w:t>
      </w:r>
      <w:r>
        <w:rPr>
          <w:rFonts w:ascii="Times New Roman CYR" w:hAnsi="Times New Roman CYR" w:cs="Times New Roman CYR"/>
          <w:i/>
          <w:iCs/>
          <w:sz w:val="24"/>
          <w:szCs w:val="20"/>
        </w:rPr>
        <w:t>Дэва-чан</w:t>
      </w:r>
      <w:r>
        <w:rPr>
          <w:rFonts w:ascii="Times New Roman CYR" w:hAnsi="Times New Roman CYR" w:cs="Times New Roman CYR"/>
          <w:sz w:val="24"/>
          <w:szCs w:val="20"/>
        </w:rPr>
        <w:t xml:space="preserve">. Все эти жизни – «испытательны», со значительными послаблениями и новыми испытаниями, которые даются нам с каждой новой жизнью. Но по завершении малого цикла </w:t>
      </w:r>
      <w:r>
        <w:rPr>
          <w:rFonts w:ascii="Times New Roman CYR" w:hAnsi="Times New Roman CYR" w:cs="Times New Roman CYR"/>
          <w:color w:val="000099"/>
          <w:position w:val="8"/>
          <w:sz w:val="20"/>
          <w:szCs w:val="16"/>
        </w:rPr>
        <w:t>(планетная малая Манвантара)</w:t>
      </w:r>
      <w:r>
        <w:rPr>
          <w:rFonts w:ascii="Times New Roman CYR" w:hAnsi="Times New Roman CYR" w:cs="Times New Roman CYR"/>
          <w:sz w:val="24"/>
          <w:szCs w:val="20"/>
        </w:rPr>
        <w:t xml:space="preserve">, т.е. после завершения всех Cеми Больших Кругов (rounds) [со всеми испытаниями и послаблениями], нас ожидает теперь </w:t>
      </w:r>
      <w:r>
        <w:rPr>
          <w:rFonts w:ascii="Times New Roman CYR" w:hAnsi="Times New Roman CYR" w:cs="Times New Roman CYR"/>
          <w:i/>
          <w:iCs/>
          <w:sz w:val="24"/>
          <w:szCs w:val="20"/>
        </w:rPr>
        <w:t xml:space="preserve">только одна </w:t>
      </w:r>
      <w:r>
        <w:rPr>
          <w:rFonts w:ascii="Times New Roman CYR" w:hAnsi="Times New Roman CYR" w:cs="Times New Roman CYR"/>
          <w:sz w:val="24"/>
          <w:szCs w:val="20"/>
        </w:rPr>
        <w:t xml:space="preserve">милость – чаша благих деяний, заслуг, перевешивающая чашу злодеяний и порока на весах Возмещающей Справедливости </w:t>
      </w:r>
      <w:r>
        <w:rPr>
          <w:rFonts w:ascii="Times New Roman CYR" w:hAnsi="Times New Roman CYR" w:cs="Times New Roman CYR"/>
          <w:color w:val="000099"/>
          <w:position w:val="8"/>
          <w:sz w:val="20"/>
          <w:szCs w:val="16"/>
        </w:rPr>
        <w:t>(Кармы)</w:t>
      </w:r>
      <w:r>
        <w:rPr>
          <w:rFonts w:ascii="Times New Roman CYR" w:hAnsi="Times New Roman CYR" w:cs="Times New Roman CYR"/>
          <w:sz w:val="24"/>
          <w:szCs w:val="20"/>
        </w:rPr>
        <w:t xml:space="preserve">. Плох, безнадёжно плох должен быть тот [личный] эго </w:t>
      </w:r>
      <w:r>
        <w:rPr>
          <w:rFonts w:ascii="Times New Roman CYR" w:hAnsi="Times New Roman CYR" w:cs="Times New Roman CYR"/>
          <w:color w:val="000099"/>
          <w:position w:val="8"/>
          <w:sz w:val="20"/>
          <w:szCs w:val="16"/>
        </w:rPr>
        <w:t>(личность)</w:t>
      </w:r>
      <w:r>
        <w:rPr>
          <w:rFonts w:ascii="Times New Roman CYR" w:hAnsi="Times New Roman CYR" w:cs="Times New Roman CYR"/>
          <w:sz w:val="24"/>
          <w:szCs w:val="20"/>
        </w:rPr>
        <w:t>, который не уделит [своему Высшему Эго] ни одной крохи от своего пятого принципа, и потому должен будет быть уничтоженным, должен будет исчезнуть в Восьмой сфере. Кроха, безделица, говорю я, собранная от личного эго, достаточна, чтоб спасти его от ужасной судьбы.</w:t>
      </w:r>
    </w:p>
    <w:p w14:paraId="7C35D41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Но не так после завершения Великого Цикла (great cycle, </w:t>
      </w:r>
      <w:r>
        <w:rPr>
          <w:rFonts w:ascii="Times New Roman CYR" w:hAnsi="Times New Roman CYR" w:cs="Times New Roman CYR"/>
          <w:color w:val="000099"/>
          <w:position w:val="8"/>
          <w:sz w:val="20"/>
          <w:szCs w:val="16"/>
        </w:rPr>
        <w:t>Санвантара</w:t>
      </w:r>
      <w:r>
        <w:rPr>
          <w:rFonts w:ascii="Times New Roman CYR" w:hAnsi="Times New Roman CYR" w:cs="Times New Roman CYR"/>
          <w:sz w:val="24"/>
          <w:szCs w:val="20"/>
        </w:rPr>
        <w:t>): или долгая Нирвана Блаженства (хотя бы бессознательная, согласно вашим незрелым, грубым представлениям), после чего жизнь Дхиан-Когана на целую [солнечную] Manvantara, – или же «</w:t>
      </w:r>
      <w:r>
        <w:rPr>
          <w:rFonts w:ascii="Times New Roman CYR" w:hAnsi="Times New Roman CYR" w:cs="Times New Roman CYR"/>
          <w:i/>
          <w:iCs/>
          <w:sz w:val="24"/>
          <w:szCs w:val="20"/>
        </w:rPr>
        <w:t>Авичи Нирвана</w:t>
      </w:r>
      <w:r>
        <w:rPr>
          <w:rFonts w:ascii="Times New Roman CYR" w:hAnsi="Times New Roman CYR" w:cs="Times New Roman CYR"/>
          <w:sz w:val="24"/>
          <w:szCs w:val="20"/>
        </w:rPr>
        <w:t xml:space="preserve">» и Manvantara страданий и ужаса в качестве -------[Мамо-Когана] – вы </w:t>
      </w:r>
      <w:r>
        <w:rPr>
          <w:rFonts w:ascii="Times New Roman CYR" w:hAnsi="Times New Roman CYR" w:cs="Times New Roman CYR"/>
          <w:i/>
          <w:iCs/>
          <w:sz w:val="24"/>
          <w:szCs w:val="20"/>
        </w:rPr>
        <w:t xml:space="preserve">не должны </w:t>
      </w:r>
      <w:r>
        <w:rPr>
          <w:rFonts w:ascii="Times New Roman CYR" w:hAnsi="Times New Roman CYR" w:cs="Times New Roman CYR"/>
          <w:sz w:val="24"/>
          <w:szCs w:val="20"/>
        </w:rPr>
        <w:t xml:space="preserve">слышать это слово, и я не должен произносить или писать его. Но «те» </w:t>
      </w:r>
      <w:r>
        <w:rPr>
          <w:rFonts w:ascii="Times New Roman CYR" w:hAnsi="Times New Roman CYR" w:cs="Times New Roman CYR"/>
          <w:color w:val="000099"/>
          <w:position w:val="8"/>
          <w:sz w:val="20"/>
          <w:szCs w:val="16"/>
        </w:rPr>
        <w:t xml:space="preserve">(Мамо-Коганы) </w:t>
      </w:r>
      <w:r>
        <w:rPr>
          <w:rFonts w:ascii="Times New Roman CYR" w:hAnsi="Times New Roman CYR" w:cs="Times New Roman CYR"/>
          <w:sz w:val="24"/>
          <w:szCs w:val="20"/>
        </w:rPr>
        <w:t xml:space="preserve">не имеют ничего общего со смертными, которые [последовательно] проходят [в обычном эволюционном порядке] по семи сферам (spheres) [планеты]. </w:t>
      </w:r>
      <w:r>
        <w:rPr>
          <w:rFonts w:ascii="Times New Roman CYR" w:hAnsi="Times New Roman CYR" w:cs="Times New Roman CYR"/>
          <w:i/>
          <w:iCs/>
          <w:sz w:val="24"/>
          <w:szCs w:val="20"/>
        </w:rPr>
        <w:t xml:space="preserve">Совокупная </w:t>
      </w:r>
      <w:r>
        <w:rPr>
          <w:rFonts w:ascii="Times New Roman CYR" w:hAnsi="Times New Roman CYR" w:cs="Times New Roman CYR"/>
          <w:sz w:val="24"/>
          <w:szCs w:val="20"/>
        </w:rPr>
        <w:t>Карма будущего Планетного Духа так же прекрасна, как совокупная Карма -------[Мамо-Когана]– ужасна. Довольно. Я и так сказал уже слишком много.</w:t>
      </w:r>
    </w:p>
    <w:p w14:paraId="7C35D41F" w14:textId="77777777" w:rsidR="00E67FCB" w:rsidRDefault="001C307C">
      <w:pPr>
        <w:widowControl w:val="0"/>
        <w:tabs>
          <w:tab w:val="left" w:pos="912"/>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19.</w:t>
      </w:r>
      <w:r>
        <w:rPr>
          <w:rFonts w:ascii="Times New Roman CYR" w:hAnsi="Times New Roman CYR" w:cs="Times New Roman CYR"/>
          <w:sz w:val="24"/>
          <w:szCs w:val="20"/>
        </w:rPr>
        <w:tab/>
        <w:t xml:space="preserve">Вопрос. Вы говорите: «И даже оболочки тех хороших людей, страница жизни которых не окажется недостающей в великой Книге Жизней, – даже они вновь обретут свои воспоминания и подобие самосознания только после того, как шестой и седьмой принципы </w:t>
      </w:r>
      <w:r>
        <w:rPr>
          <w:rFonts w:ascii="Times New Roman CYR" w:hAnsi="Times New Roman CYR" w:cs="Times New Roman CYR"/>
          <w:sz w:val="24"/>
          <w:szCs w:val="20"/>
        </w:rPr>
        <w:lastRenderedPageBreak/>
        <w:t>с квинтэссенцией пятого перейдут в состояние нарастания (созревания)».</w:t>
      </w:r>
    </w:p>
    <w:p w14:paraId="7C35D42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Истинно так. Пока не начнётся борьба между высшей </w:t>
      </w:r>
      <w:r>
        <w:rPr>
          <w:rFonts w:ascii="Times New Roman CYR" w:hAnsi="Times New Roman CYR" w:cs="Times New Roman CYR"/>
          <w:color w:val="000099"/>
          <w:position w:val="8"/>
          <w:sz w:val="20"/>
          <w:szCs w:val="16"/>
        </w:rPr>
        <w:t xml:space="preserve">(атма-буддхи) </w:t>
      </w:r>
      <w:r>
        <w:rPr>
          <w:rFonts w:ascii="Times New Roman CYR" w:hAnsi="Times New Roman CYR" w:cs="Times New Roman CYR"/>
          <w:sz w:val="24"/>
          <w:szCs w:val="20"/>
        </w:rPr>
        <w:t xml:space="preserve">и средней дуадою </w:t>
      </w:r>
      <w:r>
        <w:rPr>
          <w:rFonts w:ascii="Times New Roman CYR" w:hAnsi="Times New Roman CYR" w:cs="Times New Roman CYR"/>
          <w:color w:val="000099"/>
          <w:position w:val="8"/>
          <w:sz w:val="20"/>
          <w:szCs w:val="16"/>
        </w:rPr>
        <w:t xml:space="preserve">(кама-манас) </w:t>
      </w:r>
      <w:r>
        <w:rPr>
          <w:rFonts w:ascii="Times New Roman CYR" w:hAnsi="Times New Roman CYR" w:cs="Times New Roman CYR"/>
          <w:sz w:val="24"/>
          <w:szCs w:val="20"/>
        </w:rPr>
        <w:t xml:space="preserve">(за исключением самоубийц, которые не мертвы, но только убили свою физическую триаду, и чьи элементальные паразиты </w:t>
      </w:r>
      <w:r>
        <w:rPr>
          <w:rFonts w:ascii="Times New Roman CYR" w:hAnsi="Times New Roman CYR" w:cs="Times New Roman CYR"/>
          <w:color w:val="000099"/>
          <w:position w:val="8"/>
          <w:sz w:val="20"/>
          <w:szCs w:val="16"/>
        </w:rPr>
        <w:t xml:space="preserve">(низший астрал) </w:t>
      </w:r>
      <w:r>
        <w:rPr>
          <w:rFonts w:ascii="Times New Roman CYR" w:hAnsi="Times New Roman CYR" w:cs="Times New Roman CYR"/>
          <w:sz w:val="24"/>
          <w:szCs w:val="20"/>
        </w:rPr>
        <w:t>вследствие этого не отделены естественным образом от Эго, как при настоящей смерти), пока эта борьба, повторяю, не началась и не окончилась, никакая оболочка</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(ни высшая, ни низшая астральные составные души, т.е. ни высшая, ни низшая астральные личности) </w:t>
      </w:r>
      <w:r>
        <w:rPr>
          <w:rFonts w:ascii="Times New Roman CYR" w:hAnsi="Times New Roman CYR" w:cs="Times New Roman CYR"/>
          <w:sz w:val="24"/>
          <w:szCs w:val="20"/>
        </w:rPr>
        <w:t xml:space="preserve">не может осознать своё положение. Когда шестой и седьмой принципы отделились, унося с собою тончайшие духовные частицы того, что когда-то было </w:t>
      </w:r>
      <w:r>
        <w:rPr>
          <w:rFonts w:ascii="Times New Roman CYR" w:hAnsi="Times New Roman CYR" w:cs="Times New Roman CYR"/>
          <w:i/>
          <w:iCs/>
          <w:sz w:val="24"/>
          <w:szCs w:val="20"/>
        </w:rPr>
        <w:t xml:space="preserve">личным </w:t>
      </w:r>
      <w:r>
        <w:rPr>
          <w:rFonts w:ascii="Times New Roman CYR" w:hAnsi="Times New Roman CYR" w:cs="Times New Roman CYR"/>
          <w:sz w:val="24"/>
          <w:szCs w:val="20"/>
        </w:rPr>
        <w:t>сознанием пятого, только тогда оболочка начинает постепенно развивать нечто вроде своего собственного смутного сознания из того, что осталось в этой т</w:t>
      </w:r>
      <w:r>
        <w:rPr>
          <w:rFonts w:ascii="Times New Roman" w:hAnsi="Times New Roman"/>
          <w:sz w:val="24"/>
          <w:szCs w:val="20"/>
        </w:rPr>
        <w:t>é</w:t>
      </w:r>
      <w:r>
        <w:rPr>
          <w:rFonts w:ascii="Times New Roman CYR" w:hAnsi="Times New Roman CYR" w:cs="Times New Roman CYR"/>
          <w:sz w:val="24"/>
          <w:szCs w:val="20"/>
        </w:rPr>
        <w:t>ни бывшей личности. Здесь нет противоречия, друг мой, лишь неясность в ваших собственных представлениях.</w:t>
      </w:r>
    </w:p>
    <w:p w14:paraId="7C35D421" w14:textId="77777777" w:rsidR="00E67FCB" w:rsidRDefault="001C307C">
      <w:pPr>
        <w:widowControl w:val="0"/>
        <w:tabs>
          <w:tab w:val="left" w:pos="876"/>
        </w:tabs>
        <w:autoSpaceDE w:val="0"/>
        <w:spacing w:after="0" w:line="240" w:lineRule="auto"/>
        <w:ind w:left="108" w:right="108" w:firstLine="396"/>
        <w:jc w:val="both"/>
      </w:pPr>
      <w:r>
        <w:rPr>
          <w:rFonts w:ascii="Times New Roman CYR" w:hAnsi="Times New Roman CYR" w:cs="Times New Roman CYR"/>
          <w:sz w:val="24"/>
          <w:szCs w:val="20"/>
        </w:rPr>
        <w:t>20.</w:t>
      </w:r>
      <w:r>
        <w:rPr>
          <w:rFonts w:ascii="Times New Roman CYR" w:hAnsi="Times New Roman CYR" w:cs="Times New Roman CYR"/>
          <w:sz w:val="24"/>
          <w:szCs w:val="20"/>
        </w:rPr>
        <w:tab/>
        <w:t xml:space="preserve">Вопрос. И немного далее: «Было ли личное Эго хорошим, плохим или ни таким и ни другим – сознание покидает его так же внезапно, как пламя оставляет фитиль, </w:t>
      </w:r>
      <w:r>
        <w:rPr>
          <w:rFonts w:ascii="Times New Roman CYR" w:hAnsi="Times New Roman CYR" w:cs="Times New Roman CYR"/>
          <w:i/>
          <w:iCs/>
          <w:sz w:val="24"/>
          <w:szCs w:val="20"/>
        </w:rPr>
        <w:t xml:space="preserve">его способности восприятия </w:t>
      </w:r>
      <w:r>
        <w:rPr>
          <w:rFonts w:ascii="Times New Roman CYR" w:hAnsi="Times New Roman CYR" w:cs="Times New Roman CYR"/>
          <w:sz w:val="24"/>
          <w:szCs w:val="20"/>
        </w:rPr>
        <w:t xml:space="preserve">отмирают </w:t>
      </w:r>
      <w:r>
        <w:rPr>
          <w:rFonts w:ascii="Times New Roman CYR" w:hAnsi="Times New Roman CYR" w:cs="Times New Roman CYR"/>
          <w:i/>
          <w:iCs/>
          <w:sz w:val="24"/>
          <w:szCs w:val="20"/>
        </w:rPr>
        <w:t xml:space="preserve">навсегда». </w:t>
      </w:r>
      <w:r>
        <w:rPr>
          <w:rFonts w:ascii="Times New Roman CYR" w:hAnsi="Times New Roman CYR" w:cs="Times New Roman CYR"/>
          <w:sz w:val="24"/>
          <w:szCs w:val="20"/>
        </w:rPr>
        <w:t xml:space="preserve">(Ну так что же? Разве может физический мозг, </w:t>
      </w:r>
      <w:r>
        <w:rPr>
          <w:rFonts w:ascii="Times New Roman CYR" w:hAnsi="Times New Roman CYR" w:cs="Times New Roman CYR"/>
          <w:i/>
          <w:iCs/>
          <w:sz w:val="24"/>
          <w:szCs w:val="20"/>
        </w:rPr>
        <w:t xml:space="preserve">раз он мёртв, </w:t>
      </w:r>
      <w:r>
        <w:rPr>
          <w:rFonts w:ascii="Times New Roman CYR" w:hAnsi="Times New Roman CYR" w:cs="Times New Roman CYR"/>
          <w:sz w:val="24"/>
          <w:szCs w:val="20"/>
        </w:rPr>
        <w:t xml:space="preserve">сохранять способность восприятия; а то, что воспринимается в </w:t>
      </w:r>
      <w:r>
        <w:rPr>
          <w:rFonts w:ascii="Times New Roman CYR" w:hAnsi="Times New Roman CYR" w:cs="Times New Roman CYR"/>
          <w:i/>
          <w:iCs/>
          <w:sz w:val="24"/>
          <w:szCs w:val="20"/>
        </w:rPr>
        <w:t xml:space="preserve">оболочке, </w:t>
      </w:r>
      <w:r>
        <w:rPr>
          <w:rFonts w:ascii="Times New Roman CYR" w:hAnsi="Times New Roman CYR" w:cs="Times New Roman CYR"/>
          <w:sz w:val="24"/>
          <w:szCs w:val="20"/>
        </w:rPr>
        <w:t xml:space="preserve">делается это посредством заимствованного или отражённого света. См. заметки </w:t>
      </w:r>
      <w:r>
        <w:rPr>
          <w:rFonts w:ascii="Times New Roman CYR" w:hAnsi="Times New Roman CYR" w:cs="Times New Roman CYR"/>
          <w:color w:val="000099"/>
          <w:position w:val="8"/>
          <w:sz w:val="20"/>
          <w:szCs w:val="16"/>
        </w:rPr>
        <w:t>к ответу № 21</w:t>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 К.Х.</w:t>
      </w:r>
      <w:r>
        <w:rPr>
          <w:rFonts w:ascii="Times New Roman CYR" w:hAnsi="Times New Roman CYR" w:cs="Times New Roman CYR"/>
          <w:sz w:val="24"/>
          <w:szCs w:val="20"/>
        </w:rPr>
        <w:t>).</w:t>
      </w:r>
    </w:p>
    <w:p w14:paraId="7C35D42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таком случае – какова же природа воспоминаний и самосознания оболочки? Это имеет отношение к вопросу, о котором я часто думаю, – желая дальнейших объяснений: степень тождественности личности в элементариях.</w:t>
      </w:r>
    </w:p>
    <w:p w14:paraId="7C35D423" w14:textId="77777777" w:rsidR="00E67FCB" w:rsidRDefault="001C307C">
      <w:pPr>
        <w:widowControl w:val="0"/>
        <w:autoSpaceDE w:val="0"/>
        <w:spacing w:after="0" w:line="240" w:lineRule="auto"/>
        <w:ind w:left="108" w:right="96" w:firstLine="396"/>
        <w:jc w:val="both"/>
      </w:pPr>
      <w:r>
        <w:rPr>
          <w:rFonts w:ascii="Times New Roman CYR" w:hAnsi="Times New Roman CYR" w:cs="Times New Roman CYR"/>
          <w:sz w:val="24"/>
          <w:szCs w:val="20"/>
        </w:rPr>
        <w:t xml:space="preserve">Ответ. Всё то, что имеет отношение к материальнофизиологическим свойствам и чувствованиям пяти низших Скандх; всё то, что будет выброшено как отбросы вновь родившимся Эго в Дэва-чане, как недостойное и недостаточно отвечающее </w:t>
      </w:r>
      <w:r>
        <w:rPr>
          <w:rFonts w:ascii="Times New Roman CYR" w:hAnsi="Times New Roman CYR" w:cs="Times New Roman CYR"/>
          <w:i/>
          <w:iCs/>
          <w:sz w:val="24"/>
          <w:szCs w:val="20"/>
        </w:rPr>
        <w:t xml:space="preserve">чисто </w:t>
      </w:r>
      <w:r>
        <w:rPr>
          <w:rFonts w:ascii="Times New Roman CYR" w:hAnsi="Times New Roman CYR" w:cs="Times New Roman CYR"/>
          <w:sz w:val="24"/>
          <w:szCs w:val="20"/>
        </w:rPr>
        <w:t xml:space="preserve">духовным понятиям, высоким духовным волнениям и чувствованиям шестого принципа, усиленного и, так сказать, </w:t>
      </w:r>
      <w:r>
        <w:rPr>
          <w:rFonts w:ascii="Times New Roman CYR" w:hAnsi="Times New Roman CYR" w:cs="Times New Roman CYR"/>
          <w:i/>
          <w:iCs/>
          <w:sz w:val="24"/>
          <w:szCs w:val="20"/>
        </w:rPr>
        <w:t xml:space="preserve">сцементированного </w:t>
      </w:r>
      <w:r>
        <w:rPr>
          <w:rFonts w:ascii="Times New Roman CYR" w:hAnsi="Times New Roman CYR" w:cs="Times New Roman CYR"/>
          <w:sz w:val="24"/>
          <w:szCs w:val="20"/>
        </w:rPr>
        <w:t>частью пятого, той частью, которая необходима в Дэва-чане для сохранения божественно-одухотворённого представления [личного]</w:t>
      </w:r>
    </w:p>
    <w:p w14:paraId="7C35D424"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«я» в Монаде, – которая иначе была бы совершенно лишена сознания в отношении (в смысле различения) объекта и субъекта, – всё это «</w:t>
      </w:r>
      <w:r>
        <w:rPr>
          <w:rFonts w:ascii="Times New Roman CYR" w:hAnsi="Times New Roman CYR" w:cs="Times New Roman CYR"/>
          <w:i/>
          <w:iCs/>
          <w:sz w:val="24"/>
          <w:szCs w:val="20"/>
        </w:rPr>
        <w:t>угасает навсегда</w:t>
      </w:r>
      <w:r>
        <w:rPr>
          <w:rFonts w:ascii="Times New Roman CYR" w:hAnsi="Times New Roman CYR" w:cs="Times New Roman CYR"/>
          <w:sz w:val="24"/>
          <w:szCs w:val="20"/>
        </w:rPr>
        <w:t xml:space="preserve">» [в смысле личностного самоотождествления] именно в момент физической смерти, чтоб вернуться </w:t>
      </w:r>
      <w:r>
        <w:rPr>
          <w:rFonts w:ascii="Times New Roman CYR" w:hAnsi="Times New Roman CYR" w:cs="Times New Roman CYR"/>
          <w:i/>
          <w:iCs/>
          <w:sz w:val="24"/>
          <w:szCs w:val="20"/>
        </w:rPr>
        <w:t xml:space="preserve">второй </w:t>
      </w:r>
      <w:r>
        <w:rPr>
          <w:rFonts w:ascii="Times New Roman CYR" w:hAnsi="Times New Roman CYR" w:cs="Times New Roman CYR"/>
          <w:sz w:val="24"/>
          <w:szCs w:val="20"/>
        </w:rPr>
        <w:t xml:space="preserve">раз в торжественном шествии перед очами нового Эго на пороге Дэва-чана и быть отброшенным им [в своей низшей части, недостойной Дэва-чана]. Оно вернётся в </w:t>
      </w:r>
      <w:r>
        <w:rPr>
          <w:rFonts w:ascii="Times New Roman CYR" w:hAnsi="Times New Roman CYR" w:cs="Times New Roman CYR"/>
          <w:i/>
          <w:iCs/>
          <w:sz w:val="24"/>
          <w:szCs w:val="20"/>
        </w:rPr>
        <w:t xml:space="preserve">третий </w:t>
      </w:r>
      <w:r>
        <w:rPr>
          <w:rFonts w:ascii="Times New Roman CYR" w:hAnsi="Times New Roman CYR" w:cs="Times New Roman CYR"/>
          <w:sz w:val="24"/>
          <w:szCs w:val="20"/>
        </w:rPr>
        <w:t xml:space="preserve">раз </w:t>
      </w:r>
      <w:r>
        <w:rPr>
          <w:rFonts w:ascii="Times New Roman CYR" w:hAnsi="Times New Roman CYR" w:cs="Times New Roman CYR"/>
          <w:i/>
          <w:iCs/>
          <w:sz w:val="24"/>
          <w:szCs w:val="20"/>
        </w:rPr>
        <w:t xml:space="preserve">в полном объёме </w:t>
      </w:r>
      <w:r>
        <w:rPr>
          <w:rFonts w:ascii="Times New Roman CYR" w:hAnsi="Times New Roman CYR" w:cs="Times New Roman CYR"/>
          <w:sz w:val="24"/>
          <w:szCs w:val="20"/>
        </w:rPr>
        <w:t xml:space="preserve">[как уже говорилось ранее] при конце малого цикла, т.е. после завершения семи Больших Кругов, когда подводится </w:t>
      </w:r>
      <w:r>
        <w:rPr>
          <w:rFonts w:ascii="Times New Roman CYR" w:hAnsi="Times New Roman CYR" w:cs="Times New Roman CYR"/>
          <w:i/>
          <w:iCs/>
          <w:sz w:val="24"/>
          <w:szCs w:val="20"/>
        </w:rPr>
        <w:t xml:space="preserve">суммарный итог </w:t>
      </w:r>
      <w:r>
        <w:rPr>
          <w:rFonts w:ascii="Times New Roman CYR" w:hAnsi="Times New Roman CYR" w:cs="Times New Roman CYR"/>
          <w:sz w:val="24"/>
          <w:szCs w:val="20"/>
        </w:rPr>
        <w:t xml:space="preserve">совокупных существований – «достоинств» на одной чаше весов, «пороков» на другой. Но в этом индивидууме, в этом Эго – хорошем ли, плохом или ни таком ни другом, в этой отдельной </w:t>
      </w:r>
      <w:r>
        <w:rPr>
          <w:rFonts w:ascii="Times New Roman CYR" w:hAnsi="Times New Roman CYR" w:cs="Times New Roman CYR"/>
          <w:i/>
          <w:iCs/>
          <w:sz w:val="24"/>
          <w:szCs w:val="20"/>
        </w:rPr>
        <w:t xml:space="preserve">личности </w:t>
      </w:r>
      <w:r>
        <w:rPr>
          <w:rFonts w:ascii="Times New Roman CYR" w:hAnsi="Times New Roman CYR" w:cs="Times New Roman CYR"/>
          <w:sz w:val="24"/>
          <w:szCs w:val="20"/>
        </w:rPr>
        <w:t xml:space="preserve">– сознание уходит так же внезапно, как «пламя оставляет фитиль». Задуйте вашу свечу, и пламя оставит </w:t>
      </w:r>
      <w:r>
        <w:rPr>
          <w:rFonts w:ascii="Times New Roman CYR" w:hAnsi="Times New Roman CYR" w:cs="Times New Roman CYR"/>
          <w:i/>
          <w:iCs/>
          <w:sz w:val="24"/>
          <w:szCs w:val="20"/>
        </w:rPr>
        <w:t xml:space="preserve">эту </w:t>
      </w:r>
      <w:r>
        <w:rPr>
          <w:rFonts w:ascii="Times New Roman CYR" w:hAnsi="Times New Roman CYR" w:cs="Times New Roman CYR"/>
          <w:sz w:val="24"/>
          <w:szCs w:val="20"/>
        </w:rPr>
        <w:t xml:space="preserve">свечу «навсегда»; но при всём том разве частицы </w:t>
      </w:r>
      <w:r>
        <w:rPr>
          <w:rFonts w:ascii="Times New Roman CYR" w:hAnsi="Times New Roman CYR" w:cs="Times New Roman CYR"/>
          <w:color w:val="000099"/>
          <w:position w:val="8"/>
          <w:sz w:val="20"/>
          <w:szCs w:val="16"/>
        </w:rPr>
        <w:t>(элементалы пламени)</w:t>
      </w:r>
      <w:r>
        <w:rPr>
          <w:rFonts w:ascii="Times New Roman CYR" w:hAnsi="Times New Roman CYR" w:cs="Times New Roman CYR"/>
          <w:sz w:val="24"/>
          <w:szCs w:val="20"/>
        </w:rPr>
        <w:t xml:space="preserve">, находившиеся в движении и само движение которых производило </w:t>
      </w:r>
      <w:r>
        <w:rPr>
          <w:rFonts w:ascii="Times New Roman CYR" w:hAnsi="Times New Roman CYR" w:cs="Times New Roman CYR"/>
          <w:i/>
          <w:iCs/>
          <w:sz w:val="24"/>
          <w:szCs w:val="20"/>
        </w:rPr>
        <w:t xml:space="preserve">объективное </w:t>
      </w:r>
      <w:r>
        <w:rPr>
          <w:rFonts w:ascii="Times New Roman CYR" w:hAnsi="Times New Roman CYR" w:cs="Times New Roman CYR"/>
          <w:sz w:val="24"/>
          <w:szCs w:val="20"/>
        </w:rPr>
        <w:t xml:space="preserve">пламя, уничтожены или рассеяны? </w:t>
      </w:r>
      <w:r>
        <w:rPr>
          <w:rFonts w:ascii="Times New Roman CYR" w:hAnsi="Times New Roman CYR" w:cs="Times New Roman CYR"/>
          <w:i/>
          <w:iCs/>
          <w:sz w:val="24"/>
          <w:szCs w:val="20"/>
        </w:rPr>
        <w:t xml:space="preserve">Никоим образом. </w:t>
      </w:r>
      <w:r>
        <w:rPr>
          <w:rFonts w:ascii="Times New Roman CYR" w:hAnsi="Times New Roman CYR" w:cs="Times New Roman CYR"/>
          <w:sz w:val="24"/>
          <w:szCs w:val="20"/>
        </w:rPr>
        <w:t xml:space="preserve">Зажгите свечу, и те же самые частицы </w:t>
      </w:r>
      <w:r>
        <w:rPr>
          <w:rFonts w:ascii="Times New Roman CYR" w:hAnsi="Times New Roman CYR" w:cs="Times New Roman CYR"/>
          <w:color w:val="000099"/>
          <w:position w:val="8"/>
          <w:sz w:val="20"/>
          <w:szCs w:val="16"/>
        </w:rPr>
        <w:t>(элементалы)</w:t>
      </w:r>
      <w:r>
        <w:rPr>
          <w:rFonts w:ascii="Times New Roman CYR" w:hAnsi="Times New Roman CYR" w:cs="Times New Roman CYR"/>
          <w:sz w:val="24"/>
          <w:szCs w:val="20"/>
        </w:rPr>
        <w:t xml:space="preserve">, притягиваемые взаимным сродством, вернутся к фитилю. Поставьте длинный ряд свечей на вашем столе. Зажгите одну и потушите её; затем зажгите другую и сделайте то же; третью, четвёртую и так далее. То же вещество, те же газообразные частицы – олицетворяющие в нашем случае </w:t>
      </w:r>
      <w:r>
        <w:rPr>
          <w:rFonts w:ascii="Times New Roman CYR" w:hAnsi="Times New Roman CYR" w:cs="Times New Roman CYR"/>
          <w:i/>
          <w:iCs/>
          <w:sz w:val="24"/>
          <w:szCs w:val="20"/>
        </w:rPr>
        <w:t xml:space="preserve">Карму </w:t>
      </w:r>
      <w:r>
        <w:rPr>
          <w:rFonts w:ascii="Times New Roman CYR" w:hAnsi="Times New Roman CYR" w:cs="Times New Roman CYR"/>
          <w:sz w:val="24"/>
          <w:szCs w:val="20"/>
        </w:rPr>
        <w:t xml:space="preserve">личности </w:t>
      </w:r>
      <w:r>
        <w:rPr>
          <w:rFonts w:ascii="Times New Roman CYR" w:hAnsi="Times New Roman CYR" w:cs="Times New Roman CYR"/>
          <w:color w:val="000099"/>
          <w:position w:val="8"/>
          <w:sz w:val="20"/>
          <w:szCs w:val="16"/>
        </w:rPr>
        <w:t>(элементалы)</w:t>
      </w:r>
      <w:r>
        <w:rPr>
          <w:rFonts w:ascii="Times New Roman CYR" w:hAnsi="Times New Roman CYR" w:cs="Times New Roman CYR"/>
          <w:sz w:val="24"/>
          <w:szCs w:val="20"/>
        </w:rPr>
        <w:t xml:space="preserve">, будут привлечены условиями, созданными вашей спичкой </w:t>
      </w:r>
      <w:r>
        <w:rPr>
          <w:rFonts w:ascii="Times New Roman CYR" w:hAnsi="Times New Roman CYR" w:cs="Times New Roman CYR"/>
          <w:color w:val="000099"/>
          <w:position w:val="8"/>
          <w:sz w:val="20"/>
          <w:szCs w:val="16"/>
        </w:rPr>
        <w:t>(аналог искры духа, зажигающейся в сердце зародыша)</w:t>
      </w:r>
      <w:r>
        <w:rPr>
          <w:rFonts w:ascii="Times New Roman CYR" w:hAnsi="Times New Roman CYR" w:cs="Times New Roman CYR"/>
          <w:sz w:val="24"/>
          <w:szCs w:val="20"/>
        </w:rPr>
        <w:t xml:space="preserve">, чтобы произвести новое свечение. Но можем ли мы утверждать, что пламя свечи №1 [физически, объективно] не угасло навсегда? Даже в случае «неудач природы» и </w:t>
      </w:r>
      <w:r>
        <w:rPr>
          <w:rFonts w:ascii="Times New Roman CYR" w:hAnsi="Times New Roman CYR" w:cs="Times New Roman CYR"/>
          <w:i/>
          <w:iCs/>
          <w:sz w:val="24"/>
          <w:szCs w:val="20"/>
        </w:rPr>
        <w:t xml:space="preserve">немедленной </w:t>
      </w:r>
      <w:r>
        <w:rPr>
          <w:rFonts w:ascii="Times New Roman CYR" w:hAnsi="Times New Roman CYR" w:cs="Times New Roman CYR"/>
          <w:sz w:val="24"/>
          <w:szCs w:val="20"/>
        </w:rPr>
        <w:t xml:space="preserve">реинкарнации [умерших в </w:t>
      </w:r>
      <w:r>
        <w:rPr>
          <w:rFonts w:ascii="Times New Roman CYR" w:hAnsi="Times New Roman CYR" w:cs="Times New Roman CYR"/>
          <w:sz w:val="24"/>
          <w:szCs w:val="20"/>
        </w:rPr>
        <w:lastRenderedPageBreak/>
        <w:t xml:space="preserve">прошлой жизни] детей и врождённых идиотов и т.д. мы не можем назвать их </w:t>
      </w:r>
      <w:r>
        <w:rPr>
          <w:rFonts w:ascii="Times New Roman CYR" w:hAnsi="Times New Roman CYR" w:cs="Times New Roman CYR"/>
          <w:i/>
          <w:iCs/>
          <w:sz w:val="24"/>
          <w:szCs w:val="20"/>
        </w:rPr>
        <w:t xml:space="preserve">идентичными </w:t>
      </w:r>
      <w:r>
        <w:rPr>
          <w:rFonts w:ascii="Times New Roman CYR" w:hAnsi="Times New Roman CYR" w:cs="Times New Roman CYR"/>
          <w:sz w:val="24"/>
          <w:szCs w:val="20"/>
        </w:rPr>
        <w:t xml:space="preserve">бывшими личностями – </w:t>
      </w:r>
      <w:r>
        <w:rPr>
          <w:rFonts w:ascii="Times New Roman CYR" w:hAnsi="Times New Roman CYR" w:cs="Times New Roman CYR"/>
          <w:i/>
          <w:iCs/>
          <w:sz w:val="24"/>
          <w:szCs w:val="20"/>
        </w:rPr>
        <w:t>хотя весь тот же самый жизненный принцип</w:t>
      </w:r>
      <w:r>
        <w:rPr>
          <w:rFonts w:ascii="Times New Roman CYR" w:hAnsi="Times New Roman CYR" w:cs="Times New Roman CYR"/>
          <w:i/>
          <w:iCs/>
          <w:position w:val="-7"/>
          <w:sz w:val="24"/>
          <w:szCs w:val="20"/>
        </w:rPr>
        <w:t xml:space="preserve"> </w:t>
      </w:r>
      <w:r>
        <w:rPr>
          <w:rFonts w:ascii="Times New Roman CYR" w:hAnsi="Times New Roman CYR" w:cs="Times New Roman CYR"/>
          <w:color w:val="000099"/>
          <w:position w:val="8"/>
          <w:sz w:val="20"/>
          <w:szCs w:val="16"/>
        </w:rPr>
        <w:t>(конгломерат элементалов, составляющих эфирный двойник)</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тот же</w:t>
      </w:r>
      <w:r>
        <w:rPr>
          <w:rFonts w:ascii="Times New Roman CYR" w:hAnsi="Times New Roman CYR" w:cs="Times New Roman CYR"/>
          <w:i/>
          <w:iCs/>
          <w:position w:val="-7"/>
          <w:sz w:val="24"/>
          <w:szCs w:val="20"/>
        </w:rPr>
        <w:t xml:space="preserve"> </w:t>
      </w:r>
      <w:r>
        <w:rPr>
          <w:rFonts w:ascii="Times New Roman CYR" w:hAnsi="Times New Roman CYR" w:cs="Times New Roman CYR"/>
          <w:i/>
          <w:iCs/>
          <w:sz w:val="24"/>
          <w:szCs w:val="20"/>
        </w:rPr>
        <w:t xml:space="preserve">самый </w:t>
      </w:r>
      <w:r>
        <w:rPr>
          <w:rFonts w:ascii="Times New Roman CYR" w:hAnsi="Times New Roman CYR" w:cs="Times New Roman CYR"/>
          <w:sz w:val="24"/>
          <w:szCs w:val="20"/>
        </w:rPr>
        <w:t xml:space="preserve">[Кама-]МАНАС (пятый принцип) </w:t>
      </w:r>
      <w:r>
        <w:rPr>
          <w:rFonts w:ascii="Times New Roman CYR" w:hAnsi="Times New Roman CYR" w:cs="Times New Roman CYR"/>
          <w:i/>
          <w:iCs/>
          <w:sz w:val="24"/>
          <w:szCs w:val="20"/>
        </w:rPr>
        <w:t xml:space="preserve">вернулся в новое </w:t>
      </w:r>
      <w:r>
        <w:rPr>
          <w:rFonts w:ascii="Times New Roman CYR" w:hAnsi="Times New Roman CYR" w:cs="Times New Roman CYR"/>
          <w:sz w:val="24"/>
          <w:szCs w:val="20"/>
        </w:rPr>
        <w:t xml:space="preserve">[физическое] </w:t>
      </w:r>
      <w:r>
        <w:rPr>
          <w:rFonts w:ascii="Times New Roman CYR" w:hAnsi="Times New Roman CYR" w:cs="Times New Roman CYR"/>
          <w:i/>
          <w:iCs/>
          <w:sz w:val="24"/>
          <w:szCs w:val="20"/>
        </w:rPr>
        <w:t xml:space="preserve">тело </w:t>
      </w:r>
      <w:r>
        <w:rPr>
          <w:rFonts w:ascii="Times New Roman CYR" w:hAnsi="Times New Roman CYR" w:cs="Times New Roman CYR"/>
          <w:sz w:val="24"/>
          <w:szCs w:val="20"/>
        </w:rPr>
        <w:t xml:space="preserve">и может быть действительно назван «реинкарнацией </w:t>
      </w:r>
      <w:r>
        <w:rPr>
          <w:rFonts w:ascii="Times New Roman CYR" w:hAnsi="Times New Roman CYR" w:cs="Times New Roman CYR"/>
          <w:i/>
          <w:iCs/>
          <w:sz w:val="24"/>
          <w:szCs w:val="20"/>
        </w:rPr>
        <w:t>личности</w:t>
      </w:r>
      <w:r>
        <w:rPr>
          <w:rFonts w:ascii="Times New Roman CYR" w:hAnsi="Times New Roman CYR" w:cs="Times New Roman CYR"/>
          <w:sz w:val="24"/>
          <w:szCs w:val="20"/>
        </w:rPr>
        <w:t xml:space="preserve">»; тогда как при рождении </w:t>
      </w:r>
      <w:r>
        <w:rPr>
          <w:rStyle w:val="a8"/>
          <w:rFonts w:ascii="Times New Roman CYR" w:hAnsi="Times New Roman CYR" w:cs="Times New Roman CYR"/>
          <w:color w:val="FF0000"/>
          <w:sz w:val="24"/>
          <w:szCs w:val="20"/>
        </w:rPr>
        <w:footnoteReference w:id="13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Egos из Дэва-чанов и Авичей </w:t>
      </w:r>
      <w:r>
        <w:rPr>
          <w:rFonts w:ascii="Times New Roman CYR" w:hAnsi="Times New Roman CYR" w:cs="Times New Roman CYR"/>
          <w:color w:val="000099"/>
          <w:position w:val="8"/>
          <w:sz w:val="20"/>
          <w:szCs w:val="16"/>
        </w:rPr>
        <w:t>(Эго человека из Дэва-чана и Эго оболочки из Авичи)</w:t>
      </w:r>
      <w:r>
        <w:rPr>
          <w:rFonts w:ascii="Times New Roman CYR" w:hAnsi="Times New Roman CYR" w:cs="Times New Roman CYR"/>
          <w:sz w:val="20"/>
          <w:szCs w:val="16"/>
        </w:rPr>
        <w:t xml:space="preserve"> </w:t>
      </w:r>
      <w:r>
        <w:rPr>
          <w:rFonts w:ascii="Times New Roman CYR" w:hAnsi="Times New Roman CYR" w:cs="Times New Roman CYR"/>
          <w:sz w:val="24"/>
          <w:szCs w:val="20"/>
        </w:rPr>
        <w:t>в кармическую жизнь –</w:t>
      </w:r>
      <w:r>
        <w:rPr>
          <w:rFonts w:ascii="Times New Roman CYR" w:hAnsi="Times New Roman CYR" w:cs="Times New Roman CYR"/>
          <w:position w:val="-7"/>
          <w:sz w:val="24"/>
          <w:szCs w:val="20"/>
        </w:rPr>
        <w:t xml:space="preserve"> </w:t>
      </w:r>
      <w:r>
        <w:rPr>
          <w:rFonts w:ascii="Times New Roman CYR" w:hAnsi="Times New Roman CYR" w:cs="Times New Roman CYR"/>
          <w:sz w:val="24"/>
          <w:szCs w:val="20"/>
        </w:rPr>
        <w:t xml:space="preserve">вновь рождаются лишь духовные </w:t>
      </w:r>
      <w:r>
        <w:rPr>
          <w:rFonts w:ascii="Times New Roman CYR" w:hAnsi="Times New Roman CYR" w:cs="Times New Roman CYR"/>
          <w:color w:val="000099"/>
          <w:position w:val="8"/>
          <w:sz w:val="20"/>
          <w:szCs w:val="16"/>
        </w:rPr>
        <w:t xml:space="preserve">(акашные) </w:t>
      </w:r>
      <w:r>
        <w:rPr>
          <w:rFonts w:ascii="Times New Roman CYR" w:hAnsi="Times New Roman CYR" w:cs="Times New Roman CYR"/>
          <w:sz w:val="24"/>
          <w:szCs w:val="20"/>
        </w:rPr>
        <w:t xml:space="preserve">накопления (свойства) Монады, т.е. её Буддхи </w:t>
      </w:r>
      <w:r>
        <w:rPr>
          <w:rFonts w:ascii="Times New Roman CYR" w:hAnsi="Times New Roman CYR" w:cs="Times New Roman CYR"/>
          <w:color w:val="000099"/>
          <w:position w:val="8"/>
          <w:sz w:val="20"/>
          <w:szCs w:val="16"/>
        </w:rPr>
        <w:t>(и чхая-Буддхи для оболочки)</w:t>
      </w:r>
      <w:r>
        <w:rPr>
          <w:rFonts w:ascii="Times New Roman CYR" w:hAnsi="Times New Roman CYR" w:cs="Times New Roman CYR"/>
          <w:sz w:val="24"/>
          <w:szCs w:val="20"/>
        </w:rPr>
        <w:t xml:space="preserve">. В отношении же реинкарнированных «неудач» мы можем лишь сказать, что они суть реинкарнированный </w:t>
      </w:r>
      <w:r>
        <w:rPr>
          <w:rFonts w:ascii="Times New Roman CYR" w:hAnsi="Times New Roman CYR" w:cs="Times New Roman CYR"/>
          <w:i/>
          <w:iCs/>
          <w:sz w:val="24"/>
          <w:szCs w:val="20"/>
        </w:rPr>
        <w:t xml:space="preserve">Манас, </w:t>
      </w:r>
      <w:r>
        <w:rPr>
          <w:rFonts w:ascii="Times New Roman CYR" w:hAnsi="Times New Roman CYR" w:cs="Times New Roman CYR"/>
          <w:sz w:val="24"/>
          <w:szCs w:val="20"/>
        </w:rPr>
        <w:t>пятый принцип [живших когда-то] г-на N. или г-жи А., но конечно же никак не реинкарнации г-на N. или г-жи А. [непосредственно как личностей].</w:t>
      </w:r>
    </w:p>
    <w:p w14:paraId="7C35D425"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26"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Но какова же в таком случае «природа воспоминаний и самосознания оболочки»? – спрашиваете вы. Как я уже ответил вам [выше] – не более, чем отражённый или заимствованный свет.</w:t>
      </w:r>
    </w:p>
    <w:p w14:paraId="7C35D427"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 xml:space="preserve">«Память» – это одно, «познавательные способности» – совсем другое. Сумасшедший человек может вполне ясно помнить </w:t>
      </w:r>
      <w:r>
        <w:rPr>
          <w:rFonts w:ascii="Times New Roman CYR" w:hAnsi="Times New Roman CYR" w:cs="Times New Roman CYR"/>
          <w:color w:val="000099"/>
          <w:position w:val="8"/>
          <w:sz w:val="20"/>
          <w:szCs w:val="16"/>
        </w:rPr>
        <w:t xml:space="preserve">(механически помнить) </w:t>
      </w:r>
      <w:r>
        <w:rPr>
          <w:rFonts w:ascii="Times New Roman CYR" w:hAnsi="Times New Roman CYR" w:cs="Times New Roman CYR"/>
          <w:sz w:val="24"/>
          <w:szCs w:val="20"/>
        </w:rPr>
        <w:t xml:space="preserve">некоторые фрагменты своей прошлой жизни; тем не менее он не в состоянии понять что-либо в истинном свете, ибо высшая часть его </w:t>
      </w:r>
      <w:r>
        <w:rPr>
          <w:rFonts w:ascii="Times New Roman CYR" w:hAnsi="Times New Roman CYR" w:cs="Times New Roman CYR"/>
          <w:i/>
          <w:iCs/>
          <w:sz w:val="24"/>
          <w:szCs w:val="20"/>
        </w:rPr>
        <w:t xml:space="preserve">Манаса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Буддхи </w:t>
      </w:r>
      <w:r>
        <w:rPr>
          <w:rFonts w:ascii="Times New Roman CYR" w:hAnsi="Times New Roman CYR" w:cs="Times New Roman CYR"/>
          <w:sz w:val="24"/>
          <w:szCs w:val="20"/>
        </w:rPr>
        <w:t xml:space="preserve">парализованы в нём, оставили его. Если бы животное, собака например, могла бы говорить, она доказала бы вам, что её [отражающая] память, соответствует её собачьей личности и так же свежа, как и ваша. Несмотря на это, её память и инстинкт не могут быть названы «познавательными способностями </w:t>
      </w:r>
      <w:r>
        <w:rPr>
          <w:rStyle w:val="a8"/>
          <w:rFonts w:ascii="Times New Roman CYR" w:hAnsi="Times New Roman CYR" w:cs="Times New Roman CYR"/>
          <w:color w:val="FF0000"/>
          <w:sz w:val="24"/>
          <w:szCs w:val="20"/>
        </w:rPr>
        <w:footnoteReference w:id="135"/>
      </w:r>
      <w:r>
        <w:rPr>
          <w:rFonts w:ascii="Times New Roman CYR" w:hAnsi="Times New Roman CYR" w:cs="Times New Roman CYR"/>
          <w:sz w:val="24"/>
          <w:szCs w:val="20"/>
        </w:rPr>
        <w:t xml:space="preserve">». Собака вспоминает, что её хозяин побил её, лишь когда тот хватается за палку, – в другое же время у неё нет воспоминаний об этом. Так же и с оболочкой [личности]: очутившись в ауре медиума, всё, что она [астральная копия почившей личности, её низшая тень] воспринимает через временно занятые ею органы медиума и тех, кто магнетически (симпатически) близок ему, она будет воспринимать очень ясно – но </w:t>
      </w:r>
      <w:r>
        <w:rPr>
          <w:rFonts w:ascii="Times New Roman CYR" w:hAnsi="Times New Roman CYR" w:cs="Times New Roman CYR"/>
          <w:i/>
          <w:iCs/>
          <w:sz w:val="24"/>
          <w:szCs w:val="20"/>
        </w:rPr>
        <w:t xml:space="preserve">только в пределах </w:t>
      </w:r>
      <w:r>
        <w:rPr>
          <w:rFonts w:ascii="Times New Roman CYR" w:hAnsi="Times New Roman CYR" w:cs="Times New Roman CYR"/>
          <w:sz w:val="24"/>
          <w:szCs w:val="20"/>
        </w:rPr>
        <w:t xml:space="preserve">того, что оболочка может обнаружить в представлениях и памяти членов [спиритического] </w:t>
      </w:r>
      <w:r>
        <w:rPr>
          <w:rFonts w:ascii="Times New Roman CYR" w:hAnsi="Times New Roman CYR" w:cs="Times New Roman CYR"/>
          <w:i/>
          <w:iCs/>
          <w:sz w:val="24"/>
          <w:szCs w:val="20"/>
        </w:rPr>
        <w:t xml:space="preserve">кружка </w:t>
      </w:r>
      <w:r>
        <w:rPr>
          <w:rFonts w:ascii="Times New Roman CYR" w:hAnsi="Times New Roman CYR" w:cs="Times New Roman CYR"/>
          <w:sz w:val="24"/>
          <w:szCs w:val="20"/>
        </w:rPr>
        <w:t>и медиума, – отсюда часто разумные и временами высокоинтеллектуальные ответы; отсюда также полное забвение того, что известно всем, за исключением данного медиума и его кружка.</w:t>
      </w:r>
    </w:p>
    <w:p w14:paraId="7C35D42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Оболочка высокоинтеллектуального, но совершенно не духовного учёного, который умер естественной смертью, будет существовать дольше; и с помощью </w:t>
      </w:r>
      <w:r>
        <w:rPr>
          <w:rFonts w:ascii="Times New Roman CYR" w:hAnsi="Times New Roman CYR" w:cs="Times New Roman CYR"/>
          <w:i/>
          <w:iCs/>
          <w:sz w:val="24"/>
          <w:szCs w:val="20"/>
        </w:rPr>
        <w:t xml:space="preserve">тени </w:t>
      </w:r>
      <w:r>
        <w:rPr>
          <w:rFonts w:ascii="Times New Roman CYR" w:hAnsi="Times New Roman CYR" w:cs="Times New Roman CYR"/>
          <w:sz w:val="24"/>
          <w:szCs w:val="20"/>
        </w:rPr>
        <w:t xml:space="preserve">его собственной </w:t>
      </w:r>
      <w:r>
        <w:rPr>
          <w:rFonts w:ascii="Times New Roman CYR" w:hAnsi="Times New Roman CYR" w:cs="Times New Roman CYR"/>
          <w:color w:val="000099"/>
          <w:position w:val="8"/>
          <w:sz w:val="20"/>
          <w:szCs w:val="16"/>
        </w:rPr>
        <w:t>(т.е. подлинной, буддхической)</w:t>
      </w:r>
      <w:r>
        <w:rPr>
          <w:rFonts w:ascii="Times New Roman CYR" w:hAnsi="Times New Roman CYR" w:cs="Times New Roman CYR"/>
          <w:sz w:val="24"/>
          <w:szCs w:val="20"/>
        </w:rPr>
        <w:t xml:space="preserve"> памяти – тени, являющейся отбросом</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(антитезой, пародией, обезьяной) </w:t>
      </w:r>
      <w:r>
        <w:rPr>
          <w:rFonts w:ascii="Times New Roman CYR" w:hAnsi="Times New Roman CYR" w:cs="Times New Roman CYR"/>
          <w:sz w:val="24"/>
          <w:szCs w:val="20"/>
        </w:rPr>
        <w:t xml:space="preserve">шестого принципа, оставленной в пятом </w:t>
      </w:r>
      <w:r>
        <w:rPr>
          <w:rFonts w:ascii="Times New Roman CYR" w:hAnsi="Times New Roman CYR" w:cs="Times New Roman CYR"/>
          <w:color w:val="000099"/>
          <w:position w:val="8"/>
          <w:sz w:val="20"/>
          <w:szCs w:val="16"/>
        </w:rPr>
        <w:t>(т.е. в животной душе, оболочке)</w:t>
      </w:r>
      <w:r>
        <w:rPr>
          <w:rFonts w:ascii="Times New Roman CYR" w:hAnsi="Times New Roman CYR" w:cs="Times New Roman CYR"/>
          <w:sz w:val="24"/>
          <w:szCs w:val="20"/>
        </w:rPr>
        <w:t xml:space="preserve">, – оболочка может произносить речи через вещающих в трансе и повторять, подобно попугаю, то, о чём человек этот знал и над чем много размышлял в течение своей жизни. Но приведите мне хотя бы </w:t>
      </w:r>
      <w:r>
        <w:rPr>
          <w:rFonts w:ascii="Times New Roman CYR" w:hAnsi="Times New Roman CYR" w:cs="Times New Roman CYR"/>
          <w:i/>
          <w:iCs/>
          <w:sz w:val="24"/>
          <w:szCs w:val="20"/>
        </w:rPr>
        <w:t xml:space="preserve">один-единственный </w:t>
      </w:r>
      <w:r>
        <w:rPr>
          <w:rFonts w:ascii="Times New Roman CYR" w:hAnsi="Times New Roman CYR" w:cs="Times New Roman CYR"/>
          <w:sz w:val="24"/>
          <w:szCs w:val="20"/>
        </w:rPr>
        <w:t xml:space="preserve">пример из анналов спиритизма, когда бы возвратившаяся оболочка какого-нибудь Фарадея или Брюстера (ибо даже они были вовлечены в ловушку </w:t>
      </w:r>
      <w:r>
        <w:rPr>
          <w:rFonts w:ascii="Times New Roman CYR" w:hAnsi="Times New Roman CYR" w:cs="Times New Roman CYR"/>
          <w:sz w:val="24"/>
          <w:szCs w:val="20"/>
        </w:rPr>
        <w:lastRenderedPageBreak/>
        <w:t xml:space="preserve">медиумистического притяжения) сказала хоть одно слово сверх того, что они знали в течение своей жизни. Где же та учёная оболочка, которая подтвердила бы то, что приписывается [спиритами] «развоплощённым </w:t>
      </w:r>
      <w:r>
        <w:rPr>
          <w:rFonts w:ascii="Times New Roman CYR" w:hAnsi="Times New Roman CYR" w:cs="Times New Roman CYR"/>
          <w:i/>
          <w:iCs/>
          <w:sz w:val="24"/>
          <w:szCs w:val="20"/>
        </w:rPr>
        <w:t xml:space="preserve">духам» </w:t>
      </w:r>
      <w:r>
        <w:rPr>
          <w:rFonts w:ascii="Times New Roman CYR" w:hAnsi="Times New Roman CYR" w:cs="Times New Roman CYR"/>
          <w:sz w:val="24"/>
          <w:szCs w:val="20"/>
        </w:rPr>
        <w:t>– а именно, что свободная душа, дух, освобождённый от своих телесных оков, [якобы] воспринимает и видит то, что сокрыто от глаз живых смертных?</w:t>
      </w:r>
    </w:p>
    <w:p w14:paraId="7C35D42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Бесстрашно вызывайте спиритов на бой. Предложите лучшему, наиболее благонадёжному из медиумов – С.Мозесу, например, дать вам через эту высокую развоплощённую оболочку, которую он принимает за «Императора» ранних дней своего медиумизма, сказать вам, что вы спрятали в ваш ящик, если С.М. не знает об этом, или повторить строку из санскритского манускрипта, неизвестного его медиуму, или что-либо в этом роде. И они называют их духами ?! Духи с личными воспоминаниями? С таким же основанием можно называть личными воспоминаниями фразы, выкрикиваемые попугаем.</w:t>
      </w:r>
    </w:p>
    <w:p w14:paraId="7C35D42A"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2B"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Действительно, стоило бы вам стимулировать исследования в этом направлении. Да, личное сознание оставляет каждого в миг смерти; и даже когда центр памяти </w:t>
      </w:r>
      <w:r>
        <w:rPr>
          <w:rStyle w:val="a8"/>
          <w:rFonts w:ascii="Times New Roman CYR" w:hAnsi="Times New Roman CYR" w:cs="Times New Roman CYR"/>
          <w:color w:val="FF0000"/>
          <w:sz w:val="24"/>
          <w:szCs w:val="20"/>
        </w:rPr>
        <w:footnoteReference w:id="13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бывает восстановлен в оболочке, она будет вспоминать и высказывать свои воспоминания лишь через мозг </w:t>
      </w:r>
      <w:r>
        <w:rPr>
          <w:rFonts w:ascii="Times New Roman CYR" w:hAnsi="Times New Roman CYR" w:cs="Times New Roman CYR"/>
          <w:i/>
          <w:iCs/>
          <w:sz w:val="24"/>
          <w:szCs w:val="20"/>
        </w:rPr>
        <w:t xml:space="preserve">живущего </w:t>
      </w:r>
      <w:r>
        <w:rPr>
          <w:rFonts w:ascii="Times New Roman CYR" w:hAnsi="Times New Roman CYR" w:cs="Times New Roman CYR"/>
          <w:sz w:val="24"/>
          <w:szCs w:val="20"/>
        </w:rPr>
        <w:t>человеческого существа. Следовательно – [см. ответ на вопрос 21].</w:t>
      </w:r>
    </w:p>
    <w:p w14:paraId="7C35D42C" w14:textId="77777777" w:rsidR="00E67FCB" w:rsidRDefault="001C307C">
      <w:pPr>
        <w:widowControl w:val="0"/>
        <w:tabs>
          <w:tab w:val="left" w:pos="888"/>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21.</w:t>
      </w:r>
      <w:r>
        <w:rPr>
          <w:rFonts w:ascii="Times New Roman CYR" w:hAnsi="Times New Roman CYR" w:cs="Times New Roman CYR"/>
          <w:sz w:val="24"/>
          <w:szCs w:val="20"/>
        </w:rPr>
        <w:tab/>
        <w:t>Вопрос. Духовное Эго в круговращениях проходит через миры, всегда сохраняя ту степень тождественности и самосознания, какой оно обладает, не больше и не меньше,</w:t>
      </w:r>
    </w:p>
    <w:p w14:paraId="7C35D42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(а) Но оно непрерывно порождает личности (personalities), в которых в любом случае, пока оно будет соединено с ними, ощущение тождественности очень развито.</w:t>
      </w:r>
    </w:p>
    <w:p w14:paraId="7C35D42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2F"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Ответ. [память у оболочки, ощущение тождественности будет] более или менее полное, однако это будет лишь тусклое воспоминание своей [прижизненной] личности и её чисто физической </w:t>
      </w:r>
      <w:r>
        <w:rPr>
          <w:rFonts w:ascii="Times New Roman CYR" w:hAnsi="Times New Roman CYR" w:cs="Times New Roman CYR"/>
          <w:color w:val="000099"/>
          <w:position w:val="8"/>
          <w:sz w:val="20"/>
          <w:szCs w:val="16"/>
        </w:rPr>
        <w:t xml:space="preserve">(не духовной) </w:t>
      </w:r>
      <w:r>
        <w:rPr>
          <w:rFonts w:ascii="Times New Roman CYR" w:hAnsi="Times New Roman CYR" w:cs="Times New Roman CYR"/>
          <w:sz w:val="24"/>
          <w:szCs w:val="20"/>
        </w:rPr>
        <w:t xml:space="preserve">жизни. Как и в случаях полного сумасшествия, окончательное разделение двух верхних дуад (7-го и 6-го </w:t>
      </w:r>
      <w:r>
        <w:rPr>
          <w:rFonts w:ascii="Times New Roman CYR" w:hAnsi="Times New Roman CYR" w:cs="Times New Roman CYR"/>
          <w:color w:val="000099"/>
          <w:position w:val="8"/>
          <w:sz w:val="20"/>
          <w:szCs w:val="16"/>
        </w:rPr>
        <w:t xml:space="preserve">[духовной монады] </w:t>
      </w:r>
      <w:r>
        <w:rPr>
          <w:rFonts w:ascii="Times New Roman CYR" w:hAnsi="Times New Roman CYR" w:cs="Times New Roman CYR"/>
          <w:sz w:val="24"/>
          <w:szCs w:val="20"/>
        </w:rPr>
        <w:t xml:space="preserve">и 5-го и 4-го </w:t>
      </w:r>
      <w:r>
        <w:rPr>
          <w:rFonts w:ascii="Times New Roman CYR" w:hAnsi="Times New Roman CYR" w:cs="Times New Roman CYR"/>
          <w:color w:val="000099"/>
          <w:position w:val="8"/>
          <w:sz w:val="20"/>
          <w:szCs w:val="16"/>
        </w:rPr>
        <w:t>[астральной дуады]</w:t>
      </w:r>
      <w:r>
        <w:rPr>
          <w:rFonts w:ascii="Times New Roman CYR" w:hAnsi="Times New Roman CYR" w:cs="Times New Roman CYR"/>
          <w:sz w:val="24"/>
          <w:szCs w:val="20"/>
        </w:rPr>
        <w:t xml:space="preserve">) в момент перехода первой из них в состояние нарастания </w:t>
      </w:r>
      <w:r>
        <w:rPr>
          <w:rFonts w:ascii="Times New Roman CYR" w:hAnsi="Times New Roman CYR" w:cs="Times New Roman CYR"/>
          <w:color w:val="000099"/>
          <w:position w:val="8"/>
          <w:sz w:val="20"/>
          <w:szCs w:val="16"/>
        </w:rPr>
        <w:t xml:space="preserve">(созревания перед Дэва-чаном) </w:t>
      </w:r>
      <w:r>
        <w:rPr>
          <w:rFonts w:ascii="Times New Roman CYR" w:hAnsi="Times New Roman CYR" w:cs="Times New Roman CYR"/>
          <w:sz w:val="24"/>
          <w:szCs w:val="20"/>
        </w:rPr>
        <w:t xml:space="preserve">образует между обеими дуадами непроходимую пропасть. [У оболочки это «самосознающее» и памятующее начало] будет даже не той [лучшей] частью пятого [человеческого] принципа, которая уносится [высшей человеческой дуадой], а [четвёртого и низшей частью пятого] &lt;...&gt;. </w:t>
      </w:r>
      <w:r>
        <w:rPr>
          <w:rFonts w:ascii="Times New Roman CYR" w:hAnsi="Times New Roman CYR" w:cs="Times New Roman CYR"/>
          <w:i/>
          <w:iCs/>
          <w:sz w:val="24"/>
          <w:szCs w:val="20"/>
        </w:rPr>
        <w:t xml:space="preserve">Манас </w:t>
      </w:r>
      <w:r>
        <w:rPr>
          <w:rFonts w:ascii="Times New Roman CYR" w:hAnsi="Times New Roman CYR" w:cs="Times New Roman CYR"/>
          <w:color w:val="000099"/>
          <w:position w:val="8"/>
          <w:sz w:val="20"/>
          <w:szCs w:val="16"/>
        </w:rPr>
        <w:t>(5-й принцип)</w:t>
      </w:r>
      <w:r>
        <w:rPr>
          <w:rFonts w:ascii="Times New Roman CYR" w:hAnsi="Times New Roman CYR" w:cs="Times New Roman CYR"/>
          <w:sz w:val="24"/>
          <w:szCs w:val="20"/>
        </w:rPr>
        <w:t>, лишённый своих тончайших [человеческих] качеств, уподобляется цветку, внезапно утратившему весь свой аромат, розе, раздавленной для фабричного добывания эфирного масла, – и то, что остаётся, есть лишь запах увядающей травы, земли и гнили.</w:t>
      </w:r>
    </w:p>
    <w:p w14:paraId="7C35D43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а) &lt;...&gt; Духовное Эго (Spiritual </w:t>
      </w:r>
      <w:r>
        <w:rPr>
          <w:rFonts w:ascii="Times New Roman CYR" w:hAnsi="Times New Roman CYR" w:cs="Times New Roman CYR"/>
          <w:i/>
          <w:iCs/>
          <w:sz w:val="24"/>
          <w:szCs w:val="20"/>
        </w:rPr>
        <w:t>Ego</w:t>
      </w:r>
      <w:r>
        <w:rPr>
          <w:rFonts w:ascii="Times New Roman CYR" w:hAnsi="Times New Roman CYR" w:cs="Times New Roman CYR"/>
          <w:sz w:val="24"/>
          <w:szCs w:val="20"/>
        </w:rPr>
        <w:t xml:space="preserve">) продвигается, развивая личности, в которых «чувство идентичности [личного я]» </w:t>
      </w:r>
      <w:r>
        <w:rPr>
          <w:rFonts w:ascii="Times New Roman CYR" w:hAnsi="Times New Roman CYR" w:cs="Times New Roman CYR"/>
          <w:i/>
          <w:iCs/>
          <w:sz w:val="24"/>
          <w:szCs w:val="20"/>
        </w:rPr>
        <w:t xml:space="preserve">очень развито </w:t>
      </w:r>
      <w:r>
        <w:rPr>
          <w:rFonts w:ascii="Times New Roman CYR" w:hAnsi="Times New Roman CYR" w:cs="Times New Roman CYR"/>
          <w:sz w:val="24"/>
          <w:szCs w:val="20"/>
        </w:rPr>
        <w:t xml:space="preserve">при жизни. После их выделения из </w:t>
      </w:r>
      <w:r>
        <w:rPr>
          <w:rFonts w:ascii="Times New Roman CYR" w:hAnsi="Times New Roman CYR" w:cs="Times New Roman CYR"/>
          <w:i/>
          <w:iCs/>
          <w:sz w:val="24"/>
          <w:szCs w:val="20"/>
        </w:rPr>
        <w:t xml:space="preserve">физического </w:t>
      </w:r>
      <w:r>
        <w:rPr>
          <w:rFonts w:ascii="Times New Roman CYR" w:hAnsi="Times New Roman CYR" w:cs="Times New Roman CYR"/>
          <w:sz w:val="24"/>
          <w:szCs w:val="20"/>
        </w:rPr>
        <w:t>Эго (</w:t>
      </w:r>
      <w:r>
        <w:rPr>
          <w:rFonts w:ascii="Times New Roman CYR" w:hAnsi="Times New Roman CYR" w:cs="Times New Roman CYR"/>
          <w:i/>
          <w:iCs/>
          <w:sz w:val="24"/>
          <w:szCs w:val="20"/>
        </w:rPr>
        <w:t xml:space="preserve">physical </w:t>
      </w:r>
      <w:r>
        <w:rPr>
          <w:rFonts w:ascii="Times New Roman CYR" w:hAnsi="Times New Roman CYR" w:cs="Times New Roman CYR"/>
          <w:sz w:val="24"/>
          <w:szCs w:val="20"/>
        </w:rPr>
        <w:t xml:space="preserve">Ego) </w:t>
      </w:r>
      <w:r>
        <w:rPr>
          <w:rStyle w:val="a8"/>
          <w:rFonts w:ascii="Times New Roman CYR" w:hAnsi="Times New Roman CYR" w:cs="Times New Roman CYR"/>
          <w:color w:val="FF0000"/>
          <w:sz w:val="24"/>
          <w:szCs w:val="20"/>
        </w:rPr>
        <w:footnoteReference w:id="13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это чувство возвращается [к оболочке] очень тускло и всецело принадлежит к области воспоминаний </w:t>
      </w:r>
      <w:r>
        <w:rPr>
          <w:rFonts w:ascii="Times New Roman CYR" w:hAnsi="Times New Roman CYR" w:cs="Times New Roman CYR"/>
          <w:i/>
          <w:iCs/>
          <w:sz w:val="24"/>
          <w:szCs w:val="20"/>
        </w:rPr>
        <w:t xml:space="preserve">физического </w:t>
      </w:r>
      <w:r>
        <w:rPr>
          <w:rFonts w:ascii="Times New Roman CYR" w:hAnsi="Times New Roman CYR" w:cs="Times New Roman CYR"/>
          <w:sz w:val="24"/>
          <w:szCs w:val="20"/>
        </w:rPr>
        <w:t xml:space="preserve">человека </w:t>
      </w:r>
      <w:r>
        <w:rPr>
          <w:rStyle w:val="a8"/>
          <w:rFonts w:ascii="Times New Roman CYR" w:hAnsi="Times New Roman CYR" w:cs="Times New Roman CYR"/>
          <w:color w:val="FF0000"/>
          <w:sz w:val="24"/>
          <w:szCs w:val="20"/>
        </w:rPr>
        <w:footnoteReference w:id="138"/>
      </w:r>
      <w:r>
        <w:rPr>
          <w:rFonts w:ascii="Times New Roman CYR" w:hAnsi="Times New Roman CYR" w:cs="Times New Roman CYR"/>
          <w:sz w:val="24"/>
          <w:szCs w:val="20"/>
        </w:rPr>
        <w:t>. &lt;...&gt; (На спиритических сеансах они будут играть роль, словно в любительском спектакле) и малейший шок собьёт их, и они понесут чушь.</w:t>
      </w:r>
    </w:p>
    <w:p w14:paraId="7C35D43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b) Вопрос. Теперь эти личности, как я понимаю, в каждом случае представляют абсолютно новую эволюцию (новое творение). [Личность по имени] А.П.Синнетт, чего бы он ни стоил, является абсолютно новым изобретением. Теперь оно (Духовное Эго) оставит </w:t>
      </w:r>
      <w:r>
        <w:rPr>
          <w:rFonts w:ascii="Times New Roman CYR" w:hAnsi="Times New Roman CYR" w:cs="Times New Roman CYR"/>
          <w:sz w:val="24"/>
          <w:szCs w:val="20"/>
        </w:rPr>
        <w:lastRenderedPageBreak/>
        <w:t>за собою оболочку, которая в течение некоторого времени (после смерти) будет жить.</w:t>
      </w:r>
    </w:p>
    <w:p w14:paraId="7C35D43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Ответ. Ошибка. А.П.Синнетт не является «абсолютно новым изобретением». Он дитя и творение его предшествующего личного «Я»; он – кармический потомок [его прежних воплощений]. А.П.Синнетт как друг и брат К.Х.</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(как высшая, то есть духовная личность – лучшая часть 5-го принципа) </w:t>
      </w:r>
      <w:r>
        <w:rPr>
          <w:rFonts w:ascii="Times New Roman CYR" w:hAnsi="Times New Roman CYR" w:cs="Times New Roman CYR"/>
          <w:sz w:val="24"/>
          <w:szCs w:val="20"/>
        </w:rPr>
        <w:t>пойдёт в Дева-чан, а А.П.Синнетт как редактор и игрок в лави-теннис, слегка Дон-Жуан в дни расцвета «Святых, Грешников и Пейзажей», опознаваемый упоминанием обычно скрытых родинки или шрама, будет, возможно, [в качестве оболочки] бранить Бабу через медиума какому-нибудь старому другу в Калифорнии или Лондоне.</w:t>
      </w:r>
    </w:p>
    <w:p w14:paraId="7C35D433"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34"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с-f) Вопрос. Допуская, что духовная монада, которая была временно связана с этим воплощением, найдёт достаточно приличного материала в пятом принципе, чтобы захватить его с собою, эта оболочка немедленно после смерти не будет иметь никакого сознания, потому что «требуется некоторое время, чтобы учредить свой новый центр тяготения и развить его собственное восприятие». Но сколько сознания у неё будет, когда она это проделывает? f1) </w:t>
      </w:r>
      <w:r>
        <w:rPr>
          <w:rFonts w:ascii="Times New Roman CYR" w:hAnsi="Times New Roman CYR" w:cs="Times New Roman CYR"/>
          <w:i/>
          <w:iCs/>
          <w:sz w:val="24"/>
          <w:szCs w:val="20"/>
        </w:rPr>
        <w:t xml:space="preserve">Будет </w:t>
      </w:r>
      <w:r>
        <w:rPr>
          <w:rFonts w:ascii="Times New Roman CYR" w:hAnsi="Times New Roman CYR" w:cs="Times New Roman CYR"/>
          <w:sz w:val="24"/>
          <w:szCs w:val="20"/>
        </w:rPr>
        <w:t>ли она всё ещё А.П.Синнеттом, о котором духовное Эго будет думать, даже по смерти, как о лице, которое было ему известно, – f2) или же она будет осознавать, что индивидуальность ушла? Будет ли она (оболочка) вообще способна размышлять о себе и вспоминать что-нибудь о своих прежних более высоких интересах? Вспомнит ли она имя, которое носила?</w:t>
      </w:r>
    </w:p>
    <w:p w14:paraId="7C35D43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(f1) Духовное Эго не больше будет думать об </w:t>
      </w:r>
      <w:r>
        <w:rPr>
          <w:rFonts w:ascii="Times New Roman CYR" w:hAnsi="Times New Roman CYR" w:cs="Times New Roman CYR"/>
          <w:i/>
          <w:iCs/>
          <w:sz w:val="24"/>
          <w:szCs w:val="20"/>
        </w:rPr>
        <w:t xml:space="preserve">оболочке </w:t>
      </w:r>
      <w:r>
        <w:rPr>
          <w:rFonts w:ascii="Times New Roman CYR" w:hAnsi="Times New Roman CYR" w:cs="Times New Roman CYR"/>
          <w:sz w:val="24"/>
          <w:szCs w:val="20"/>
        </w:rPr>
        <w:t xml:space="preserve">[по имени] А.П.Синнетт, нежели о последнем платье, которое оно носило; (f2) также она (оболочка) не будет сознавать, что индивидуальность ушла, ибо начиная с этого времени </w:t>
      </w:r>
      <w:r>
        <w:rPr>
          <w:rFonts w:ascii="Times New Roman CYR" w:hAnsi="Times New Roman CYR" w:cs="Times New Roman CYR"/>
          <w:i/>
          <w:iCs/>
          <w:sz w:val="24"/>
          <w:szCs w:val="20"/>
        </w:rPr>
        <w:t xml:space="preserve">индивидуальность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духовную личность </w:t>
      </w:r>
      <w:r>
        <w:rPr>
          <w:rFonts w:ascii="Times New Roman CYR" w:hAnsi="Times New Roman CYR" w:cs="Times New Roman CYR"/>
          <w:sz w:val="24"/>
          <w:szCs w:val="20"/>
        </w:rPr>
        <w:t xml:space="preserve">она (индивидуальность) будет созерцать едино лишь в себе самой. Nosce te ipsum (познай самого себя) есть прямой указ оракула </w:t>
      </w:r>
      <w:r>
        <w:rPr>
          <w:rFonts w:ascii="Times New Roman CYR" w:hAnsi="Times New Roman CYR" w:cs="Times New Roman CYR"/>
          <w:i/>
          <w:iCs/>
          <w:sz w:val="24"/>
          <w:szCs w:val="20"/>
        </w:rPr>
        <w:t xml:space="preserve">Духовной монаде </w:t>
      </w:r>
      <w:r>
        <w:rPr>
          <w:rFonts w:ascii="Times New Roman CYR" w:hAnsi="Times New Roman CYR" w:cs="Times New Roman CYR"/>
          <w:sz w:val="24"/>
          <w:szCs w:val="20"/>
        </w:rPr>
        <w:t xml:space="preserve">в </w:t>
      </w:r>
      <w:r>
        <w:rPr>
          <w:rFonts w:ascii="Times New Roman CYR" w:hAnsi="Times New Roman CYR" w:cs="Times New Roman CYR"/>
          <w:i/>
          <w:iCs/>
          <w:sz w:val="24"/>
          <w:szCs w:val="20"/>
        </w:rPr>
        <w:t>Дэва-чане</w:t>
      </w:r>
      <w:r>
        <w:rPr>
          <w:rFonts w:ascii="Times New Roman CYR" w:hAnsi="Times New Roman CYR" w:cs="Times New Roman CYR"/>
          <w:sz w:val="24"/>
          <w:szCs w:val="20"/>
        </w:rPr>
        <w:t>; и «</w:t>
      </w:r>
      <w:r>
        <w:rPr>
          <w:rFonts w:ascii="Times New Roman CYR" w:hAnsi="Times New Roman CYR" w:cs="Times New Roman CYR"/>
          <w:i/>
          <w:iCs/>
          <w:sz w:val="24"/>
          <w:szCs w:val="20"/>
        </w:rPr>
        <w:t>иллюзорность личности</w:t>
      </w:r>
      <w:r>
        <w:rPr>
          <w:rFonts w:ascii="Times New Roman CYR" w:hAnsi="Times New Roman CYR" w:cs="Times New Roman CYR"/>
          <w:sz w:val="24"/>
          <w:szCs w:val="20"/>
        </w:rPr>
        <w:t xml:space="preserve">» </w:t>
      </w:r>
      <w:r>
        <w:rPr>
          <w:rStyle w:val="a8"/>
          <w:rFonts w:ascii="Times New Roman CYR" w:hAnsi="Times New Roman CYR" w:cs="Times New Roman CYR"/>
          <w:color w:val="FF0000"/>
          <w:sz w:val="24"/>
          <w:szCs w:val="20"/>
        </w:rPr>
        <w:footnoteReference w:id="13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доктрина, выдвинутая Татхагатой </w:t>
      </w:r>
      <w:r>
        <w:rPr>
          <w:rFonts w:ascii="Times New Roman CYR" w:hAnsi="Times New Roman CYR" w:cs="Times New Roman CYR"/>
          <w:color w:val="000099"/>
          <w:position w:val="8"/>
          <w:sz w:val="20"/>
          <w:szCs w:val="16"/>
        </w:rPr>
        <w:t>(Гаутама Будда)</w:t>
      </w:r>
      <w:r>
        <w:rPr>
          <w:rFonts w:ascii="Times New Roman CYR" w:hAnsi="Times New Roman CYR" w:cs="Times New Roman CYR"/>
          <w:sz w:val="24"/>
          <w:szCs w:val="20"/>
        </w:rPr>
        <w:t xml:space="preserve">, имела в виду именно </w:t>
      </w:r>
      <w:r>
        <w:rPr>
          <w:rFonts w:ascii="Times New Roman CYR" w:hAnsi="Times New Roman CYR" w:cs="Times New Roman CYR"/>
          <w:i/>
          <w:iCs/>
          <w:sz w:val="24"/>
          <w:szCs w:val="20"/>
        </w:rPr>
        <w:t>Оболочку</w:t>
      </w:r>
      <w:r>
        <w:rPr>
          <w:rFonts w:ascii="Times New Roman CYR" w:hAnsi="Times New Roman CYR" w:cs="Times New Roman CYR"/>
          <w:sz w:val="24"/>
          <w:szCs w:val="20"/>
        </w:rPr>
        <w:t>.</w:t>
      </w:r>
    </w:p>
    <w:p w14:paraId="7C35D436"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37"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h) Сознает ли она (оболочка), что теряет что-либо похожее на жизнь, по мере того как она постепенно разлагается?</w:t>
      </w:r>
    </w:p>
    <w:p w14:paraId="7C35D43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Ответ. Оболочка не сознает утрату этой связи [с полнокровной жизнью]; кроме того, подобное чувство в оболочке совершенно бесполезно для целей природы. Она едва ли может понять всё то, что недоступно пониманию медиума или симпатизирующих ему.</w:t>
      </w:r>
    </w:p>
    <w:p w14:paraId="7C35D43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Она тускло сознает свою физическую смерть – хотя и спустя продолжительное времени, – и это всё. Немногие исключения из этого правила – случаи наполовину успешных колдунов  </w:t>
      </w:r>
      <w:r>
        <w:rPr>
          <w:rStyle w:val="a8"/>
          <w:rFonts w:ascii="Times New Roman CYR" w:hAnsi="Times New Roman CYR" w:cs="Times New Roman CYR"/>
          <w:color w:val="FF0000"/>
          <w:sz w:val="24"/>
          <w:szCs w:val="20"/>
        </w:rPr>
        <w:footnoteReference w:id="140"/>
      </w:r>
      <w:r>
        <w:rPr>
          <w:rFonts w:ascii="Times New Roman CYR" w:hAnsi="Times New Roman CYR" w:cs="Times New Roman CYR"/>
          <w:sz w:val="24"/>
          <w:szCs w:val="20"/>
        </w:rPr>
        <w:t>, т.е. очень испорченных людей, страстно привязанных к своему [личному] «я»</w:t>
      </w:r>
      <w:r>
        <w:rPr>
          <w:rFonts w:ascii="Times New Roman CYR" w:hAnsi="Times New Roman CYR" w:cs="Times New Roman CYR"/>
          <w:color w:val="000099"/>
          <w:position w:val="8"/>
          <w:sz w:val="20"/>
          <w:szCs w:val="16"/>
        </w:rPr>
        <w:t>(самости)</w:t>
      </w:r>
      <w:r>
        <w:rPr>
          <w:rFonts w:ascii="Times New Roman CYR" w:hAnsi="Times New Roman CYR" w:cs="Times New Roman CYR"/>
          <w:sz w:val="24"/>
          <w:szCs w:val="20"/>
        </w:rPr>
        <w:t xml:space="preserve">, – представляют настоящую опасность для живущих. [После их смерти] это очень материальные </w:t>
      </w:r>
      <w:r>
        <w:rPr>
          <w:rFonts w:ascii="Times New Roman CYR" w:hAnsi="Times New Roman CYR" w:cs="Times New Roman CYR"/>
          <w:color w:val="000099"/>
          <w:position w:val="8"/>
          <w:sz w:val="20"/>
          <w:szCs w:val="16"/>
        </w:rPr>
        <w:t>(грубо и материально-ориентированные)</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оболочки, последняя предсмертная мысль которых была «я-я-я» – и «жить, жить!» – будут нередко чувствовать эту утрату связи [с объективной жизнью] инстинктивно. Также и некоторые самоубийцы, хотя и не все. То, что [в таких случаях] следует, – ужасно </w:t>
      </w:r>
      <w:r>
        <w:rPr>
          <w:rStyle w:val="a8"/>
          <w:rFonts w:ascii="Times New Roman CYR" w:hAnsi="Times New Roman CYR" w:cs="Times New Roman CYR"/>
          <w:color w:val="FF0000"/>
          <w:sz w:val="24"/>
          <w:szCs w:val="20"/>
        </w:rPr>
        <w:footnoteReference w:id="141"/>
      </w:r>
      <w:r>
        <w:rPr>
          <w:rFonts w:ascii="Times New Roman CYR" w:hAnsi="Times New Roman CYR" w:cs="Times New Roman CYR"/>
          <w:sz w:val="24"/>
          <w:szCs w:val="20"/>
        </w:rPr>
        <w:t>, ибо оборачивается случаем посмертной ликантропии</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lastRenderedPageBreak/>
        <w:t>(оборотничество, замещение души и вселение, например, в волка)</w:t>
      </w:r>
      <w:r>
        <w:rPr>
          <w:rFonts w:ascii="Times New Roman CYR" w:hAnsi="Times New Roman CYR" w:cs="Times New Roman CYR"/>
          <w:sz w:val="24"/>
          <w:szCs w:val="20"/>
        </w:rPr>
        <w:t>. Оболочка так упорно будет цепляться к своему подобию жизни, что скорее будет искать пристанища в новом организме, в любом животном – собаке, гиене, птице, если нет поблизости [доступного для этих целей] человеческого организма, нежели примирится с уничтожением.</w:t>
      </w:r>
    </w:p>
    <w:p w14:paraId="7C35D43A"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3B" w14:textId="77777777" w:rsidR="00E67FCB" w:rsidRDefault="001C307C">
      <w:pPr>
        <w:widowControl w:val="0"/>
        <w:tabs>
          <w:tab w:val="left" w:pos="912"/>
        </w:tabs>
        <w:autoSpaceDE w:val="0"/>
        <w:spacing w:before="12" w:after="0" w:line="240" w:lineRule="auto"/>
        <w:ind w:left="108" w:right="108" w:firstLine="396"/>
        <w:jc w:val="both"/>
      </w:pPr>
      <w:r>
        <w:rPr>
          <w:rFonts w:ascii="Times New Roman CYR" w:hAnsi="Times New Roman CYR" w:cs="Times New Roman CYR"/>
          <w:sz w:val="24"/>
          <w:szCs w:val="20"/>
        </w:rPr>
        <w:t>25.</w:t>
      </w:r>
      <w:r>
        <w:rPr>
          <w:rFonts w:ascii="Times New Roman CYR" w:hAnsi="Times New Roman CYR" w:cs="Times New Roman CYR"/>
          <w:sz w:val="24"/>
          <w:szCs w:val="20"/>
        </w:rPr>
        <w:tab/>
        <w:t xml:space="preserve">Вопрос. Вы говорите: «Может случиться, что духовная добыча от пятого (принципа) окажется слишком слабой, чтобы родиться в Дэва-чане, в таком случае его </w:t>
      </w:r>
      <w:r>
        <w:rPr>
          <w:rFonts w:ascii="Times New Roman CYR" w:hAnsi="Times New Roman CYR" w:cs="Times New Roman CYR"/>
          <w:color w:val="000099"/>
          <w:position w:val="8"/>
          <w:sz w:val="20"/>
          <w:szCs w:val="16"/>
        </w:rPr>
        <w:t xml:space="preserve">(Духовного эго) </w:t>
      </w:r>
      <w:r>
        <w:rPr>
          <w:rFonts w:ascii="Times New Roman CYR" w:hAnsi="Times New Roman CYR" w:cs="Times New Roman CYR"/>
          <w:sz w:val="24"/>
          <w:szCs w:val="20"/>
        </w:rPr>
        <w:t>шестой (принцип) тотчас же снова оденется в новое тело и начнёт новое земное существование или на этой, или другой планете».</w:t>
      </w:r>
    </w:p>
    <w:p w14:paraId="7C35D43C" w14:textId="77777777" w:rsidR="00E67FCB" w:rsidRDefault="001C307C">
      <w:pPr>
        <w:widowControl w:val="0"/>
        <w:tabs>
          <w:tab w:val="left" w:pos="888"/>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26.</w:t>
      </w:r>
      <w:r>
        <w:rPr>
          <w:rFonts w:ascii="Times New Roman CYR" w:hAnsi="Times New Roman CYR" w:cs="Times New Roman CYR"/>
          <w:sz w:val="24"/>
          <w:szCs w:val="20"/>
        </w:rPr>
        <w:tab/>
        <w:t>Вопрос. Это, кажется, требует дальнейшего разъяснения. Являются ли такие случаи исключительными, в которых две земные жизни одной и той же духовной монады могут протекать ближе по времени, чем тысяча лет, указанные некоторыми предыдущими письмами как почти неизбежный предел таких последовательных жизней?</w:t>
      </w:r>
    </w:p>
    <w:p w14:paraId="7C35D43D" w14:textId="77777777" w:rsidR="00E67FCB" w:rsidRDefault="001C307C">
      <w:pPr>
        <w:widowControl w:val="0"/>
        <w:autoSpaceDE w:val="0"/>
        <w:spacing w:after="0" w:line="228" w:lineRule="auto"/>
        <w:ind w:left="108" w:right="108" w:firstLine="396"/>
        <w:jc w:val="both"/>
      </w:pPr>
      <w:r>
        <w:rPr>
          <w:rFonts w:ascii="Times New Roman CYR" w:hAnsi="Times New Roman CYR" w:cs="Times New Roman CYR"/>
          <w:sz w:val="24"/>
          <w:szCs w:val="20"/>
        </w:rPr>
        <w:t xml:space="preserve">Ответы 25 и 26. «В каком случае оно [оденется в новое платье]...?» – «оно» </w:t>
      </w:r>
      <w:r>
        <w:rPr>
          <w:rFonts w:ascii="Times New Roman CYR" w:hAnsi="Times New Roman CYR" w:cs="Times New Roman CYR"/>
          <w:color w:val="000099"/>
          <w:position w:val="8"/>
          <w:sz w:val="20"/>
          <w:szCs w:val="16"/>
        </w:rPr>
        <w:t xml:space="preserve">(Духовное эго) </w:t>
      </w:r>
      <w:r>
        <w:rPr>
          <w:rFonts w:ascii="Times New Roman CYR" w:hAnsi="Times New Roman CYR" w:cs="Times New Roman CYR"/>
          <w:sz w:val="24"/>
          <w:szCs w:val="20"/>
        </w:rPr>
        <w:t xml:space="preserve">относится к шестому и седьмому принципам, не к пятому, ибо Манас </w:t>
      </w:r>
      <w:r>
        <w:rPr>
          <w:rFonts w:ascii="Times New Roman CYR" w:hAnsi="Times New Roman CYR" w:cs="Times New Roman CYR"/>
          <w:color w:val="000099"/>
          <w:position w:val="8"/>
          <w:sz w:val="20"/>
          <w:szCs w:val="16"/>
        </w:rPr>
        <w:t xml:space="preserve">(кама-манас) </w:t>
      </w:r>
      <w:r>
        <w:rPr>
          <w:rFonts w:ascii="Times New Roman CYR" w:hAnsi="Times New Roman CYR" w:cs="Times New Roman CYR"/>
          <w:sz w:val="24"/>
          <w:szCs w:val="20"/>
        </w:rPr>
        <w:t xml:space="preserve">должен остаться в оболочке в каждом случае; только в том случае, о котором идёт речь </w:t>
      </w:r>
      <w:r>
        <w:rPr>
          <w:rFonts w:ascii="Times New Roman CYR" w:hAnsi="Times New Roman CYR" w:cs="Times New Roman CYR"/>
          <w:color w:val="000099"/>
          <w:position w:val="8"/>
          <w:sz w:val="20"/>
          <w:szCs w:val="16"/>
        </w:rPr>
        <w:t>(отсутствие у личности чего-либо возвышенного, достойного Дэва-чана)</w:t>
      </w:r>
      <w:r>
        <w:rPr>
          <w:rFonts w:ascii="Times New Roman CYR" w:hAnsi="Times New Roman CYR" w:cs="Times New Roman CYR"/>
          <w:sz w:val="24"/>
          <w:szCs w:val="20"/>
        </w:rPr>
        <w:t xml:space="preserve">, у него </w:t>
      </w:r>
      <w:r>
        <w:rPr>
          <w:rFonts w:ascii="Times New Roman CYR" w:hAnsi="Times New Roman CYR" w:cs="Times New Roman CYR"/>
          <w:color w:val="000099"/>
          <w:position w:val="8"/>
          <w:sz w:val="20"/>
          <w:szCs w:val="16"/>
        </w:rPr>
        <w:t xml:space="preserve">(кама-манаса, оболочки) </w:t>
      </w:r>
      <w:r>
        <w:rPr>
          <w:rFonts w:ascii="Times New Roman CYR" w:hAnsi="Times New Roman CYR" w:cs="Times New Roman CYR"/>
          <w:sz w:val="24"/>
          <w:szCs w:val="20"/>
        </w:rPr>
        <w:t xml:space="preserve">не будет времени для посещения медиумов, ибо он </w:t>
      </w:r>
      <w:r>
        <w:rPr>
          <w:rFonts w:ascii="Times New Roman CYR" w:hAnsi="Times New Roman CYR" w:cs="Times New Roman CYR"/>
          <w:color w:val="000099"/>
          <w:position w:val="8"/>
          <w:sz w:val="20"/>
          <w:szCs w:val="16"/>
        </w:rPr>
        <w:t xml:space="preserve">(кама-манас) </w:t>
      </w:r>
      <w:r>
        <w:rPr>
          <w:rFonts w:ascii="Times New Roman CYR" w:hAnsi="Times New Roman CYR" w:cs="Times New Roman CYR"/>
          <w:sz w:val="24"/>
          <w:szCs w:val="20"/>
        </w:rPr>
        <w:t xml:space="preserve">начинает погружаться в восьмую сферу почти немедленно. «Тотчас же </w:t>
      </w:r>
      <w:r>
        <w:rPr>
          <w:rFonts w:ascii="Times New Roman CYR" w:hAnsi="Times New Roman CYR" w:cs="Times New Roman CYR"/>
          <w:color w:val="000099"/>
          <w:position w:val="8"/>
          <w:sz w:val="20"/>
          <w:szCs w:val="16"/>
        </w:rPr>
        <w:t>(перевоплотиться)</w:t>
      </w:r>
      <w:r>
        <w:rPr>
          <w:rFonts w:ascii="Times New Roman CYR" w:hAnsi="Times New Roman CYR" w:cs="Times New Roman CYR"/>
          <w:sz w:val="24"/>
          <w:szCs w:val="20"/>
        </w:rPr>
        <w:t xml:space="preserve">» в вечности может представлять значительный период. Это означает только, что монада, не имея кармического тела [явленного последним воплощением], которое она могла бы повести к новому рождению, впадает в небытие на некоторый период и затем воплощается – определённо не раньше как через одну или две тысячи лет </w:t>
      </w:r>
      <w:r>
        <w:rPr>
          <w:rStyle w:val="a8"/>
          <w:rFonts w:ascii="Times New Roman CYR" w:hAnsi="Times New Roman CYR" w:cs="Times New Roman CYR"/>
          <w:color w:val="FF0000"/>
          <w:sz w:val="24"/>
          <w:szCs w:val="20"/>
        </w:rPr>
        <w:footnoteReference w:id="142"/>
      </w:r>
      <w:r>
        <w:rPr>
          <w:rFonts w:ascii="Times New Roman CYR" w:hAnsi="Times New Roman CYR" w:cs="Times New Roman CYR"/>
          <w:sz w:val="24"/>
          <w:szCs w:val="20"/>
        </w:rPr>
        <w:t>. Нет, это не «исключительный» случай. За исключением нескольких случаев, когда это касается посвящённых, таких, как наши Таши Ламы, Бодхисатвы и некоторых других, никакая монада кого-либо не воплотится прежде своего назначенного цикла.</w:t>
      </w:r>
    </w:p>
    <w:p w14:paraId="7C35D43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3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4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41"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42" w14:textId="77777777" w:rsidR="00E67FCB" w:rsidRDefault="001C307C">
      <w:pPr>
        <w:widowControl w:val="0"/>
        <w:autoSpaceDE w:val="0"/>
        <w:spacing w:after="0" w:line="240" w:lineRule="auto"/>
        <w:ind w:left="108" w:right="108"/>
        <w:jc w:val="center"/>
        <w:outlineLvl w:val="1"/>
      </w:pPr>
      <w:bookmarkStart w:id="35" w:name="_Toc171872982"/>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106</w:t>
      </w:r>
      <w:bookmarkEnd w:id="35"/>
    </w:p>
    <w:p w14:paraId="7C35D443"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444" w14:textId="77777777" w:rsidR="00E67FCB" w:rsidRDefault="001C307C">
      <w:pPr>
        <w:widowControl w:val="0"/>
        <w:autoSpaceDE w:val="0"/>
        <w:spacing w:after="0" w:line="288" w:lineRule="auto"/>
        <w:ind w:left="2016" w:right="2004"/>
        <w:jc w:val="center"/>
      </w:pPr>
      <w:r>
        <w:rPr>
          <w:rFonts w:ascii="Times New Roman CYR" w:hAnsi="Times New Roman CYR" w:cs="Times New Roman CYR"/>
          <w:sz w:val="24"/>
          <w:szCs w:val="20"/>
        </w:rPr>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w:t>
      </w:r>
      <w:r>
        <w:rPr>
          <w:rFonts w:ascii="Times New Roman CYR" w:hAnsi="Times New Roman CYR" w:cs="Times New Roman CYR"/>
          <w:sz w:val="24"/>
          <w:szCs w:val="20"/>
        </w:rPr>
        <w:t xml:space="preserve">2 </w:t>
      </w:r>
      <w:r>
        <w:rPr>
          <w:rFonts w:ascii="Times New Roman CYR" w:hAnsi="Times New Roman CYR" w:cs="Times New Roman CYR"/>
          <w:sz w:val="18"/>
          <w:szCs w:val="14"/>
        </w:rPr>
        <w:t xml:space="preserve">ФЕВРАЛЯ </w:t>
      </w:r>
      <w:r>
        <w:rPr>
          <w:rFonts w:ascii="Times New Roman CYR" w:hAnsi="Times New Roman CYR" w:cs="Times New Roman CYR"/>
          <w:sz w:val="24"/>
          <w:szCs w:val="20"/>
        </w:rPr>
        <w:t xml:space="preserve">1883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445" w14:textId="77777777" w:rsidR="00E67FCB" w:rsidRDefault="001C307C">
      <w:pPr>
        <w:widowControl w:val="0"/>
        <w:autoSpaceDE w:val="0"/>
        <w:spacing w:after="0" w:line="240" w:lineRule="auto"/>
        <w:jc w:val="center"/>
      </w:pPr>
      <w:r>
        <w:rPr>
          <w:rFonts w:ascii="Times New Roman CYR" w:hAnsi="Times New Roman CYR" w:cs="Times New Roman CYR"/>
          <w:sz w:val="24"/>
          <w:szCs w:val="20"/>
        </w:rPr>
        <w:t>З</w:t>
      </w:r>
      <w:r>
        <w:rPr>
          <w:rFonts w:ascii="Times New Roman CYR" w:hAnsi="Times New Roman CYR" w:cs="Times New Roman CYR"/>
          <w:sz w:val="18"/>
          <w:szCs w:val="14"/>
        </w:rPr>
        <w:t xml:space="preserve">АМЕТКИ ПО </w:t>
      </w:r>
      <w:r>
        <w:rPr>
          <w:rFonts w:ascii="Times New Roman CYR" w:hAnsi="Times New Roman CYR" w:cs="Times New Roman CYR"/>
          <w:sz w:val="24"/>
          <w:szCs w:val="20"/>
        </w:rPr>
        <w:t>Д</w:t>
      </w:r>
      <w:r>
        <w:rPr>
          <w:rFonts w:ascii="Times New Roman CYR" w:hAnsi="Times New Roman CYR" w:cs="Times New Roman CYR"/>
          <w:sz w:val="18"/>
          <w:szCs w:val="14"/>
        </w:rPr>
        <w:t>ЭВА</w:t>
      </w:r>
      <w:r>
        <w:rPr>
          <w:rFonts w:ascii="Times New Roman CYR" w:hAnsi="Times New Roman CYR" w:cs="Times New Roman CYR"/>
          <w:sz w:val="24"/>
          <w:szCs w:val="20"/>
        </w:rPr>
        <w:t>-</w:t>
      </w:r>
      <w:r>
        <w:rPr>
          <w:rFonts w:ascii="Times New Roman CYR" w:hAnsi="Times New Roman CYR" w:cs="Times New Roman CYR"/>
          <w:sz w:val="18"/>
          <w:szCs w:val="14"/>
        </w:rPr>
        <w:t>ЧАНУ</w:t>
      </w:r>
      <w:r>
        <w:rPr>
          <w:rFonts w:ascii="Times New Roman CYR" w:hAnsi="Times New Roman CYR" w:cs="Times New Roman CYR"/>
          <w:sz w:val="24"/>
          <w:szCs w:val="20"/>
        </w:rPr>
        <w:t>. П</w:t>
      </w:r>
      <w:r>
        <w:rPr>
          <w:rFonts w:ascii="Times New Roman CYR" w:hAnsi="Times New Roman CYR" w:cs="Times New Roman CYR"/>
          <w:sz w:val="18"/>
          <w:szCs w:val="14"/>
        </w:rPr>
        <w:t>ОСЛЕДНИЕ ДОБАВЛЕНИЯ</w:t>
      </w:r>
      <w:r>
        <w:rPr>
          <w:rFonts w:ascii="Times New Roman CYR" w:hAnsi="Times New Roman CYR" w:cs="Times New Roman CYR"/>
          <w:sz w:val="24"/>
          <w:szCs w:val="20"/>
        </w:rPr>
        <w:t>.</w:t>
      </w:r>
    </w:p>
    <w:p w14:paraId="7C35D446"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47" w14:textId="77777777" w:rsidR="00E67FCB" w:rsidRDefault="001C307C">
      <w:pPr>
        <w:widowControl w:val="0"/>
        <w:tabs>
          <w:tab w:val="left" w:pos="876"/>
        </w:tabs>
        <w:autoSpaceDE w:val="0"/>
        <w:spacing w:after="0" w:line="240" w:lineRule="auto"/>
        <w:ind w:left="108" w:right="108" w:firstLine="396"/>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Зачем предполагать, что Дэва-чан – однообразное состояние, только по той причине, что какое-то одно мгновение земного ощущения сохраняется бесконечно долго – растягивается, так сказать, на эоны? Это не так, </w:t>
      </w:r>
      <w:r>
        <w:rPr>
          <w:rFonts w:ascii="Times New Roman CYR" w:hAnsi="Times New Roman CYR" w:cs="Times New Roman CYR"/>
          <w:i/>
          <w:iCs/>
          <w:sz w:val="24"/>
          <w:szCs w:val="20"/>
        </w:rPr>
        <w:t xml:space="preserve">не может </w:t>
      </w:r>
      <w:r>
        <w:rPr>
          <w:rFonts w:ascii="Times New Roman CYR" w:hAnsi="Times New Roman CYR" w:cs="Times New Roman CYR"/>
          <w:sz w:val="24"/>
          <w:szCs w:val="20"/>
        </w:rPr>
        <w:t xml:space="preserve">быть так. Это было бы против всех аналогий и противоречило бы закону следствий, согласно которому результаты пропорциональны предыдущим энергиям. Чтобы уяснить это, вы должны помнить, что имеются две области проявлений причинности, а именно: объективная и субъективная. Так, более грубые энергии, те, что действуют в более тяжёлом или уплотнённом состоянии материи, проявляются объективно в физической жизни, а именно в виде каждой новой рождающейся личности, принадлежащей к великому циклу (grand cycle) </w:t>
      </w:r>
      <w:r>
        <w:rPr>
          <w:rFonts w:ascii="Times New Roman CYR" w:hAnsi="Times New Roman CYR" w:cs="Times New Roman CYR"/>
          <w:sz w:val="24"/>
          <w:szCs w:val="20"/>
        </w:rPr>
        <w:lastRenderedPageBreak/>
        <w:t xml:space="preserve">эволюционирующей индивидуальности. Нравственная и духовная деятельность находят собственную сферу следствий в Дэва-чане. Например: пороки, физические влечения и т.д., скажем, философа могут привести к рождению нового философа, короля, купца, богатого эпикурейца или любой другой личности, склад которой будет неизбежным следствием преобладающих наклонностей этого существа в предыдущем рождении. Бэкон </w:t>
      </w:r>
      <w:r>
        <w:rPr>
          <w:rStyle w:val="a8"/>
          <w:rFonts w:ascii="Times New Roman CYR" w:hAnsi="Times New Roman CYR" w:cs="Times New Roman CYR"/>
          <w:color w:val="FF0000"/>
          <w:sz w:val="24"/>
          <w:szCs w:val="20"/>
        </w:rPr>
        <w:footnoteReference w:id="143"/>
      </w:r>
      <w:r>
        <w:rPr>
          <w:rFonts w:ascii="Times New Roman CYR" w:hAnsi="Times New Roman CYR" w:cs="Times New Roman CYR"/>
          <w:sz w:val="24"/>
          <w:szCs w:val="20"/>
        </w:rPr>
        <w:t xml:space="preserve">, например, которого поэт назвал: «Мудрейший, величайший, </w:t>
      </w:r>
      <w:r>
        <w:rPr>
          <w:rFonts w:ascii="Times New Roman CYR" w:hAnsi="Times New Roman CYR" w:cs="Times New Roman CYR"/>
          <w:i/>
          <w:iCs/>
          <w:sz w:val="24"/>
          <w:szCs w:val="20"/>
        </w:rPr>
        <w:t xml:space="preserve">мелочнейший </w:t>
      </w:r>
      <w:r>
        <w:rPr>
          <w:rFonts w:ascii="Times New Roman CYR" w:hAnsi="Times New Roman CYR" w:cs="Times New Roman CYR"/>
          <w:sz w:val="24"/>
          <w:szCs w:val="20"/>
        </w:rPr>
        <w:t xml:space="preserve">из людей», – мог бы снова появиться в следующем воплощении алчным ростовщиком с выдающимися умственными способностями. Но моральные и духовные качества прежнего Бэкона </w:t>
      </w:r>
      <w:r>
        <w:rPr>
          <w:rFonts w:ascii="Times New Roman CYR" w:hAnsi="Times New Roman CYR" w:cs="Times New Roman CYR"/>
          <w:color w:val="000099"/>
          <w:position w:val="8"/>
          <w:sz w:val="20"/>
          <w:szCs w:val="16"/>
        </w:rPr>
        <w:t xml:space="preserve">(лучшая часть его 5-го принципа) </w:t>
      </w:r>
      <w:r>
        <w:rPr>
          <w:rFonts w:ascii="Times New Roman CYR" w:hAnsi="Times New Roman CYR" w:cs="Times New Roman CYR"/>
          <w:sz w:val="24"/>
          <w:szCs w:val="20"/>
        </w:rPr>
        <w:t xml:space="preserve">также должны найти себе поприще, на котором их энергии могли бы развернуться. Дэва-чан и есть такое поприще. Следовательно, все великие планы моральных преобразований, интеллектуальных и духовных исследований абстрактных принципов природы, все божественные устремления получат в Дэва-чане осуществление: и абстрактная сущность, прежде известная как великий Канцлер </w:t>
      </w:r>
      <w:r>
        <w:rPr>
          <w:rFonts w:ascii="Times New Roman CYR" w:hAnsi="Times New Roman CYR" w:cs="Times New Roman CYR"/>
          <w:color w:val="000099"/>
          <w:position w:val="8"/>
          <w:sz w:val="20"/>
          <w:szCs w:val="16"/>
        </w:rPr>
        <w:t>(Ф.Бэкон)</w:t>
      </w:r>
      <w:r>
        <w:rPr>
          <w:rFonts w:ascii="Times New Roman CYR" w:hAnsi="Times New Roman CYR" w:cs="Times New Roman CYR"/>
          <w:sz w:val="24"/>
          <w:szCs w:val="20"/>
        </w:rPr>
        <w:t xml:space="preserve">, будет задействована в этом внутреннем </w:t>
      </w:r>
      <w:r>
        <w:rPr>
          <w:rFonts w:ascii="Times New Roman CYR" w:hAnsi="Times New Roman CYR" w:cs="Times New Roman CYR"/>
          <w:color w:val="000099"/>
          <w:position w:val="8"/>
          <w:sz w:val="20"/>
          <w:szCs w:val="16"/>
        </w:rPr>
        <w:t xml:space="preserve">(субъективном) </w:t>
      </w:r>
      <w:r>
        <w:rPr>
          <w:rFonts w:ascii="Times New Roman CYR" w:hAnsi="Times New Roman CYR" w:cs="Times New Roman CYR"/>
          <w:sz w:val="24"/>
          <w:szCs w:val="20"/>
        </w:rPr>
        <w:t xml:space="preserve">мире [Дэва-чана], им же самим уготовленном, живя в нём если и не совсем так, чтоб это можно было назвать </w:t>
      </w:r>
      <w:r>
        <w:rPr>
          <w:rFonts w:ascii="Times New Roman CYR" w:hAnsi="Times New Roman CYR" w:cs="Times New Roman CYR"/>
          <w:i/>
          <w:iCs/>
          <w:sz w:val="24"/>
          <w:szCs w:val="20"/>
        </w:rPr>
        <w:t xml:space="preserve">сознательным </w:t>
      </w:r>
      <w:r>
        <w:rPr>
          <w:rFonts w:ascii="Times New Roman CYR" w:hAnsi="Times New Roman CYR" w:cs="Times New Roman CYR"/>
          <w:sz w:val="24"/>
          <w:szCs w:val="20"/>
        </w:rPr>
        <w:t xml:space="preserve">существованием, то, по крайней мере, испытывая сон настолько живой и реальный, что никакая реальная жизнь не могла бы сравниться с ним. И «сон» этот длится до тех пор, пока Карма в этом направлении наконец не исчерпается; тогда пульсирующая сила достигает краёв своего циклового резервуара, и существо продвинется в следующую арену причин. Область эта может оказаться в том же самом мире, что и раньше, или же в другом, в соответствии с тем, насколько продвинулась данная сущность по неизбежным ring-малым и round-Большим кругам человеческого развития. Итак, как же вы могли подумать, что </w:t>
      </w:r>
      <w:r>
        <w:rPr>
          <w:rFonts w:ascii="Times New Roman CYR" w:hAnsi="Times New Roman CYR" w:cs="Times New Roman CYR"/>
          <w:i/>
          <w:iCs/>
          <w:sz w:val="24"/>
          <w:szCs w:val="20"/>
        </w:rPr>
        <w:t xml:space="preserve">«только </w:t>
      </w:r>
      <w:r>
        <w:rPr>
          <w:rFonts w:ascii="Times New Roman CYR" w:hAnsi="Times New Roman CYR" w:cs="Times New Roman CYR"/>
          <w:sz w:val="24"/>
          <w:szCs w:val="20"/>
        </w:rPr>
        <w:t xml:space="preserve">одно мгновение из пережитого на земле избирается для увековечения»? Совершенно верно, «мгновение» это длится от начала и до самого конца; но ведь оно длится именно как основной тон всей гармоники, определённый тон известной высоты, вокруг которого группируются и развёртываются – в развивающихся вариациях мелодии и в виде бесконечных вариаций на тему – все устремления, желания, надежды, мечты, которые хотя бы раз промелькнули в мозгу </w:t>
      </w:r>
      <w:r>
        <w:rPr>
          <w:rFonts w:ascii="Times New Roman CYR" w:hAnsi="Times New Roman CYR" w:cs="Times New Roman CYR"/>
          <w:i/>
          <w:iCs/>
          <w:sz w:val="24"/>
          <w:szCs w:val="20"/>
        </w:rPr>
        <w:t xml:space="preserve">сновидца </w:t>
      </w:r>
      <w:r>
        <w:rPr>
          <w:rStyle w:val="a8"/>
          <w:rFonts w:ascii="Times New Roman CYR" w:hAnsi="Times New Roman CYR" w:cs="Times New Roman CYR"/>
          <w:iCs/>
          <w:color w:val="FF0000"/>
          <w:sz w:val="24"/>
          <w:szCs w:val="20"/>
        </w:rPr>
        <w:footnoteReference w:id="14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в течение его жизни в связи с этим особым «мгновением», но так и не нашли себе претворения на земле и которые он видит теперь полностью осуществлёнными во всей их яркости в Дэва-чане, даже и не подозревая, что вся эта блаженная действительность – лишь порождение его собственного воображения, следствие умственных причин, созданных им самим.</w:t>
      </w:r>
    </w:p>
    <w:p w14:paraId="7C35D44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То особое мгновение, </w:t>
      </w:r>
      <w:r>
        <w:rPr>
          <w:rFonts w:ascii="Times New Roman CYR" w:hAnsi="Times New Roman CYR" w:cs="Times New Roman CYR"/>
          <w:sz w:val="24"/>
          <w:szCs w:val="20"/>
        </w:rPr>
        <w:t xml:space="preserve">которое окажется наиболее сильным и преобладающим в мыслях его умирающего мозга в минуту кончины, будет, конечно, регулятором всех прочих «мгновений»; тем не менее и они – при всей их второстепенности и меньшей яркости – также будут здесь занимать своё предначертанное место в этом фантасмагорическом шествии прошлых мечтаний и неизбежно придадут ему разнообразие. Нет на земле человека, который не имел бы того или иного пристрастия, а то и преобладающей страсти; каждый, как бы ни был он скромен и беден – а часто именно благодаря тому и другому, – непременно предаётся мечтам и желаниям, пусть даже и неисполнимым. Разве это однообразие? Неужели вы назвали бы подобные бесконечные вариации на одну тему – причём тема эта образуется и </w:t>
      </w:r>
      <w:r>
        <w:rPr>
          <w:rFonts w:ascii="Times New Roman CYR" w:hAnsi="Times New Roman CYR" w:cs="Times New Roman CYR"/>
          <w:sz w:val="24"/>
          <w:szCs w:val="20"/>
        </w:rPr>
        <w:lastRenderedPageBreak/>
        <w:t xml:space="preserve">черпает свою окраску и форму из той группы желаний </w:t>
      </w:r>
      <w:r>
        <w:rPr>
          <w:rFonts w:ascii="Times New Roman CYR" w:hAnsi="Times New Roman CYR" w:cs="Times New Roman CYR"/>
          <w:color w:val="000099"/>
          <w:position w:val="8"/>
          <w:sz w:val="20"/>
          <w:szCs w:val="16"/>
        </w:rPr>
        <w:t>(группы элементалов)</w:t>
      </w:r>
      <w:r>
        <w:rPr>
          <w:rFonts w:ascii="Times New Roman CYR" w:hAnsi="Times New Roman CYR" w:cs="Times New Roman CYR"/>
          <w:sz w:val="24"/>
          <w:szCs w:val="20"/>
        </w:rPr>
        <w:t>, которая была наиболее сильной во время жизни, – «полным отсутствием всякого знания в уме обитателя Дэва-чана», кажущимся «до некоторой степени отвратительным и ужасным»? Тогда, поистине, или вам не удалось, как вы говорите, вникнуть в смысл сказанного мною, или же винить следует меня.</w:t>
      </w:r>
    </w:p>
    <w:p w14:paraId="7C35D44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Должно быть, мне совершенно не удалось передать вам истинный смысл, и я вынужден признать, что не способен описать – </w:t>
      </w:r>
      <w:r>
        <w:rPr>
          <w:rFonts w:ascii="Times New Roman CYR" w:hAnsi="Times New Roman CYR" w:cs="Times New Roman CYR"/>
          <w:i/>
          <w:iCs/>
          <w:sz w:val="24"/>
          <w:szCs w:val="20"/>
        </w:rPr>
        <w:t xml:space="preserve">неописуемое. </w:t>
      </w:r>
      <w:r>
        <w:rPr>
          <w:rFonts w:ascii="Times New Roman CYR" w:hAnsi="Times New Roman CYR" w:cs="Times New Roman CYR"/>
          <w:sz w:val="24"/>
          <w:szCs w:val="20"/>
        </w:rPr>
        <w:t xml:space="preserve">Ибо эта задача не из лёгких. И если только на помощь не придут способности интуитивного восприятия обученного чела (ученика), никакие описания, как бы ни были они выразительны, не помогут. Поистине, нет соответствующих слов, чтобы выразить разницу между состоянием ума на земле – и вне сферы действия земного мира; не существует терминов, эквивалентных нашим; </w:t>
      </w:r>
      <w:r>
        <w:rPr>
          <w:rFonts w:ascii="Times New Roman CYR" w:hAnsi="Times New Roman CYR" w:cs="Times New Roman CYR"/>
          <w:i/>
          <w:iCs/>
          <w:sz w:val="24"/>
          <w:szCs w:val="20"/>
        </w:rPr>
        <w:t xml:space="preserve">ничего </w:t>
      </w:r>
      <w:r>
        <w:rPr>
          <w:rFonts w:ascii="Times New Roman CYR" w:hAnsi="Times New Roman CYR" w:cs="Times New Roman CYR"/>
          <w:sz w:val="24"/>
          <w:szCs w:val="20"/>
        </w:rPr>
        <w:t>– кроме неизбежных предубеждений (обязанных начальному западному образованию) и, следовательно, цепи мыслей в ложном направлении в уме ученика, – что могло бы помочь нам в этом внедрении совершенно новых мыслей! &lt;...&gt;</w:t>
      </w:r>
    </w:p>
    <w:p w14:paraId="7C35D44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Нет, в Дэва-чане нет ни часов, ни хронометров, хотя весь Космос – это, в известном смысле, гигантский хронометр. Также и мы, смертные, – на этой Земле – не очень-то или вообще не обращаем внимание на </w:t>
      </w:r>
      <w:r>
        <w:rPr>
          <w:rFonts w:ascii="Times New Roman CYR" w:hAnsi="Times New Roman CYR" w:cs="Times New Roman CYR"/>
          <w:i/>
          <w:iCs/>
          <w:sz w:val="24"/>
          <w:szCs w:val="20"/>
        </w:rPr>
        <w:t xml:space="preserve">время </w:t>
      </w:r>
      <w:r>
        <w:rPr>
          <w:rFonts w:ascii="Times New Roman CYR" w:hAnsi="Times New Roman CYR" w:cs="Times New Roman CYR"/>
          <w:sz w:val="24"/>
          <w:szCs w:val="20"/>
        </w:rPr>
        <w:t>в периоды счастья и блаженства и считаем их всегда слишком краткими, – но это обстоятельство нисколько не мешает нам тем не менее наслаждаться этим счастьем, когда оно действительно приходит. Не мелькала ли у вас мысль о такой малой возможности, что, быть может, именно потому, что их чаша блаженства полна до краёв, обитатели Дэва-чана теряют «всякое чувство времени»; и что это нечто такое, чего нет у попавших в Авичи; хотя пребывающий в Авичи, равно как и обитатель Дэва-чана, не имеет понятия о времени – в смысле нашего земного исчисления промежутков времени?</w:t>
      </w:r>
    </w:p>
    <w:p w14:paraId="7C35D44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этой связи могу также напомнить вам, что </w:t>
      </w:r>
      <w:r>
        <w:rPr>
          <w:rFonts w:ascii="Times New Roman CYR" w:hAnsi="Times New Roman CYR" w:cs="Times New Roman CYR"/>
          <w:i/>
          <w:iCs/>
          <w:sz w:val="24"/>
          <w:szCs w:val="20"/>
        </w:rPr>
        <w:t xml:space="preserve">время есть нечто, всецело созданное нами самими; </w:t>
      </w:r>
      <w:r>
        <w:rPr>
          <w:rFonts w:ascii="Times New Roman CYR" w:hAnsi="Times New Roman CYR" w:cs="Times New Roman CYR"/>
          <w:sz w:val="24"/>
          <w:szCs w:val="20"/>
        </w:rPr>
        <w:t xml:space="preserve">и что тогда как краткий миг сильнейшей агонии может казаться одному человеку, даже на земле, целой вечностью, – для другого, более счастливого, часы, дни, а иногда и годы могут проноситься как краткое мгновение; и что, наконец, из всех чувствующих и сознательных существ на земле человек – единственное животное, сознающее время, хотя это не делает его ни счастливее, ни мудрее. Как же тогда могу я объяснить вам то, что </w:t>
      </w:r>
      <w:r>
        <w:rPr>
          <w:rFonts w:ascii="Times New Roman CYR" w:hAnsi="Times New Roman CYR" w:cs="Times New Roman CYR"/>
          <w:i/>
          <w:iCs/>
          <w:sz w:val="24"/>
          <w:szCs w:val="20"/>
        </w:rPr>
        <w:t xml:space="preserve">нельзя </w:t>
      </w:r>
      <w:r>
        <w:rPr>
          <w:rFonts w:ascii="Times New Roman CYR" w:hAnsi="Times New Roman CYR" w:cs="Times New Roman CYR"/>
          <w:sz w:val="24"/>
          <w:szCs w:val="20"/>
        </w:rPr>
        <w:t xml:space="preserve">почувствовать, раз вы не способны понять это? Конечные уподобления непригодны для выражения абстрактного и бесконечного; также и объективное не может отразить субъективное. Чтоб понять блаженство Дэва-чана или же ужасы Авичи, вы должны вместить их – как это делаем мы. Западному критическому идеализму ещё предстоит узнать разницу между </w:t>
      </w:r>
      <w:r>
        <w:rPr>
          <w:rFonts w:ascii="Times New Roman CYR" w:hAnsi="Times New Roman CYR" w:cs="Times New Roman CYR"/>
          <w:i/>
          <w:iCs/>
          <w:sz w:val="24"/>
          <w:szCs w:val="20"/>
        </w:rPr>
        <w:t xml:space="preserve">истинным бытием </w:t>
      </w:r>
      <w:r>
        <w:rPr>
          <w:rFonts w:ascii="Times New Roman CYR" w:hAnsi="Times New Roman CYR" w:cs="Times New Roman CYR"/>
          <w:sz w:val="24"/>
          <w:szCs w:val="20"/>
        </w:rPr>
        <w:t xml:space="preserve">сверхчувственных объектов и туманной субъективностью тех [земных] представлений, к которым он их свёл. </w:t>
      </w:r>
      <w:r>
        <w:rPr>
          <w:rFonts w:ascii="Times New Roman CYR" w:hAnsi="Times New Roman CYR" w:cs="Times New Roman CYR"/>
          <w:i/>
          <w:iCs/>
          <w:sz w:val="24"/>
          <w:szCs w:val="20"/>
        </w:rPr>
        <w:t xml:space="preserve">Время </w:t>
      </w:r>
      <w:r>
        <w:rPr>
          <w:rFonts w:ascii="Times New Roman CYR" w:hAnsi="Times New Roman CYR" w:cs="Times New Roman CYR"/>
          <w:sz w:val="24"/>
          <w:szCs w:val="20"/>
        </w:rPr>
        <w:t xml:space="preserve">не есть понятие производное, а потому не может быть ни доказано, ни анализируемо, согласно методам поверхностной философии. &lt;...&gt; Пространство и время, – как говорит Кант, – возможно, не плод ощущений, но их регуляторы, однако лишь поскольку речь идёт о наших ощущениях на </w:t>
      </w:r>
      <w:r>
        <w:rPr>
          <w:rFonts w:ascii="Times New Roman CYR" w:hAnsi="Times New Roman CYR" w:cs="Times New Roman CYR"/>
          <w:i/>
          <w:iCs/>
          <w:sz w:val="24"/>
          <w:szCs w:val="20"/>
        </w:rPr>
        <w:t xml:space="preserve">земле, </w:t>
      </w:r>
      <w:r>
        <w:rPr>
          <w:rFonts w:ascii="Times New Roman CYR" w:hAnsi="Times New Roman CYR" w:cs="Times New Roman CYR"/>
          <w:sz w:val="24"/>
          <w:szCs w:val="20"/>
        </w:rPr>
        <w:t xml:space="preserve">но не в Дэва-чане. Там мы не найдём этих априорных понятий «пространства и времени» как управляющих восприятиями обитателя Дэва-чана в отношении объектов </w:t>
      </w:r>
      <w:r>
        <w:rPr>
          <w:rFonts w:ascii="Times New Roman CYR" w:hAnsi="Times New Roman CYR" w:cs="Times New Roman CYR"/>
          <w:i/>
          <w:iCs/>
          <w:sz w:val="24"/>
          <w:szCs w:val="20"/>
        </w:rPr>
        <w:t xml:space="preserve">его </w:t>
      </w:r>
      <w:r>
        <w:rPr>
          <w:rFonts w:ascii="Times New Roman CYR" w:hAnsi="Times New Roman CYR" w:cs="Times New Roman CYR"/>
          <w:sz w:val="24"/>
          <w:szCs w:val="20"/>
        </w:rPr>
        <w:t>чувств; но, напротив, мы обнаружим, что именно обитатель Дэва-чана по своей воле создаёт и одновременно уничтожает оба этих понятия.</w:t>
      </w:r>
    </w:p>
    <w:p w14:paraId="7C35D44C"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4D"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Проще говоря, я намерен теперь сообщить вам нижеследующее, и если вы всё же не сумеете постичь всё значение сказанного, в том не будет моей вины. Как в физическом существовании имеется период нарастания сил от детства до полного расцвета и последующий период убывания энергии до впадения во второе детство и смерти, так же, соответственно, протекает и жизнь-сон в Дэва-чане.</w:t>
      </w:r>
    </w:p>
    <w:p w14:paraId="7C35D44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lastRenderedPageBreak/>
        <w:t>&lt;...&gt;</w:t>
      </w:r>
    </w:p>
    <w:p w14:paraId="7C35D44F"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Обитателя Дэва-чана природа обманывает ничуть не больше, нежели живого, физического человека. Природа уготовила ему гораздо более </w:t>
      </w:r>
      <w:r>
        <w:rPr>
          <w:rFonts w:ascii="Times New Roman CYR" w:hAnsi="Times New Roman CYR" w:cs="Times New Roman CYR"/>
          <w:i/>
          <w:iCs/>
          <w:sz w:val="24"/>
          <w:szCs w:val="20"/>
        </w:rPr>
        <w:t xml:space="preserve">реальное </w:t>
      </w:r>
      <w:r>
        <w:rPr>
          <w:rFonts w:ascii="Times New Roman CYR" w:hAnsi="Times New Roman CYR" w:cs="Times New Roman CYR"/>
          <w:sz w:val="24"/>
          <w:szCs w:val="20"/>
        </w:rPr>
        <w:t xml:space="preserve">блаженство и счастье </w:t>
      </w:r>
      <w:r>
        <w:rPr>
          <w:rFonts w:ascii="Times New Roman CYR" w:hAnsi="Times New Roman CYR" w:cs="Times New Roman CYR"/>
          <w:i/>
          <w:iCs/>
          <w:sz w:val="24"/>
          <w:szCs w:val="20"/>
        </w:rPr>
        <w:t xml:space="preserve">там, </w:t>
      </w:r>
      <w:r>
        <w:rPr>
          <w:rFonts w:ascii="Times New Roman CYR" w:hAnsi="Times New Roman CYR" w:cs="Times New Roman CYR"/>
          <w:sz w:val="24"/>
          <w:szCs w:val="20"/>
        </w:rPr>
        <w:t xml:space="preserve">нежели </w:t>
      </w:r>
      <w:r>
        <w:rPr>
          <w:rFonts w:ascii="Times New Roman CYR" w:hAnsi="Times New Roman CYR" w:cs="Times New Roman CYR"/>
          <w:i/>
          <w:iCs/>
          <w:sz w:val="24"/>
          <w:szCs w:val="20"/>
        </w:rPr>
        <w:t xml:space="preserve">здесь, </w:t>
      </w:r>
      <w:r>
        <w:rPr>
          <w:rFonts w:ascii="Times New Roman CYR" w:hAnsi="Times New Roman CYR" w:cs="Times New Roman CYR"/>
          <w:sz w:val="24"/>
          <w:szCs w:val="20"/>
        </w:rPr>
        <w:t>где все неблагоприятные и случайные обстоятельства против него и где его врождённая беспомощность – беспомощность соломинки, яростно сдуваемой то туда, то сюда каждым порывом беспощадного ветра, – сделала для людей земное неомрачаемое счастье чем-то совершенно невозможным, с учётом всех случайностей и обстоятельств их жизни. Скорее уж назовите эту жизнь безобразным, ужасным кошмаром – и вы будете правы. Назвать существование в Дэва-чане «сном», подразумевая под этим что-то ещё, а не просто общепринятое выражение, вполне отвечающее вашим языкам, полным ложных наименований, – значит навсегда отказаться от знания эзотерической доктрины – единственного стража истины. Посему попытаюсь ещё раз объяснить вам некоторые из множества состояний в Дэва-чане и – Авичи.</w:t>
      </w:r>
    </w:p>
    <w:p w14:paraId="7C35D45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Как и в самой земной жизни, так же точно и в Дэва-чане существует для Эго: первый трепет психической жизни, достижение возмужалости, постепенное истощение сил, переходящее в полубессознательное состояние, постепенное забвение и летаргия, полное забвение и – не смерть, но рождение, т.е. рождение в качестве другой личности и возобновление деятельности, которая ежедневно порождает новые скопления причин, которые должны быть исчерпаны в другом периоде Дэва-чана; и снова другое физическое рождение в виде новой [</w:t>
      </w:r>
      <w:r>
        <w:rPr>
          <w:rFonts w:ascii="Times New Roman CYR" w:hAnsi="Times New Roman CYR" w:cs="Times New Roman CYR"/>
          <w:i/>
          <w:iCs/>
          <w:sz w:val="24"/>
          <w:szCs w:val="20"/>
        </w:rPr>
        <w:t>земной</w:t>
      </w:r>
      <w:r>
        <w:rPr>
          <w:rFonts w:ascii="Times New Roman CYR" w:hAnsi="Times New Roman CYR" w:cs="Times New Roman CYR"/>
          <w:sz w:val="24"/>
          <w:szCs w:val="20"/>
        </w:rPr>
        <w:t>] личности. Какими будут соответствующие жизни в Дэва-чане и на Земле, в каждом случае определяется Кармою. И этот тягостный круг рождения за рождением должен быть проходим из века в век, пока человек не достигнет конца Седьмого Большого Круга (round) или же – не приобретёт до того мудрость Архата, затем озарение Будды и таким образом не освободится на один [планетный] Круг (round) или два [ранее обычного срока], – научившись вырываться из этих заколдованных циклов и переходить периодически в Паранирвану.</w:t>
      </w:r>
    </w:p>
    <w:p w14:paraId="7C35D45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Но допустим, что речь идёт не о Бэконе, Гёте, Шелли, Ховарде, а о незначительном, бесцветном человеке, личности без каких-либо затей, которая никогда не сталкивалась с миром настолько, чтоб дать о себе знать, что же тогда? Просто его состояние в Дэва-чане будет таким же бесцветным и тусклым, какою была его личность. Как могло бы быть иначе, раз причина и следствие соответствуют друг другу? Но предположим, что речь идёт о чудовище порочности, чувственности, честолюбия, алчности, гордости, коварства и т.д., но которое, тем не менее, несёт в себе зачаток или зачатки чего-то лучшего, проблески более божественного свойства – куда же ему идти? Указанная [божественная по природе] искра, тлеющая под кучею грязи, всё же будет противодействовать притяжению Восьмой сферы, куда попадают, чтоб быть полностью переработанными, лишь полнейшие </w:t>
      </w:r>
      <w:r>
        <w:rPr>
          <w:rFonts w:ascii="Times New Roman CYR" w:hAnsi="Times New Roman CYR" w:cs="Times New Roman CYR"/>
          <w:i/>
          <w:iCs/>
          <w:sz w:val="24"/>
          <w:szCs w:val="20"/>
        </w:rPr>
        <w:t xml:space="preserve">ничтожества, </w:t>
      </w:r>
      <w:r>
        <w:rPr>
          <w:rFonts w:ascii="Times New Roman CYR" w:hAnsi="Times New Roman CYR" w:cs="Times New Roman CYR"/>
          <w:sz w:val="24"/>
          <w:szCs w:val="20"/>
        </w:rPr>
        <w:t xml:space="preserve">«неудачи природы», чья божественная Монада отделилась от пяти [низших] принципов в течение земной жизни (в предыдущем рождении или несколькими рождениями ранее – поскольку такие случаи тоже известны нам </w:t>
      </w:r>
      <w:r>
        <w:rPr>
          <w:rStyle w:val="a8"/>
          <w:rFonts w:ascii="Times New Roman CYR" w:hAnsi="Times New Roman CYR" w:cs="Times New Roman CYR"/>
          <w:color w:val="FF0000"/>
          <w:sz w:val="24"/>
          <w:szCs w:val="20"/>
        </w:rPr>
        <w:footnoteReference w:id="145"/>
      </w:r>
      <w:r>
        <w:rPr>
          <w:rFonts w:ascii="Times New Roman CYR" w:hAnsi="Times New Roman CYR" w:cs="Times New Roman CYR"/>
          <w:sz w:val="24"/>
          <w:szCs w:val="20"/>
        </w:rPr>
        <w:t xml:space="preserve">) и которые жили как </w:t>
      </w:r>
      <w:r>
        <w:rPr>
          <w:rFonts w:ascii="Times New Roman CYR" w:hAnsi="Times New Roman CYR" w:cs="Times New Roman CYR"/>
          <w:i/>
          <w:iCs/>
          <w:sz w:val="24"/>
          <w:szCs w:val="20"/>
        </w:rPr>
        <w:t xml:space="preserve">бездушные </w:t>
      </w:r>
      <w:r>
        <w:rPr>
          <w:rFonts w:ascii="Times New Roman CYR" w:hAnsi="Times New Roman CYR" w:cs="Times New Roman CYR"/>
          <w:sz w:val="24"/>
          <w:szCs w:val="20"/>
        </w:rPr>
        <w:t xml:space="preserve">человеческие существа (См. </w:t>
      </w:r>
      <w:r>
        <w:rPr>
          <w:rFonts w:ascii="Times New Roman CYR" w:hAnsi="Times New Roman CYR" w:cs="Times New Roman CYR"/>
          <w:i/>
          <w:iCs/>
          <w:sz w:val="24"/>
          <w:szCs w:val="20"/>
        </w:rPr>
        <w:t xml:space="preserve">Исиду, </w:t>
      </w:r>
      <w:r>
        <w:rPr>
          <w:rFonts w:ascii="Times New Roman CYR" w:hAnsi="Times New Roman CYR" w:cs="Times New Roman CYR"/>
          <w:sz w:val="24"/>
          <w:szCs w:val="20"/>
        </w:rPr>
        <w:t xml:space="preserve">т. 2, с. 368 и 369: слово </w:t>
      </w:r>
      <w:r>
        <w:rPr>
          <w:rFonts w:ascii="Times New Roman CYR" w:hAnsi="Times New Roman CYR" w:cs="Times New Roman CYR"/>
          <w:i/>
          <w:iCs/>
          <w:sz w:val="24"/>
          <w:szCs w:val="20"/>
        </w:rPr>
        <w:t xml:space="preserve">душа </w:t>
      </w:r>
      <w:r>
        <w:rPr>
          <w:rFonts w:ascii="Times New Roman CYR" w:hAnsi="Times New Roman CYR" w:cs="Times New Roman CYR"/>
          <w:sz w:val="24"/>
          <w:szCs w:val="20"/>
        </w:rPr>
        <w:t xml:space="preserve">обозначает здесь конечно же духовную </w:t>
      </w:r>
      <w:r>
        <w:rPr>
          <w:rFonts w:ascii="Times New Roman CYR" w:hAnsi="Times New Roman CYR" w:cs="Times New Roman CYR"/>
          <w:sz w:val="24"/>
          <w:szCs w:val="20"/>
        </w:rPr>
        <w:lastRenderedPageBreak/>
        <w:t xml:space="preserve">душу </w:t>
      </w:r>
      <w:r>
        <w:rPr>
          <w:rFonts w:ascii="Times New Roman CYR" w:hAnsi="Times New Roman CYR" w:cs="Times New Roman CYR"/>
          <w:color w:val="000099"/>
          <w:position w:val="7"/>
          <w:sz w:val="16"/>
          <w:szCs w:val="12"/>
        </w:rPr>
        <w:t>/</w:t>
      </w:r>
      <w:r>
        <w:rPr>
          <w:rFonts w:ascii="Times New Roman CYR" w:hAnsi="Times New Roman CYR" w:cs="Times New Roman CYR"/>
          <w:color w:val="000099"/>
          <w:position w:val="8"/>
          <w:sz w:val="20"/>
          <w:szCs w:val="16"/>
        </w:rPr>
        <w:t>буддхи</w:t>
      </w:r>
      <w:r>
        <w:rPr>
          <w:rFonts w:ascii="Times New Roman CYR" w:hAnsi="Times New Roman CYR" w:cs="Times New Roman CYR"/>
          <w:color w:val="000099"/>
          <w:position w:val="7"/>
          <w:sz w:val="16"/>
          <w:szCs w:val="12"/>
        </w:rPr>
        <w:t>/</w:t>
      </w:r>
      <w:r>
        <w:rPr>
          <w:rFonts w:ascii="Times New Roman CYR" w:hAnsi="Times New Roman CYR" w:cs="Times New Roman CYR"/>
          <w:sz w:val="24"/>
          <w:szCs w:val="20"/>
        </w:rPr>
        <w:t xml:space="preserve">, которая – всякий раз, как только она покидает человека, оставляя его «без-душным», – становится причиной того, что пятый принцип </w:t>
      </w:r>
      <w:r>
        <w:rPr>
          <w:rFonts w:ascii="Times New Roman CYR" w:hAnsi="Times New Roman CYR" w:cs="Times New Roman CYR"/>
          <w:szCs w:val="18"/>
        </w:rPr>
        <w:t>/</w:t>
      </w:r>
      <w:r>
        <w:rPr>
          <w:rFonts w:ascii="Times New Roman CYR" w:hAnsi="Times New Roman CYR" w:cs="Times New Roman CYR"/>
          <w:sz w:val="24"/>
          <w:szCs w:val="20"/>
        </w:rPr>
        <w:t>животная душа</w:t>
      </w:r>
      <w:r>
        <w:rPr>
          <w:rFonts w:ascii="Times New Roman CYR" w:hAnsi="Times New Roman CYR" w:cs="Times New Roman CYR"/>
          <w:szCs w:val="18"/>
        </w:rPr>
        <w:t xml:space="preserve">/ </w:t>
      </w:r>
      <w:r>
        <w:rPr>
          <w:rFonts w:ascii="Times New Roman CYR" w:hAnsi="Times New Roman CYR" w:cs="Times New Roman CYR"/>
          <w:sz w:val="24"/>
          <w:szCs w:val="20"/>
        </w:rPr>
        <w:t xml:space="preserve">соскальзывает в Восьмую сферу). Эти личности, шестой принцип которых оставил их (тогда как седьмой, утеряв свою </w:t>
      </w:r>
      <w:r>
        <w:rPr>
          <w:rFonts w:ascii="Times New Roman CYR" w:hAnsi="Times New Roman CYR" w:cs="Times New Roman CYR"/>
          <w:i/>
          <w:iCs/>
          <w:sz w:val="24"/>
          <w:szCs w:val="20"/>
        </w:rPr>
        <w:t xml:space="preserve">вахану </w:t>
      </w:r>
      <w:r>
        <w:rPr>
          <w:rFonts w:ascii="Times New Roman CYR" w:hAnsi="Times New Roman CYR" w:cs="Times New Roman CYR"/>
          <w:color w:val="000099"/>
          <w:position w:val="7"/>
          <w:sz w:val="16"/>
          <w:szCs w:val="12"/>
        </w:rPr>
        <w:t>/</w:t>
      </w:r>
      <w:r>
        <w:rPr>
          <w:rFonts w:ascii="Times New Roman CYR" w:hAnsi="Times New Roman CYR" w:cs="Times New Roman CYR"/>
          <w:color w:val="000099"/>
          <w:position w:val="8"/>
          <w:sz w:val="20"/>
          <w:szCs w:val="16"/>
        </w:rPr>
        <w:t>низшие принципы</w:t>
      </w:r>
      <w:r>
        <w:rPr>
          <w:rFonts w:ascii="Times New Roman CYR" w:hAnsi="Times New Roman CYR" w:cs="Times New Roman CYR"/>
          <w:color w:val="000099"/>
          <w:position w:val="7"/>
          <w:sz w:val="16"/>
          <w:szCs w:val="12"/>
        </w:rPr>
        <w:t>/</w:t>
      </w:r>
      <w:r>
        <w:rPr>
          <w:rFonts w:ascii="Times New Roman CYR" w:hAnsi="Times New Roman CYR" w:cs="Times New Roman CYR"/>
          <w:sz w:val="24"/>
          <w:szCs w:val="20"/>
        </w:rPr>
        <w:t xml:space="preserve">, больше не может </w:t>
      </w:r>
      <w:r>
        <w:rPr>
          <w:rFonts w:ascii="Times New Roman CYR" w:hAnsi="Times New Roman CYR" w:cs="Times New Roman CYR"/>
          <w:i/>
          <w:iCs/>
          <w:sz w:val="24"/>
          <w:szCs w:val="20"/>
        </w:rPr>
        <w:t xml:space="preserve">независимо </w:t>
      </w:r>
      <w:r>
        <w:rPr>
          <w:rFonts w:ascii="Times New Roman CYR" w:hAnsi="Times New Roman CYR" w:cs="Times New Roman CYR"/>
          <w:sz w:val="24"/>
          <w:szCs w:val="20"/>
        </w:rPr>
        <w:t>существовать), пятый принцип, т.е. животная душа, конечно же идёт вниз, «в преисподнюю». Это, может быть, сделает намёки Элифаса Леви для вас ещё более ясными, если вы перечтёте им сказанное и мои заметки на полях (см. «</w:t>
      </w:r>
      <w:r>
        <w:rPr>
          <w:rFonts w:ascii="Times New Roman CYR" w:hAnsi="Times New Roman CYR" w:cs="Times New Roman CYR"/>
          <w:i/>
          <w:iCs/>
          <w:sz w:val="24"/>
          <w:szCs w:val="20"/>
        </w:rPr>
        <w:t xml:space="preserve">Теософ», </w:t>
      </w:r>
      <w:r>
        <w:rPr>
          <w:rFonts w:ascii="Times New Roman CYR" w:hAnsi="Times New Roman CYR" w:cs="Times New Roman CYR"/>
          <w:sz w:val="24"/>
          <w:szCs w:val="20"/>
        </w:rPr>
        <w:t>октябрь 1881, статья «Смерть») и поразмыслите над употреблёнными словами, такими, как трутни и т.д.</w:t>
      </w:r>
    </w:p>
    <w:p w14:paraId="7C35D452"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453" w14:textId="77777777" w:rsidR="00E67FCB" w:rsidRDefault="001C307C">
      <w:pPr>
        <w:widowControl w:val="0"/>
        <w:autoSpaceDE w:val="0"/>
        <w:spacing w:after="0" w:line="240" w:lineRule="auto"/>
        <w:ind w:left="108" w:right="240"/>
        <w:jc w:val="center"/>
        <w:rPr>
          <w:rFonts w:ascii="Times New Roman CYR" w:hAnsi="Times New Roman CYR" w:cs="Times New Roman CYR"/>
          <w:sz w:val="24"/>
          <w:szCs w:val="20"/>
        </w:rPr>
      </w:pPr>
      <w:r>
        <w:rPr>
          <w:rFonts w:ascii="Times New Roman CYR" w:hAnsi="Times New Roman CYR" w:cs="Times New Roman CYR"/>
          <w:sz w:val="24"/>
          <w:szCs w:val="20"/>
        </w:rPr>
        <w:t>Упомянутый выше фрагмент из «Разоблачённой Изиды»:</w:t>
      </w:r>
    </w:p>
    <w:p w14:paraId="7C35D454"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45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[египетском </w:t>
      </w:r>
      <w:r>
        <w:rPr>
          <w:rFonts w:ascii="Times New Roman CYR" w:hAnsi="Times New Roman CYR" w:cs="Times New Roman CYR"/>
          <w:i/>
          <w:iCs/>
          <w:sz w:val="24"/>
          <w:szCs w:val="20"/>
        </w:rPr>
        <w:t>«Погребальном</w:t>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 xml:space="preserve">ритуале» </w:t>
      </w:r>
      <w:r>
        <w:rPr>
          <w:rFonts w:ascii="Times New Roman CYR" w:hAnsi="Times New Roman CYR" w:cs="Times New Roman CYR"/>
          <w:sz w:val="24"/>
          <w:szCs w:val="20"/>
        </w:rPr>
        <w:t xml:space="preserve">добрая или очищенная </w:t>
      </w:r>
      <w:r>
        <w:rPr>
          <w:rFonts w:ascii="Times New Roman CYR" w:hAnsi="Times New Roman CYR" w:cs="Times New Roman CYR"/>
          <w:i/>
          <w:iCs/>
          <w:sz w:val="24"/>
          <w:szCs w:val="20"/>
        </w:rPr>
        <w:t xml:space="preserve">душа </w:t>
      </w:r>
      <w:r>
        <w:rPr>
          <w:rFonts w:ascii="Times New Roman CYR" w:hAnsi="Times New Roman CYR" w:cs="Times New Roman CYR"/>
          <w:sz w:val="24"/>
          <w:szCs w:val="20"/>
        </w:rPr>
        <w:t xml:space="preserve">«в соединении со своим высшим или </w:t>
      </w:r>
      <w:r>
        <w:rPr>
          <w:rFonts w:ascii="Times New Roman CYR" w:hAnsi="Times New Roman CYR" w:cs="Times New Roman CYR"/>
          <w:i/>
          <w:iCs/>
          <w:sz w:val="24"/>
          <w:szCs w:val="20"/>
        </w:rPr>
        <w:t xml:space="preserve">несотворённым </w:t>
      </w:r>
      <w:r>
        <w:rPr>
          <w:rFonts w:ascii="Times New Roman CYR" w:hAnsi="Times New Roman CYR" w:cs="Times New Roman CYR"/>
          <w:sz w:val="24"/>
          <w:szCs w:val="20"/>
        </w:rPr>
        <w:t xml:space="preserve">духом является в большей или меньшей степени жертвой тёмного влияния дракона Апофиса. Если она достигла окончательного познания небесных и адских тайн – </w:t>
      </w:r>
      <w:r>
        <w:rPr>
          <w:rFonts w:ascii="Times New Roman CYR" w:hAnsi="Times New Roman CYR" w:cs="Times New Roman CYR"/>
          <w:i/>
          <w:iCs/>
          <w:sz w:val="24"/>
          <w:szCs w:val="20"/>
        </w:rPr>
        <w:t xml:space="preserve">гнозиса, </w:t>
      </w:r>
      <w:r>
        <w:rPr>
          <w:rFonts w:ascii="Times New Roman CYR" w:hAnsi="Times New Roman CYR" w:cs="Times New Roman CYR"/>
          <w:sz w:val="24"/>
          <w:szCs w:val="20"/>
        </w:rPr>
        <w:t xml:space="preserve">т. е. полного воссоединения с духом, она восторжествует над своими врагами; если нет, то душе не избегнуть её </w:t>
      </w:r>
      <w:r>
        <w:rPr>
          <w:rFonts w:ascii="Times New Roman CYR" w:hAnsi="Times New Roman CYR" w:cs="Times New Roman CYR"/>
          <w:i/>
          <w:iCs/>
          <w:sz w:val="24"/>
          <w:szCs w:val="20"/>
        </w:rPr>
        <w:t xml:space="preserve">второй смерти. </w:t>
      </w:r>
      <w:r>
        <w:rPr>
          <w:rFonts w:ascii="Times New Roman CYR" w:hAnsi="Times New Roman CYR" w:cs="Times New Roman CYR"/>
          <w:sz w:val="24"/>
          <w:szCs w:val="20"/>
        </w:rPr>
        <w:t xml:space="preserve">Это и есть «озеро, которое горит огнём и серой» (элементы), в котором те, кто туда брошены, подвергаются «второй смерти»» </w:t>
      </w:r>
      <w:r>
        <w:rPr>
          <w:rStyle w:val="a8"/>
          <w:rFonts w:ascii="Times New Roman CYR" w:hAnsi="Times New Roman CYR" w:cs="Times New Roman CYR"/>
          <w:color w:val="FF0000"/>
          <w:sz w:val="24"/>
          <w:szCs w:val="20"/>
        </w:rPr>
        <w:footnoteReference w:id="14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(«Апокалипсис»)</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Эта смерть представляет собою постепенное растворение [низшей] астральной формы на её первичные элементы &lt;...&gt;</w:t>
      </w:r>
    </w:p>
    <w:p w14:paraId="7C35D45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Если человек ведёт естественно чистую, добродетельную жизнь, то нет никакого наказания [в кама-локе, Чистилище], за исключением задержки в мире духов, пока он не найдёт себя достаточно очищенным, чтобы получить его [второе рождение в Дэва-чане] от своего Духовного «Владыки», одного из могучего Сонма </w:t>
      </w:r>
      <w:r>
        <w:rPr>
          <w:rFonts w:ascii="Times New Roman CYR" w:hAnsi="Times New Roman CYR" w:cs="Times New Roman CYR"/>
          <w:color w:val="000099"/>
          <w:position w:val="8"/>
          <w:sz w:val="20"/>
          <w:szCs w:val="16"/>
        </w:rPr>
        <w:t>(т.е. от Духовного Отца, породителя его Монады)</w:t>
      </w:r>
      <w:r>
        <w:rPr>
          <w:rFonts w:ascii="Times New Roman CYR" w:hAnsi="Times New Roman CYR" w:cs="Times New Roman CYR"/>
          <w:sz w:val="24"/>
          <w:szCs w:val="20"/>
        </w:rPr>
        <w:t>. Но если по-другому, то «душа», как полуживотный принцип, становится парализованной и теряет осознание своей [высшей] субъективной половины – Владыки, пропорционально чувственному развитию мозга и нервов раньше или позже она окончательно теряет из виду свою божественную миссию на земле. Подобно вурдалаку или вампиру сербских сказаний, мозг кормится, живёт и набирает силу и власть за счёт своего духовного родителя. Затем уже наполовину бессознательная душа, став полностью опьянённой испарениями земной жизни, становится бесчувственной, без надежды на искупление. Она не в состоянии разглядеть красоту своего высшего духа и услышать предостерегающий голос своего «ангела-хранителя» и своего «Бога». Она устремляется только к развитию и к более полному пониманию натуральной, земной жизни; и, таким образом, может раскрывать только тайны физической природы</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(предмет интереса современной науки)</w:t>
      </w:r>
      <w:r>
        <w:rPr>
          <w:rFonts w:ascii="Times New Roman CYR" w:hAnsi="Times New Roman CYR" w:cs="Times New Roman CYR"/>
          <w:sz w:val="24"/>
          <w:szCs w:val="20"/>
        </w:rPr>
        <w:t xml:space="preserve">. Её печали и страхи, надежды и радости тесно слиты с её земным существованием. Она игнорирует всё, что не может быть продемонстрировано её органами действия или чувств. Она начинает с того, что становится фактически мёртвой: наконец, она совсем умирает. Она </w:t>
      </w:r>
      <w:r>
        <w:rPr>
          <w:rFonts w:ascii="Times New Roman CYR" w:hAnsi="Times New Roman CYR" w:cs="Times New Roman CYR"/>
          <w:i/>
          <w:iCs/>
          <w:sz w:val="24"/>
          <w:szCs w:val="20"/>
        </w:rPr>
        <w:t xml:space="preserve">уничтожается </w:t>
      </w:r>
      <w:r>
        <w:rPr>
          <w:rFonts w:ascii="Times New Roman CYR" w:hAnsi="Times New Roman CYR" w:cs="Times New Roman CYR"/>
          <w:color w:val="000099"/>
          <w:position w:val="8"/>
          <w:sz w:val="20"/>
          <w:szCs w:val="16"/>
        </w:rPr>
        <w:t>(аннигилирует)</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Такая катастрофа часто может произойти за долгие годы до окончательного отделения </w:t>
      </w:r>
      <w:r>
        <w:rPr>
          <w:rFonts w:ascii="Times New Roman CYR" w:hAnsi="Times New Roman CYR" w:cs="Times New Roman CYR"/>
          <w:i/>
          <w:iCs/>
          <w:sz w:val="24"/>
          <w:szCs w:val="20"/>
        </w:rPr>
        <w:t xml:space="preserve">жизненного </w:t>
      </w:r>
      <w:r>
        <w:rPr>
          <w:rFonts w:ascii="Times New Roman CYR" w:hAnsi="Times New Roman CYR" w:cs="Times New Roman CYR"/>
          <w:sz w:val="24"/>
          <w:szCs w:val="20"/>
        </w:rPr>
        <w:t xml:space="preserve">принципа от тела </w:t>
      </w:r>
      <w:r>
        <w:rPr>
          <w:rStyle w:val="a8"/>
          <w:rFonts w:ascii="Times New Roman CYR" w:hAnsi="Times New Roman CYR" w:cs="Times New Roman CYR"/>
          <w:color w:val="FF0000"/>
          <w:sz w:val="24"/>
          <w:szCs w:val="20"/>
        </w:rPr>
        <w:footnoteReference w:id="147"/>
      </w:r>
      <w:r>
        <w:rPr>
          <w:rFonts w:ascii="Times New Roman CYR" w:hAnsi="Times New Roman CYR" w:cs="Times New Roman CYR"/>
          <w:sz w:val="24"/>
          <w:szCs w:val="20"/>
        </w:rPr>
        <w:t xml:space="preserve">. Когда приходит смерть, её железная и холодная рука находит себе работу с </w:t>
      </w:r>
      <w:r>
        <w:rPr>
          <w:rFonts w:ascii="Times New Roman CYR" w:hAnsi="Times New Roman CYR" w:cs="Times New Roman CYR"/>
          <w:i/>
          <w:iCs/>
          <w:sz w:val="24"/>
          <w:szCs w:val="20"/>
        </w:rPr>
        <w:t xml:space="preserve">жизнью, </w:t>
      </w:r>
      <w:r>
        <w:rPr>
          <w:rFonts w:ascii="Times New Roman CYR" w:hAnsi="Times New Roman CYR" w:cs="Times New Roman CYR"/>
          <w:sz w:val="24"/>
          <w:szCs w:val="20"/>
        </w:rPr>
        <w:t xml:space="preserve">как обычно, но там больше нет души, которую можно бы освободить. Вся сущность последней уже была поглощена жизненной (витальной) системой физического человека. Неумолимая смерть освобождает лишь духовный труп, в лучшем случае – идиота. Не будучи в состоянии ни подняться выше, </w:t>
      </w:r>
      <w:r>
        <w:rPr>
          <w:rFonts w:ascii="Times New Roman CYR" w:hAnsi="Times New Roman CYR" w:cs="Times New Roman CYR"/>
          <w:sz w:val="24"/>
          <w:szCs w:val="20"/>
        </w:rPr>
        <w:lastRenderedPageBreak/>
        <w:t xml:space="preserve">ни пробудиться от летаргии, она </w:t>
      </w:r>
      <w:r>
        <w:rPr>
          <w:rFonts w:ascii="Times New Roman CYR" w:hAnsi="Times New Roman CYR" w:cs="Times New Roman CYR"/>
          <w:color w:val="000099"/>
          <w:position w:val="8"/>
          <w:sz w:val="20"/>
          <w:szCs w:val="16"/>
        </w:rPr>
        <w:t xml:space="preserve">(такая душа) </w:t>
      </w:r>
      <w:r>
        <w:rPr>
          <w:rFonts w:ascii="Times New Roman CYR" w:hAnsi="Times New Roman CYR" w:cs="Times New Roman CYR"/>
          <w:sz w:val="24"/>
          <w:szCs w:val="20"/>
        </w:rPr>
        <w:t xml:space="preserve">вскоре растворяется в элементах [низшей] земной атмосферы </w:t>
      </w:r>
      <w:r>
        <w:rPr>
          <w:rFonts w:ascii="Times New Roman CYR" w:hAnsi="Times New Roman CYR" w:cs="Times New Roman CYR"/>
          <w:color w:val="000099"/>
          <w:position w:val="8"/>
          <w:sz w:val="20"/>
          <w:szCs w:val="16"/>
        </w:rPr>
        <w:t>(элементалы низшего астрального плана)</w:t>
      </w:r>
      <w:r>
        <w:rPr>
          <w:rFonts w:ascii="Times New Roman CYR" w:hAnsi="Times New Roman CYR" w:cs="Times New Roman CYR"/>
          <w:position w:val="-7"/>
          <w:sz w:val="24"/>
          <w:szCs w:val="20"/>
        </w:rPr>
        <w:t>}.</w:t>
      </w:r>
    </w:p>
    <w:p w14:paraId="7C35D457" w14:textId="77777777" w:rsidR="00E67FCB" w:rsidRDefault="001C307C">
      <w:pPr>
        <w:widowControl w:val="0"/>
        <w:autoSpaceDE w:val="0"/>
        <w:spacing w:after="0" w:line="240" w:lineRule="auto"/>
        <w:ind w:left="2928" w:firstLine="672"/>
      </w:pPr>
      <w:r>
        <w:rPr>
          <w:rFonts w:ascii="Times New Roman CYR" w:hAnsi="Times New Roman CYR" w:cs="Times New Roman CYR"/>
          <w:sz w:val="24"/>
          <w:szCs w:val="20"/>
        </w:rPr>
        <w:t>(«</w:t>
      </w:r>
      <w:r>
        <w:rPr>
          <w:rFonts w:ascii="Times New Roman CYR" w:hAnsi="Times New Roman CYR" w:cs="Times New Roman CYR"/>
          <w:i/>
          <w:iCs/>
          <w:sz w:val="24"/>
          <w:szCs w:val="20"/>
        </w:rPr>
        <w:t>Разоблачённая Изида</w:t>
      </w:r>
      <w:r>
        <w:rPr>
          <w:rFonts w:ascii="Times New Roman CYR" w:hAnsi="Times New Roman CYR" w:cs="Times New Roman CYR"/>
          <w:sz w:val="24"/>
          <w:szCs w:val="20"/>
        </w:rPr>
        <w:t>», т. 2, с. 368 и 369).</w:t>
      </w:r>
    </w:p>
    <w:p w14:paraId="7C35D458"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459"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5A" w14:textId="77777777" w:rsidR="00E67FCB" w:rsidRDefault="001C307C">
      <w:pPr>
        <w:widowControl w:val="0"/>
        <w:autoSpaceDE w:val="0"/>
        <w:spacing w:after="0" w:line="240" w:lineRule="auto"/>
        <w:ind w:left="249" w:right="249"/>
        <w:jc w:val="center"/>
        <w:outlineLvl w:val="1"/>
      </w:pPr>
      <w:bookmarkStart w:id="36" w:name="_Toc171872983"/>
      <w:r>
        <w:rPr>
          <w:rFonts w:ascii="Times New Roman CYR" w:hAnsi="Times New Roman CYR" w:cs="Times New Roman CYR"/>
          <w:sz w:val="26"/>
        </w:rPr>
        <w:t>Ф</w:t>
      </w:r>
      <w:r>
        <w:rPr>
          <w:rFonts w:ascii="Times New Roman CYR" w:hAnsi="Times New Roman CYR" w:cs="Times New Roman CYR"/>
          <w:sz w:val="20"/>
          <w:szCs w:val="16"/>
        </w:rPr>
        <w:t xml:space="preserve">РАГМЕНТЫ СТАТЬИ </w:t>
      </w:r>
      <w:r>
        <w:rPr>
          <w:rFonts w:ascii="Times New Roman CYR" w:hAnsi="Times New Roman CYR" w:cs="Times New Roman CYR"/>
          <w:sz w:val="26"/>
        </w:rPr>
        <w:t>Э.Л</w:t>
      </w:r>
      <w:r>
        <w:rPr>
          <w:rFonts w:ascii="Times New Roman CYR" w:hAnsi="Times New Roman CYR" w:cs="Times New Roman CYR"/>
          <w:sz w:val="20"/>
          <w:szCs w:val="16"/>
        </w:rPr>
        <w:t xml:space="preserve">ЕВИ </w:t>
      </w:r>
      <w:r>
        <w:rPr>
          <w:rFonts w:ascii="Times New Roman CYR" w:hAnsi="Times New Roman CYR" w:cs="Times New Roman CYR"/>
          <w:sz w:val="26"/>
        </w:rPr>
        <w:t>«С</w:t>
      </w:r>
      <w:r>
        <w:rPr>
          <w:rFonts w:ascii="Times New Roman CYR" w:hAnsi="Times New Roman CYR" w:cs="Times New Roman CYR"/>
          <w:sz w:val="20"/>
          <w:szCs w:val="16"/>
        </w:rPr>
        <w:t>МЕРТЬ</w:t>
      </w:r>
      <w:r>
        <w:rPr>
          <w:rFonts w:ascii="Times New Roman CYR" w:hAnsi="Times New Roman CYR" w:cs="Times New Roman CYR"/>
          <w:sz w:val="26"/>
        </w:rPr>
        <w:t>»</w:t>
      </w:r>
      <w:bookmarkEnd w:id="36"/>
    </w:p>
    <w:p w14:paraId="7C35D45B"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45C" w14:textId="77777777" w:rsidR="00E67FCB" w:rsidRDefault="001C307C">
      <w:pPr>
        <w:widowControl w:val="0"/>
        <w:autoSpaceDE w:val="0"/>
        <w:spacing w:after="0" w:line="288" w:lineRule="auto"/>
        <w:ind w:left="156" w:right="156"/>
        <w:jc w:val="center"/>
      </w:pPr>
      <w:r>
        <w:rPr>
          <w:rFonts w:ascii="Times New Roman CYR" w:hAnsi="Times New Roman CYR" w:cs="Times New Roman CYR"/>
          <w:sz w:val="24"/>
          <w:szCs w:val="20"/>
        </w:rPr>
        <w:t>(«</w:t>
      </w:r>
      <w:r>
        <w:rPr>
          <w:rFonts w:ascii="Times New Roman CYR" w:hAnsi="Times New Roman CYR" w:cs="Times New Roman CYR"/>
          <w:i/>
          <w:iCs/>
          <w:sz w:val="24"/>
          <w:szCs w:val="20"/>
        </w:rPr>
        <w:t>Т</w:t>
      </w:r>
      <w:r>
        <w:rPr>
          <w:rFonts w:ascii="Times New Roman CYR" w:hAnsi="Times New Roman CYR" w:cs="Times New Roman CYR"/>
          <w:i/>
          <w:iCs/>
          <w:sz w:val="18"/>
          <w:szCs w:val="14"/>
        </w:rPr>
        <w:t>ЕОСОФ</w:t>
      </w:r>
      <w:r>
        <w:rPr>
          <w:rFonts w:ascii="Times New Roman CYR" w:hAnsi="Times New Roman CYR" w:cs="Times New Roman CYR"/>
          <w:i/>
          <w:iCs/>
          <w:sz w:val="24"/>
          <w:szCs w:val="20"/>
        </w:rPr>
        <w:t xml:space="preserve">», </w:t>
      </w:r>
      <w:r>
        <w:rPr>
          <w:rFonts w:ascii="Times New Roman CYR" w:hAnsi="Times New Roman CYR" w:cs="Times New Roman CYR"/>
          <w:sz w:val="18"/>
          <w:szCs w:val="14"/>
        </w:rPr>
        <w:t xml:space="preserve">ОКТЯБРЬ </w:t>
      </w:r>
      <w:r>
        <w:rPr>
          <w:rFonts w:ascii="Times New Roman CYR" w:hAnsi="Times New Roman CYR" w:cs="Times New Roman CYR"/>
          <w:sz w:val="24"/>
          <w:szCs w:val="20"/>
        </w:rPr>
        <w:t xml:space="preserve">1881. </w:t>
      </w:r>
      <w:r>
        <w:rPr>
          <w:rFonts w:ascii="Times New Roman CYR" w:hAnsi="Times New Roman CYR" w:cs="Times New Roman CYR"/>
          <w:sz w:val="18"/>
          <w:szCs w:val="14"/>
        </w:rPr>
        <w:t xml:space="preserve">ПРИЛОЖЕНИЕ К ПИСЬМУ </w:t>
      </w:r>
      <w:r>
        <w:rPr>
          <w:rFonts w:ascii="Times New Roman CYR" w:hAnsi="Times New Roman CYR" w:cs="Times New Roman CYR"/>
          <w:sz w:val="24"/>
          <w:szCs w:val="20"/>
        </w:rPr>
        <w:t>№ 72</w:t>
      </w:r>
      <w:r>
        <w:rPr>
          <w:rFonts w:ascii="Times New Roman CYR" w:hAnsi="Times New Roman CYR" w:cs="Times New Roman CYR"/>
          <w:sz w:val="18"/>
          <w:szCs w:val="14"/>
        </w:rPr>
        <w:t>Г</w:t>
      </w:r>
      <w:r>
        <w:rPr>
          <w:rFonts w:ascii="Times New Roman CYR" w:hAnsi="Times New Roman CYR" w:cs="Times New Roman CYR"/>
          <w:sz w:val="24"/>
          <w:szCs w:val="20"/>
        </w:rPr>
        <w:t xml:space="preserve">, </w:t>
      </w:r>
      <w:r>
        <w:rPr>
          <w:rFonts w:ascii="Times New Roman CYR" w:hAnsi="Times New Roman CYR" w:cs="Times New Roman CYR"/>
          <w:sz w:val="18"/>
          <w:szCs w:val="14"/>
        </w:rPr>
        <w:t xml:space="preserve">В ТОМ ЧИСЛЕ С ПРИМЕЧАНИЕМ </w:t>
      </w:r>
      <w:r>
        <w:rPr>
          <w:rFonts w:ascii="Times New Roman CYR" w:hAnsi="Times New Roman CYR" w:cs="Times New Roman CYR"/>
          <w:sz w:val="24"/>
          <w:szCs w:val="20"/>
        </w:rPr>
        <w:t xml:space="preserve">Е.П.Б., </w:t>
      </w:r>
      <w:r>
        <w:rPr>
          <w:rFonts w:ascii="Times New Roman CYR" w:hAnsi="Times New Roman CYR" w:cs="Times New Roman CYR"/>
          <w:sz w:val="18"/>
          <w:szCs w:val="14"/>
        </w:rPr>
        <w:t xml:space="preserve">С ЗАМЕТКАМИ </w:t>
      </w:r>
      <w:r>
        <w:rPr>
          <w:rFonts w:ascii="Times New Roman CYR" w:hAnsi="Times New Roman CYR" w:cs="Times New Roman CYR"/>
          <w:sz w:val="24"/>
          <w:szCs w:val="20"/>
        </w:rPr>
        <w:t>К</w:t>
      </w:r>
      <w:r>
        <w:rPr>
          <w:rFonts w:ascii="Times New Roman CYR" w:hAnsi="Times New Roman CYR" w:cs="Times New Roman CYR"/>
          <w:sz w:val="18"/>
          <w:szCs w:val="14"/>
        </w:rPr>
        <w:t xml:space="preserve">УТ </w:t>
      </w:r>
      <w:r>
        <w:rPr>
          <w:rFonts w:ascii="Times New Roman CYR" w:hAnsi="Times New Roman CYR" w:cs="Times New Roman CYR"/>
          <w:sz w:val="24"/>
          <w:szCs w:val="20"/>
        </w:rPr>
        <w:t>Х</w:t>
      </w:r>
      <w:r>
        <w:rPr>
          <w:rFonts w:ascii="Times New Roman CYR" w:hAnsi="Times New Roman CYR" w:cs="Times New Roman CYR"/>
          <w:sz w:val="18"/>
          <w:szCs w:val="14"/>
        </w:rPr>
        <w:t xml:space="preserve">УМИ НА ПОЛЯХ </w:t>
      </w:r>
      <w:r>
        <w:rPr>
          <w:rFonts w:ascii="Times New Roman CYR" w:hAnsi="Times New Roman CYR" w:cs="Times New Roman CYR"/>
          <w:sz w:val="24"/>
          <w:szCs w:val="20"/>
        </w:rPr>
        <w:t xml:space="preserve">– </w:t>
      </w:r>
      <w:r>
        <w:rPr>
          <w:rFonts w:ascii="Times New Roman CYR" w:hAnsi="Times New Roman CYR" w:cs="Times New Roman CYR"/>
          <w:sz w:val="18"/>
          <w:szCs w:val="14"/>
        </w:rPr>
        <w:t>ПОДЧЕРКНУТО И В СКОБКАХ</w:t>
      </w:r>
      <w:r>
        <w:rPr>
          <w:rFonts w:ascii="Times New Roman CYR" w:hAnsi="Times New Roman CYR" w:cs="Times New Roman CYR"/>
          <w:sz w:val="24"/>
          <w:szCs w:val="20"/>
        </w:rPr>
        <w:t>).</w:t>
      </w:r>
    </w:p>
    <w:p w14:paraId="7C35D45D" w14:textId="77777777" w:rsidR="00E67FCB" w:rsidRDefault="001C307C">
      <w:pPr>
        <w:widowControl w:val="0"/>
        <w:autoSpaceDE w:val="0"/>
        <w:spacing w:before="72" w:after="0" w:line="240" w:lineRule="auto"/>
        <w:ind w:left="108" w:right="108" w:firstLine="396"/>
        <w:jc w:val="both"/>
      </w:pPr>
      <w:r>
        <w:rPr>
          <w:rFonts w:ascii="Times New Roman CYR" w:hAnsi="Times New Roman CYR" w:cs="Times New Roman CYR"/>
          <w:sz w:val="24"/>
          <w:szCs w:val="20"/>
        </w:rPr>
        <w:t xml:space="preserve">{«Смерть является необходимым распадом несовершенных комбинаций (1-й, 2-й, 3-й, 4-й и 5-й. – </w:t>
      </w:r>
      <w:r>
        <w:rPr>
          <w:rFonts w:ascii="Times New Roman CYR" w:hAnsi="Times New Roman CYR" w:cs="Times New Roman CYR"/>
          <w:i/>
          <w:iCs/>
          <w:sz w:val="24"/>
          <w:szCs w:val="20"/>
        </w:rPr>
        <w:t>К.Х.</w:t>
      </w:r>
      <w:r>
        <w:rPr>
          <w:rFonts w:ascii="Times New Roman CYR" w:hAnsi="Times New Roman CYR" w:cs="Times New Roman CYR"/>
          <w:sz w:val="24"/>
          <w:szCs w:val="20"/>
        </w:rPr>
        <w:t xml:space="preserve">). Это – обратное поглощение грубого силуэта индивидуальной жизни (Личности, личного Эго. – </w:t>
      </w:r>
      <w:r>
        <w:rPr>
          <w:rFonts w:ascii="Times New Roman CYR" w:hAnsi="Times New Roman CYR" w:cs="Times New Roman CYR"/>
          <w:i/>
          <w:iCs/>
          <w:sz w:val="24"/>
          <w:szCs w:val="20"/>
        </w:rPr>
        <w:t>К.Х.</w:t>
      </w:r>
      <w:r>
        <w:rPr>
          <w:rFonts w:ascii="Times New Roman CYR" w:hAnsi="Times New Roman CYR" w:cs="Times New Roman CYR"/>
          <w:sz w:val="24"/>
          <w:szCs w:val="20"/>
        </w:rPr>
        <w:t xml:space="preserve">) в великий труд Вселенской Жизни; только то, что совершенно (6-й и 7-й принципы. – </w:t>
      </w:r>
      <w:r>
        <w:rPr>
          <w:rFonts w:ascii="Times New Roman CYR" w:hAnsi="Times New Roman CYR" w:cs="Times New Roman CYR"/>
          <w:i/>
          <w:iCs/>
          <w:sz w:val="24"/>
          <w:szCs w:val="20"/>
        </w:rPr>
        <w:t>К.Х.</w:t>
      </w:r>
      <w:r>
        <w:rPr>
          <w:rFonts w:ascii="Times New Roman CYR" w:hAnsi="Times New Roman CYR" w:cs="Times New Roman CYR"/>
          <w:sz w:val="24"/>
          <w:szCs w:val="20"/>
        </w:rPr>
        <w:t>) – бессмертно.&lt;...&gt;</w:t>
      </w:r>
    </w:p>
    <w:p w14:paraId="7C35D45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Плохие образцы разрушаются, и их материя возвращается в общую массу.&lt;...&gt;</w:t>
      </w:r>
    </w:p>
    <w:p w14:paraId="7C35D45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Чтобы быть бессмертным в добре, человек должен отождествиться с Богом; чтобы быть бессмертным во зле – с Сатаною. Это суть два полюса мира душ; между этими двумя полюсами прозябает и умирает без памяти непригодная часть человечества».</w:t>
      </w:r>
    </w:p>
    <w:p w14:paraId="7C35D460"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61" w14:textId="77777777" w:rsidR="00E67FCB" w:rsidRDefault="001C307C">
      <w:pPr>
        <w:widowControl w:val="0"/>
        <w:autoSpaceDE w:val="0"/>
        <w:spacing w:after="0" w:line="240" w:lineRule="auto"/>
        <w:ind w:left="998"/>
        <w:outlineLvl w:val="1"/>
      </w:pPr>
      <w:bookmarkStart w:id="37" w:name="_Toc171872984"/>
      <w:r>
        <w:rPr>
          <w:rFonts w:ascii="Times New Roman CYR" w:hAnsi="Times New Roman CYR" w:cs="Times New Roman CYR"/>
          <w:sz w:val="26"/>
        </w:rPr>
        <w:t>П</w:t>
      </w:r>
      <w:r>
        <w:rPr>
          <w:rFonts w:ascii="Times New Roman CYR" w:hAnsi="Times New Roman CYR" w:cs="Times New Roman CYR"/>
          <w:sz w:val="20"/>
          <w:szCs w:val="16"/>
        </w:rPr>
        <w:t xml:space="preserve">РИМЕЧАНИЕ </w:t>
      </w:r>
      <w:r>
        <w:rPr>
          <w:rFonts w:ascii="Times New Roman CYR" w:hAnsi="Times New Roman CYR" w:cs="Times New Roman CYR"/>
          <w:sz w:val="26"/>
        </w:rPr>
        <w:t xml:space="preserve">Е.П.Б. </w:t>
      </w:r>
      <w:r>
        <w:rPr>
          <w:rFonts w:ascii="Times New Roman CYR" w:hAnsi="Times New Roman CYR" w:cs="Times New Roman CYR"/>
          <w:sz w:val="20"/>
          <w:szCs w:val="16"/>
        </w:rPr>
        <w:t xml:space="preserve">К СТАТЬЕ </w:t>
      </w:r>
      <w:r>
        <w:rPr>
          <w:rFonts w:ascii="Times New Roman CYR" w:hAnsi="Times New Roman CYR" w:cs="Times New Roman CYR"/>
          <w:sz w:val="26"/>
        </w:rPr>
        <w:t>Э</w:t>
      </w:r>
      <w:r>
        <w:rPr>
          <w:rFonts w:ascii="Times New Roman CYR" w:hAnsi="Times New Roman CYR" w:cs="Times New Roman CYR"/>
          <w:sz w:val="20"/>
          <w:szCs w:val="16"/>
        </w:rPr>
        <w:t xml:space="preserve">ЛИФАСА </w:t>
      </w:r>
      <w:r>
        <w:rPr>
          <w:rFonts w:ascii="Times New Roman CYR" w:hAnsi="Times New Roman CYR" w:cs="Times New Roman CYR"/>
          <w:sz w:val="26"/>
        </w:rPr>
        <w:t>Л</w:t>
      </w:r>
      <w:r>
        <w:rPr>
          <w:rFonts w:ascii="Times New Roman CYR" w:hAnsi="Times New Roman CYR" w:cs="Times New Roman CYR"/>
          <w:sz w:val="20"/>
          <w:szCs w:val="16"/>
        </w:rPr>
        <w:t xml:space="preserve">ЕВИ </w:t>
      </w:r>
      <w:r>
        <w:rPr>
          <w:rStyle w:val="a8"/>
          <w:rFonts w:ascii="Times New Roman CYR" w:hAnsi="Times New Roman CYR" w:cs="Times New Roman CYR"/>
          <w:color w:val="FF0000"/>
          <w:sz w:val="20"/>
          <w:szCs w:val="16"/>
        </w:rPr>
        <w:footnoteReference w:id="148"/>
      </w:r>
      <w:bookmarkEnd w:id="37"/>
    </w:p>
    <w:p w14:paraId="7C35D462"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46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&lt;...&gt;Для того, чтобы проникнуть в поток бессмертия или, скорее, достигнуть бесконечного ряда перерождений в виде сознательных индивидуальностей </w:t>
      </w:r>
      <w:r>
        <w:rPr>
          <w:rFonts w:ascii="Times New Roman CYR" w:hAnsi="Times New Roman CYR" w:cs="Times New Roman CYR"/>
          <w:color w:val="000099"/>
          <w:position w:val="8"/>
          <w:sz w:val="20"/>
          <w:szCs w:val="16"/>
        </w:rPr>
        <w:t xml:space="preserve">(без утраты самоидентичности) </w:t>
      </w:r>
      <w:r>
        <w:rPr>
          <w:rStyle w:val="a8"/>
          <w:rFonts w:ascii="Times New Roman CYR" w:hAnsi="Times New Roman CYR" w:cs="Times New Roman CYR"/>
          <w:color w:val="FF0000"/>
          <w:sz w:val="20"/>
          <w:szCs w:val="16"/>
          <w:vertAlign w:val="baseline"/>
        </w:rPr>
        <w:footnoteReference w:id="149"/>
      </w:r>
      <w:r>
        <w:rPr>
          <w:rFonts w:ascii="Times New Roman CYR" w:hAnsi="Times New Roman CYR" w:cs="Times New Roman CYR"/>
          <w:sz w:val="24"/>
          <w:szCs w:val="20"/>
        </w:rPr>
        <w:t>, следует стать сотрудником природы, либо во БЛАГЕ, либо во ЗЛЕ, в её работе по сотворению и воспроизведению, или же в разрушении</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(Эта сентенция указывает на два вида посвящённых – адептов и колдунов. – </w:t>
      </w:r>
      <w:r>
        <w:rPr>
          <w:rFonts w:ascii="Times New Roman CYR" w:hAnsi="Times New Roman CYR" w:cs="Times New Roman CYR"/>
          <w:i/>
          <w:iCs/>
          <w:sz w:val="24"/>
          <w:szCs w:val="20"/>
        </w:rPr>
        <w:t>К.X.</w:t>
      </w:r>
      <w:r>
        <w:rPr>
          <w:rFonts w:ascii="Times New Roman CYR" w:hAnsi="Times New Roman CYR" w:cs="Times New Roman CYR"/>
          <w:sz w:val="24"/>
          <w:szCs w:val="20"/>
        </w:rPr>
        <w:t xml:space="preserve">). И лишь от бесполезных трутней она избавляется, насильственно изгоняя их и заставляя &lt;...&gt; гибнуть в качестве самосознающих сущностей. Таким образом, в то время как праведные и непорочные [люди] стремятся достигнуть </w:t>
      </w:r>
      <w:r>
        <w:rPr>
          <w:rFonts w:ascii="Times New Roman CYR" w:hAnsi="Times New Roman CYR" w:cs="Times New Roman CYR"/>
          <w:i/>
          <w:iCs/>
          <w:sz w:val="24"/>
          <w:szCs w:val="20"/>
        </w:rPr>
        <w:t xml:space="preserve">Нипанг </w:t>
      </w:r>
      <w:r>
        <w:rPr>
          <w:rStyle w:val="a8"/>
          <w:rFonts w:ascii="Times New Roman CYR" w:hAnsi="Times New Roman CYR" w:cs="Times New Roman CYR"/>
          <w:iCs/>
          <w:color w:val="FF0000"/>
          <w:sz w:val="24"/>
          <w:szCs w:val="20"/>
        </w:rPr>
        <w:footnoteReference w:id="150"/>
      </w:r>
      <w:r>
        <w:rPr>
          <w:rFonts w:ascii="Times New Roman CYR" w:hAnsi="Times New Roman CYR" w:cs="Times New Roman CYR"/>
          <w:color w:val="009999"/>
          <w:position w:val="7"/>
          <w:sz w:val="16"/>
          <w:szCs w:val="12"/>
        </w:rPr>
        <w:t xml:space="preserve"> </w:t>
      </w:r>
      <w:r>
        <w:rPr>
          <w:rFonts w:ascii="Times New Roman CYR" w:hAnsi="Times New Roman CYR" w:cs="Times New Roman CYR"/>
          <w:color w:val="000099"/>
          <w:position w:val="8"/>
          <w:sz w:val="20"/>
          <w:szCs w:val="16"/>
        </w:rPr>
        <w:t>(чтобы стать, подобно Гаутаме Будде, сотрудником Природы во БЛАГЕ)</w:t>
      </w:r>
      <w:r>
        <w:rPr>
          <w:rFonts w:ascii="Times New Roman CYR" w:hAnsi="Times New Roman CYR" w:cs="Times New Roman CYR"/>
          <w:position w:val="1"/>
          <w:sz w:val="20"/>
          <w:szCs w:val="16"/>
        </w:rPr>
        <w:t xml:space="preserve"> </w:t>
      </w:r>
      <w:r>
        <w:rPr>
          <w:rStyle w:val="a8"/>
          <w:rFonts w:ascii="Times New Roman CYR" w:hAnsi="Times New Roman CYR" w:cs="Times New Roman CYR"/>
          <w:color w:val="FF0000"/>
          <w:sz w:val="20"/>
          <w:szCs w:val="16"/>
          <w:vertAlign w:val="baseline"/>
        </w:rPr>
        <w:footnoteReference w:id="151"/>
      </w:r>
      <w:r>
        <w:rPr>
          <w:rFonts w:ascii="Times New Roman CYR" w:hAnsi="Times New Roman CYR" w:cs="Times New Roman CYR"/>
          <w:sz w:val="24"/>
          <w:szCs w:val="20"/>
        </w:rPr>
        <w:t xml:space="preserve"> &lt;...&gt; – нечестивые, напротив, устремляются к серии [самотождественных страстно-земных] жизней &lt;...&gt;, предпочитая вечно страдать, находясь под властью закона воздающей справедливости (Кармы. – </w:t>
      </w:r>
      <w:r>
        <w:rPr>
          <w:rFonts w:ascii="Times New Roman CYR" w:hAnsi="Times New Roman CYR" w:cs="Times New Roman CYR"/>
          <w:i/>
          <w:iCs/>
          <w:sz w:val="24"/>
          <w:szCs w:val="20"/>
        </w:rPr>
        <w:t>К.X.</w:t>
      </w:r>
      <w:r>
        <w:rPr>
          <w:rFonts w:ascii="Times New Roman CYR" w:hAnsi="Times New Roman CYR" w:cs="Times New Roman CYR"/>
          <w:sz w:val="24"/>
          <w:szCs w:val="20"/>
        </w:rPr>
        <w:t xml:space="preserve">), нежели отдать свои жизни как частички неотъемлемого, всемирного Целого </w:t>
      </w:r>
      <w:r>
        <w:rPr>
          <w:rFonts w:ascii="Times New Roman CYR" w:hAnsi="Times New Roman CYR" w:cs="Times New Roman CYR"/>
          <w:color w:val="000099"/>
          <w:position w:val="8"/>
          <w:sz w:val="20"/>
          <w:szCs w:val="16"/>
        </w:rPr>
        <w:t>(отдать во благо мира высшие составные своего 5-го принципа – свои высшие личности)</w:t>
      </w:r>
      <w:r>
        <w:rPr>
          <w:rFonts w:ascii="Times New Roman CYR" w:hAnsi="Times New Roman CYR" w:cs="Times New Roman CYR"/>
          <w:position w:val="-7"/>
          <w:sz w:val="24"/>
          <w:szCs w:val="20"/>
        </w:rPr>
        <w:t xml:space="preserve">. </w:t>
      </w:r>
      <w:r>
        <w:rPr>
          <w:rFonts w:ascii="Times New Roman CYR" w:hAnsi="Times New Roman CYR" w:cs="Times New Roman CYR"/>
          <w:sz w:val="24"/>
          <w:szCs w:val="20"/>
        </w:rPr>
        <w:t xml:space="preserve">[Такие эгоцентричные, эгоистичные] существа прекрасно сознают, что они не могут никогда надеяться на обретение конечного успокоения в чистом Духе, или </w:t>
      </w:r>
      <w:r>
        <w:rPr>
          <w:rFonts w:ascii="Times New Roman CYR" w:hAnsi="Times New Roman CYR" w:cs="Times New Roman CYR"/>
          <w:i/>
          <w:iCs/>
          <w:sz w:val="24"/>
          <w:szCs w:val="20"/>
        </w:rPr>
        <w:t>Нирване</w:t>
      </w:r>
      <w:r>
        <w:rPr>
          <w:rFonts w:ascii="Times New Roman CYR" w:hAnsi="Times New Roman CYR" w:cs="Times New Roman CYR"/>
          <w:sz w:val="24"/>
          <w:szCs w:val="20"/>
        </w:rPr>
        <w:t xml:space="preserve">, и </w:t>
      </w:r>
      <w:r>
        <w:rPr>
          <w:rFonts w:ascii="Times New Roman CYR" w:hAnsi="Times New Roman CYR" w:cs="Times New Roman CYR"/>
          <w:sz w:val="24"/>
          <w:szCs w:val="20"/>
        </w:rPr>
        <w:lastRenderedPageBreak/>
        <w:t xml:space="preserve">они скорее будут цепляются за [объективную] жизнь в любой форме (через медиумов... – </w:t>
      </w:r>
      <w:r>
        <w:rPr>
          <w:rFonts w:ascii="Times New Roman CYR" w:hAnsi="Times New Roman CYR" w:cs="Times New Roman CYR"/>
          <w:i/>
          <w:iCs/>
          <w:sz w:val="24"/>
          <w:szCs w:val="20"/>
        </w:rPr>
        <w:t>К.Х.</w:t>
      </w:r>
      <w:r>
        <w:rPr>
          <w:rFonts w:ascii="Times New Roman CYR" w:hAnsi="Times New Roman CYR" w:cs="Times New Roman CYR"/>
          <w:sz w:val="24"/>
          <w:szCs w:val="20"/>
        </w:rPr>
        <w:t xml:space="preserve">), нежели расстанутся с той «жаждой жизни» – </w:t>
      </w:r>
      <w:r>
        <w:rPr>
          <w:rFonts w:ascii="Times New Roman CYR" w:hAnsi="Times New Roman CYR" w:cs="Times New Roman CYR"/>
          <w:i/>
          <w:iCs/>
          <w:sz w:val="24"/>
          <w:szCs w:val="20"/>
        </w:rPr>
        <w:t xml:space="preserve">танха </w:t>
      </w:r>
      <w:r>
        <w:rPr>
          <w:rStyle w:val="a8"/>
          <w:rFonts w:ascii="Times New Roman CYR" w:hAnsi="Times New Roman CYR" w:cs="Times New Roman CYR"/>
          <w:iCs/>
          <w:color w:val="FF0000"/>
          <w:sz w:val="24"/>
          <w:szCs w:val="20"/>
        </w:rPr>
        <w:footnoteReference w:id="152"/>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которая служит причиной создания новой комбинации </w:t>
      </w:r>
      <w:r>
        <w:rPr>
          <w:rFonts w:ascii="Times New Roman CYR" w:hAnsi="Times New Roman CYR" w:cs="Times New Roman CYR"/>
          <w:i/>
          <w:iCs/>
          <w:sz w:val="24"/>
          <w:szCs w:val="20"/>
        </w:rPr>
        <w:t xml:space="preserve">скандх, </w:t>
      </w:r>
      <w:r>
        <w:rPr>
          <w:rFonts w:ascii="Times New Roman CYR" w:hAnsi="Times New Roman CYR" w:cs="Times New Roman CYR"/>
          <w:sz w:val="24"/>
          <w:szCs w:val="20"/>
        </w:rPr>
        <w:t xml:space="preserve">или [земной] реинкарнации индивидуальности. Природа – это добрая Мать как по отношению к жестокой хищной птице, так и к безобидному голубю. Мать-Природа накажет своего сына, но если он стал её сотрудником [хотя бы и] в деле разрушения [неизбежного в природе], она не сможет отринуть его. ([Эта отсрочка может продлиться для него] до завершения [планетарного] эона, если только ему известно, как пересилить её </w:t>
      </w:r>
      <w:r>
        <w:rPr>
          <w:rFonts w:ascii="Times New Roman CYR" w:hAnsi="Times New Roman CYR" w:cs="Times New Roman CYR"/>
          <w:color w:val="000099"/>
          <w:position w:val="7"/>
          <w:sz w:val="16"/>
          <w:szCs w:val="12"/>
        </w:rPr>
        <w:t>/</w:t>
      </w:r>
      <w:r>
        <w:rPr>
          <w:rFonts w:ascii="Times New Roman CYR" w:hAnsi="Times New Roman CYR" w:cs="Times New Roman CYR"/>
          <w:color w:val="000099"/>
          <w:position w:val="8"/>
          <w:sz w:val="20"/>
          <w:szCs w:val="16"/>
        </w:rPr>
        <w:t>Природу</w:t>
      </w:r>
      <w:r>
        <w:rPr>
          <w:rFonts w:ascii="Times New Roman CYR" w:hAnsi="Times New Roman CYR" w:cs="Times New Roman CYR"/>
          <w:color w:val="000099"/>
          <w:position w:val="7"/>
          <w:sz w:val="16"/>
          <w:szCs w:val="12"/>
        </w:rPr>
        <w:t>/</w:t>
      </w:r>
      <w:r>
        <w:rPr>
          <w:rFonts w:ascii="Times New Roman CYR" w:hAnsi="Times New Roman CYR" w:cs="Times New Roman CYR"/>
          <w:sz w:val="24"/>
          <w:szCs w:val="20"/>
        </w:rPr>
        <w:t xml:space="preserve">. Но это есть жизнь мучений и вечной ненависти. Если вы верите в Нас, как вы можете не верить в них? – </w:t>
      </w:r>
      <w:r>
        <w:rPr>
          <w:rFonts w:ascii="Times New Roman CYR" w:hAnsi="Times New Roman CYR" w:cs="Times New Roman CYR"/>
          <w:i/>
          <w:iCs/>
          <w:sz w:val="24"/>
          <w:szCs w:val="20"/>
        </w:rPr>
        <w:t>К.X.</w:t>
      </w:r>
      <w:r>
        <w:rPr>
          <w:rFonts w:ascii="Times New Roman CYR" w:hAnsi="Times New Roman CYR" w:cs="Times New Roman CYR"/>
          <w:sz w:val="24"/>
          <w:szCs w:val="20"/>
        </w:rPr>
        <w:t xml:space="preserve">). Существуют такие совершенно нечестивые и порочные люди, которые вместе с тем столь же высоко интеллектуальны и </w:t>
      </w:r>
      <w:r>
        <w:rPr>
          <w:rFonts w:ascii="Times New Roman CYR" w:hAnsi="Times New Roman CYR" w:cs="Times New Roman CYR"/>
          <w:i/>
          <w:iCs/>
          <w:sz w:val="24"/>
          <w:szCs w:val="20"/>
        </w:rPr>
        <w:t xml:space="preserve">духовно </w:t>
      </w:r>
      <w:r>
        <w:rPr>
          <w:rFonts w:ascii="Times New Roman CYR" w:hAnsi="Times New Roman CYR" w:cs="Times New Roman CYR"/>
          <w:sz w:val="24"/>
          <w:szCs w:val="20"/>
        </w:rPr>
        <w:t xml:space="preserve">проницательны для злых целей, как и те, кто духовен ради добра. (Братья Тени. – </w:t>
      </w:r>
      <w:r>
        <w:rPr>
          <w:rFonts w:ascii="Times New Roman CYR" w:hAnsi="Times New Roman CYR" w:cs="Times New Roman CYR"/>
          <w:i/>
          <w:iCs/>
          <w:sz w:val="24"/>
          <w:szCs w:val="20"/>
        </w:rPr>
        <w:t>К.X.</w:t>
      </w:r>
      <w:r>
        <w:rPr>
          <w:rFonts w:ascii="Times New Roman CYR" w:hAnsi="Times New Roman CYR" w:cs="Times New Roman CYR"/>
          <w:sz w:val="24"/>
          <w:szCs w:val="20"/>
        </w:rPr>
        <w:t xml:space="preserve">). [Астральные, личностные] </w:t>
      </w:r>
      <w:r>
        <w:rPr>
          <w:rFonts w:ascii="Times New Roman CYR" w:hAnsi="Times New Roman CYR" w:cs="Times New Roman CYR"/>
          <w:i/>
          <w:iCs/>
          <w:sz w:val="24"/>
          <w:szCs w:val="20"/>
        </w:rPr>
        <w:t xml:space="preserve">эго </w:t>
      </w:r>
      <w:r>
        <w:rPr>
          <w:rFonts w:ascii="Times New Roman CYR" w:hAnsi="Times New Roman CYR" w:cs="Times New Roman CYR"/>
          <w:sz w:val="24"/>
          <w:szCs w:val="20"/>
        </w:rPr>
        <w:t xml:space="preserve">таких людей могут избегать закона окончательного разрушения или уничтожения [чему подвержено большинство людей] многие века. (Большинству [из них] </w:t>
      </w:r>
      <w:r>
        <w:rPr>
          <w:rFonts w:ascii="Times New Roman CYR" w:hAnsi="Times New Roman CYR" w:cs="Times New Roman CYR"/>
          <w:i/>
          <w:iCs/>
          <w:sz w:val="24"/>
          <w:szCs w:val="20"/>
        </w:rPr>
        <w:t xml:space="preserve">придётся </w:t>
      </w:r>
      <w:r>
        <w:rPr>
          <w:rFonts w:ascii="Times New Roman CYR" w:hAnsi="Times New Roman CYR" w:cs="Times New Roman CYR"/>
          <w:sz w:val="24"/>
          <w:szCs w:val="20"/>
        </w:rPr>
        <w:t xml:space="preserve">уйти с этой планеты на восьмую, как она </w:t>
      </w:r>
      <w:r>
        <w:rPr>
          <w:rFonts w:ascii="Times New Roman CYR" w:hAnsi="Times New Roman CYR" w:cs="Times New Roman CYR"/>
          <w:szCs w:val="18"/>
        </w:rPr>
        <w:t>/</w:t>
      </w:r>
      <w:r>
        <w:rPr>
          <w:rFonts w:ascii="Times New Roman CYR" w:hAnsi="Times New Roman CYR" w:cs="Times New Roman CYR"/>
          <w:sz w:val="24"/>
          <w:szCs w:val="20"/>
        </w:rPr>
        <w:t>Е.П.Б.</w:t>
      </w:r>
      <w:r>
        <w:rPr>
          <w:rFonts w:ascii="Times New Roman CYR" w:hAnsi="Times New Roman CYR" w:cs="Times New Roman CYR"/>
          <w:szCs w:val="18"/>
        </w:rPr>
        <w:t xml:space="preserve">/ </w:t>
      </w:r>
      <w:r>
        <w:rPr>
          <w:rFonts w:ascii="Times New Roman CYR" w:hAnsi="Times New Roman CYR" w:cs="Times New Roman CYR"/>
          <w:sz w:val="24"/>
          <w:szCs w:val="20"/>
        </w:rPr>
        <w:t xml:space="preserve">её называет. Но высочайшие </w:t>
      </w:r>
      <w:r>
        <w:rPr>
          <w:rFonts w:ascii="Times New Roman CYR" w:hAnsi="Times New Roman CYR" w:cs="Times New Roman CYR"/>
          <w:color w:val="000099"/>
          <w:position w:val="7"/>
          <w:sz w:val="16"/>
          <w:szCs w:val="12"/>
        </w:rPr>
        <w:t>/</w:t>
      </w:r>
      <w:r>
        <w:rPr>
          <w:rFonts w:ascii="Times New Roman CYR" w:hAnsi="Times New Roman CYR" w:cs="Times New Roman CYR"/>
          <w:color w:val="000099"/>
          <w:position w:val="8"/>
          <w:sz w:val="20"/>
          <w:szCs w:val="16"/>
        </w:rPr>
        <w:t>черные колдуны</w:t>
      </w:r>
      <w:r>
        <w:rPr>
          <w:rFonts w:ascii="Times New Roman CYR" w:hAnsi="Times New Roman CYR" w:cs="Times New Roman CYR"/>
          <w:color w:val="000099"/>
          <w:position w:val="7"/>
          <w:sz w:val="16"/>
          <w:szCs w:val="12"/>
        </w:rPr>
        <w:t>/</w:t>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доживут до самого порога окончательной Нирваны </w:t>
      </w:r>
      <w:r>
        <w:rPr>
          <w:rStyle w:val="a8"/>
          <w:rFonts w:ascii="Times New Roman CYR" w:hAnsi="Times New Roman CYR" w:cs="Times New Roman CYR"/>
          <w:color w:val="FF0000"/>
          <w:sz w:val="24"/>
          <w:szCs w:val="20"/>
        </w:rPr>
        <w:footnoteReference w:id="15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К.X.</w:t>
      </w:r>
      <w:r>
        <w:rPr>
          <w:rFonts w:ascii="Times New Roman CYR" w:hAnsi="Times New Roman CYR" w:cs="Times New Roman CYR"/>
          <w:sz w:val="24"/>
          <w:szCs w:val="20"/>
        </w:rPr>
        <w:t xml:space="preserve">). Именно это подразумевает Элифас Леви под теми, кто становится «бессмертными во зле» посредством отождествления с Сатаной. «Знаю твои дела; ты ни </w:t>
      </w:r>
      <w:r>
        <w:rPr>
          <w:rFonts w:ascii="Times New Roman CYR" w:hAnsi="Times New Roman CYR" w:cs="Times New Roman CYR"/>
          <w:i/>
          <w:iCs/>
          <w:sz w:val="24"/>
          <w:szCs w:val="20"/>
        </w:rPr>
        <w:t xml:space="preserve">холоден, </w:t>
      </w:r>
      <w:r>
        <w:rPr>
          <w:rFonts w:ascii="Times New Roman CYR" w:hAnsi="Times New Roman CYR" w:cs="Times New Roman CYR"/>
          <w:sz w:val="24"/>
          <w:szCs w:val="20"/>
        </w:rPr>
        <w:t xml:space="preserve">ни </w:t>
      </w:r>
      <w:r>
        <w:rPr>
          <w:rFonts w:ascii="Times New Roman CYR" w:hAnsi="Times New Roman CYR" w:cs="Times New Roman CYR"/>
          <w:i/>
          <w:iCs/>
          <w:sz w:val="24"/>
          <w:szCs w:val="20"/>
        </w:rPr>
        <w:t xml:space="preserve">горяч», </w:t>
      </w:r>
      <w:r>
        <w:rPr>
          <w:rFonts w:ascii="Times New Roman CYR" w:hAnsi="Times New Roman CYR" w:cs="Times New Roman CYR"/>
          <w:sz w:val="24"/>
          <w:szCs w:val="20"/>
        </w:rPr>
        <w:t xml:space="preserve">– говорится в видении в «Откровении» св. Иоанна (III. 15–16). – «Но как ты </w:t>
      </w:r>
      <w:r>
        <w:rPr>
          <w:rFonts w:ascii="Times New Roman CYR" w:hAnsi="Times New Roman CYR" w:cs="Times New Roman CYR"/>
          <w:i/>
          <w:iCs/>
          <w:sz w:val="24"/>
          <w:szCs w:val="20"/>
        </w:rPr>
        <w:t xml:space="preserve">тёпл, </w:t>
      </w:r>
      <w:r>
        <w:rPr>
          <w:rFonts w:ascii="Times New Roman CYR" w:hAnsi="Times New Roman CYR" w:cs="Times New Roman CYR"/>
          <w:sz w:val="24"/>
          <w:szCs w:val="20"/>
        </w:rPr>
        <w:t xml:space="preserve">а не горяч и не холоден, то извергну тебя из уст Моих». «Откровение [Иоанна]» – это полностью каббалистическая книга. Жар и холод – это два «полюса», то есть, добро и зло, </w:t>
      </w:r>
      <w:r>
        <w:rPr>
          <w:rFonts w:ascii="Times New Roman CYR" w:hAnsi="Times New Roman CYR" w:cs="Times New Roman CYR"/>
          <w:i/>
          <w:iCs/>
          <w:sz w:val="24"/>
          <w:szCs w:val="20"/>
        </w:rPr>
        <w:t xml:space="preserve">дух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материя. </w:t>
      </w:r>
      <w:r>
        <w:rPr>
          <w:rFonts w:ascii="Times New Roman CYR" w:hAnsi="Times New Roman CYR" w:cs="Times New Roman CYR"/>
          <w:sz w:val="24"/>
          <w:szCs w:val="20"/>
        </w:rPr>
        <w:t xml:space="preserve">Природа </w:t>
      </w:r>
      <w:r>
        <w:rPr>
          <w:rFonts w:ascii="Times New Roman CYR" w:hAnsi="Times New Roman CYR" w:cs="Times New Roman CYR"/>
          <w:i/>
          <w:iCs/>
          <w:sz w:val="24"/>
          <w:szCs w:val="20"/>
        </w:rPr>
        <w:t xml:space="preserve">извергает </w:t>
      </w:r>
      <w:r>
        <w:rPr>
          <w:rFonts w:ascii="Times New Roman CYR" w:hAnsi="Times New Roman CYR" w:cs="Times New Roman CYR"/>
          <w:sz w:val="24"/>
          <w:szCs w:val="20"/>
        </w:rPr>
        <w:t xml:space="preserve">«тёплое», или «никчёмную часть человечества» из своих уст, то есть, уничтожает их </w:t>
      </w:r>
      <w:r>
        <w:rPr>
          <w:rFonts w:ascii="Times New Roman CYR" w:hAnsi="Times New Roman CYR" w:cs="Times New Roman CYR"/>
          <w:color w:val="000099"/>
          <w:position w:val="8"/>
          <w:sz w:val="20"/>
          <w:szCs w:val="16"/>
        </w:rPr>
        <w:t>(их астральные души, их личности)</w:t>
      </w:r>
      <w:r>
        <w:rPr>
          <w:rFonts w:ascii="Times New Roman CYR" w:hAnsi="Times New Roman CYR" w:cs="Times New Roman CYR"/>
          <w:sz w:val="24"/>
          <w:szCs w:val="20"/>
        </w:rPr>
        <w:t xml:space="preserve">. Это представление о том, что значительная часть человечества может в конце концов не обладать бессмертными душами, не будет ново даже для европейских читателей. Кольридж сравнивал этот случай с дубом, несущим поистине миллионы желудей, но из которых при [нормальных. – </w:t>
      </w:r>
      <w:r>
        <w:rPr>
          <w:rFonts w:ascii="Times New Roman CYR" w:hAnsi="Times New Roman CYR" w:cs="Times New Roman CYR"/>
          <w:i/>
          <w:iCs/>
          <w:sz w:val="24"/>
          <w:szCs w:val="20"/>
        </w:rPr>
        <w:t>К.X.</w:t>
      </w:r>
      <w:r>
        <w:rPr>
          <w:rFonts w:ascii="Times New Roman CYR" w:hAnsi="Times New Roman CYR" w:cs="Times New Roman CYR"/>
          <w:sz w:val="24"/>
          <w:szCs w:val="20"/>
        </w:rPr>
        <w:t xml:space="preserve">] условиях едва ли один из тысячи может когда-либо развиться в дерево, и предполагал, что поскольку большинство желудей бессильно вырасти в новое живое дерево, то, вероятно, и большинству людей </w:t>
      </w:r>
      <w:r>
        <w:rPr>
          <w:rFonts w:ascii="Times New Roman CYR" w:hAnsi="Times New Roman CYR" w:cs="Times New Roman CYR"/>
          <w:color w:val="000099"/>
          <w:position w:val="8"/>
          <w:sz w:val="20"/>
          <w:szCs w:val="16"/>
        </w:rPr>
        <w:t>(в смысле их личности, их сформировавшейся для данной жизни астральной души)</w:t>
      </w:r>
      <w:r>
        <w:rPr>
          <w:rFonts w:ascii="Times New Roman CYR" w:hAnsi="Times New Roman CYR" w:cs="Times New Roman CYR"/>
          <w:sz w:val="24"/>
          <w:szCs w:val="20"/>
        </w:rPr>
        <w:t xml:space="preserve"> не удастся развиться в новое живое существо после своей земной кончины [и такая душа дезинтегрирует, оставив свои части-скандхи для нового воплощения данной индивидуальности, но утратив структурность прошлой личности]» </w:t>
      </w:r>
      <w:r>
        <w:rPr>
          <w:rStyle w:val="a8"/>
          <w:rFonts w:ascii="Times New Roman CYR" w:hAnsi="Times New Roman CYR" w:cs="Times New Roman CYR"/>
          <w:color w:val="FF0000"/>
          <w:sz w:val="24"/>
          <w:szCs w:val="20"/>
        </w:rPr>
        <w:footnoteReference w:id="154"/>
      </w:r>
      <w:r>
        <w:rPr>
          <w:rFonts w:ascii="Times New Roman CYR" w:hAnsi="Times New Roman CYR" w:cs="Times New Roman CYR"/>
          <w:sz w:val="24"/>
          <w:szCs w:val="20"/>
        </w:rPr>
        <w:t>}.</w:t>
      </w:r>
    </w:p>
    <w:p w14:paraId="7C35D464" w14:textId="77777777" w:rsidR="00E67FCB" w:rsidRDefault="00E67FCB">
      <w:pPr>
        <w:widowControl w:val="0"/>
        <w:autoSpaceDE w:val="0"/>
        <w:spacing w:before="12" w:after="0" w:line="132" w:lineRule="exact"/>
        <w:rPr>
          <w:rFonts w:ascii="Times New Roman CYR" w:hAnsi="Times New Roman CYR" w:cs="Times New Roman CYR"/>
          <w:sz w:val="16"/>
          <w:szCs w:val="12"/>
        </w:rPr>
      </w:pPr>
    </w:p>
    <w:p w14:paraId="7C35D465" w14:textId="77777777" w:rsidR="00E67FCB" w:rsidRDefault="001C307C">
      <w:pPr>
        <w:widowControl w:val="0"/>
        <w:autoSpaceDE w:val="0"/>
        <w:spacing w:after="0" w:line="240" w:lineRule="auto"/>
        <w:ind w:left="2220" w:right="2232"/>
        <w:jc w:val="center"/>
        <w:rPr>
          <w:rFonts w:ascii="Times New Roman CYR" w:hAnsi="Times New Roman CYR" w:cs="Times New Roman CYR"/>
          <w:sz w:val="26"/>
        </w:rPr>
      </w:pPr>
      <w:r>
        <w:rPr>
          <w:rFonts w:ascii="Times New Roman CYR" w:hAnsi="Times New Roman CYR" w:cs="Times New Roman CYR"/>
          <w:sz w:val="26"/>
        </w:rPr>
        <w:t>***</w:t>
      </w:r>
    </w:p>
    <w:p w14:paraId="7C35D466"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467"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w:t>
      </w:r>
      <w:r>
        <w:rPr>
          <w:rFonts w:ascii="Times New Roman CYR" w:hAnsi="Times New Roman CYR" w:cs="Times New Roman CYR"/>
          <w:i/>
          <w:iCs/>
          <w:sz w:val="24"/>
          <w:szCs w:val="20"/>
        </w:rPr>
        <w:t>Продолжение Письма № 106</w:t>
      </w:r>
      <w:r>
        <w:rPr>
          <w:rFonts w:ascii="Times New Roman CYR" w:hAnsi="Times New Roman CYR" w:cs="Times New Roman CYR"/>
          <w:sz w:val="24"/>
          <w:szCs w:val="20"/>
        </w:rPr>
        <w:t>)</w:t>
      </w:r>
    </w:p>
    <w:p w14:paraId="7C35D468" w14:textId="77777777" w:rsidR="00E67FCB" w:rsidRDefault="001C307C">
      <w:pPr>
        <w:widowControl w:val="0"/>
        <w:autoSpaceDE w:val="0"/>
        <w:spacing w:after="0" w:line="240" w:lineRule="auto"/>
        <w:ind w:left="108" w:right="108" w:firstLine="720"/>
      </w:pPr>
      <w:r>
        <w:rPr>
          <w:rFonts w:ascii="Times New Roman CYR" w:hAnsi="Times New Roman CYR" w:cs="Times New Roman CYR"/>
          <w:sz w:val="24"/>
          <w:szCs w:val="20"/>
        </w:rPr>
        <w:t>Итак, вышеуказанная сущность</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(далеко продвинувшийся чёрный адепт)</w:t>
      </w:r>
      <w:r>
        <w:rPr>
          <w:rFonts w:ascii="Times New Roman CYR" w:hAnsi="Times New Roman CYR" w:cs="Times New Roman CYR"/>
          <w:sz w:val="24"/>
          <w:szCs w:val="20"/>
        </w:rPr>
        <w:t xml:space="preserve">, при всей своей порочности, не может уйти в Восьмую сферу – поскольку её порочность </w:t>
      </w:r>
      <w:r>
        <w:rPr>
          <w:rFonts w:ascii="Times New Roman CYR" w:hAnsi="Times New Roman CYR" w:cs="Times New Roman CYR"/>
          <w:i/>
          <w:iCs/>
          <w:sz w:val="24"/>
          <w:szCs w:val="20"/>
        </w:rPr>
        <w:t xml:space="preserve">слишком духовного, утончённого свойства. </w:t>
      </w:r>
      <w:r>
        <w:rPr>
          <w:rFonts w:ascii="Times New Roman CYR" w:hAnsi="Times New Roman CYR" w:cs="Times New Roman CYR"/>
          <w:sz w:val="24"/>
          <w:szCs w:val="20"/>
        </w:rPr>
        <w:t xml:space="preserve">Это </w:t>
      </w:r>
      <w:r>
        <w:rPr>
          <w:rFonts w:ascii="Times New Roman CYR" w:hAnsi="Times New Roman CYR" w:cs="Times New Roman CYR"/>
          <w:i/>
          <w:iCs/>
          <w:sz w:val="24"/>
          <w:szCs w:val="20"/>
        </w:rPr>
        <w:t xml:space="preserve">чудовище, </w:t>
      </w:r>
      <w:r>
        <w:rPr>
          <w:rFonts w:ascii="Times New Roman CYR" w:hAnsi="Times New Roman CYR" w:cs="Times New Roman CYR"/>
          <w:sz w:val="24"/>
          <w:szCs w:val="20"/>
        </w:rPr>
        <w:t xml:space="preserve">а не просто </w:t>
      </w:r>
      <w:r>
        <w:rPr>
          <w:rFonts w:ascii="Times New Roman CYR" w:hAnsi="Times New Roman CYR" w:cs="Times New Roman CYR"/>
          <w:i/>
          <w:iCs/>
          <w:sz w:val="24"/>
          <w:szCs w:val="20"/>
        </w:rPr>
        <w:t xml:space="preserve">бездушное </w:t>
      </w:r>
      <w:r>
        <w:rPr>
          <w:rFonts w:ascii="Times New Roman CYR" w:hAnsi="Times New Roman CYR" w:cs="Times New Roman CYR"/>
          <w:sz w:val="24"/>
          <w:szCs w:val="20"/>
        </w:rPr>
        <w:t xml:space="preserve">животное. Оно не может быть просто </w:t>
      </w:r>
      <w:r>
        <w:rPr>
          <w:rFonts w:ascii="Times New Roman CYR" w:hAnsi="Times New Roman CYR" w:cs="Times New Roman CYR"/>
          <w:i/>
          <w:iCs/>
          <w:sz w:val="24"/>
          <w:szCs w:val="20"/>
        </w:rPr>
        <w:t xml:space="preserve">уничтожено, </w:t>
      </w:r>
      <w:r>
        <w:rPr>
          <w:rFonts w:ascii="Times New Roman CYR" w:hAnsi="Times New Roman CYR" w:cs="Times New Roman CYR"/>
          <w:sz w:val="24"/>
          <w:szCs w:val="20"/>
        </w:rPr>
        <w:t xml:space="preserve">но должно понести НАКАЗАНИЕ; ибо уничтожение, т.е. полное забвение, и собственно </w:t>
      </w:r>
      <w:r>
        <w:rPr>
          <w:rFonts w:ascii="Times New Roman CYR" w:hAnsi="Times New Roman CYR" w:cs="Times New Roman CYR"/>
          <w:i/>
          <w:iCs/>
          <w:sz w:val="24"/>
          <w:szCs w:val="20"/>
        </w:rPr>
        <w:t xml:space="preserve">изъятие </w:t>
      </w:r>
      <w:r>
        <w:rPr>
          <w:rFonts w:ascii="Times New Roman CYR" w:hAnsi="Times New Roman CYR" w:cs="Times New Roman CYR"/>
          <w:sz w:val="24"/>
          <w:szCs w:val="20"/>
        </w:rPr>
        <w:t>из сознательного существования, не составляет per se (по сути) никакого наказания, и как выразился Вольтер: «le n</w:t>
      </w:r>
      <w:r>
        <w:rPr>
          <w:rFonts w:ascii="Times New Roman" w:hAnsi="Times New Roman"/>
          <w:sz w:val="24"/>
          <w:szCs w:val="20"/>
        </w:rPr>
        <w:t>é</w:t>
      </w:r>
      <w:r>
        <w:rPr>
          <w:rFonts w:ascii="Times New Roman CYR" w:hAnsi="Times New Roman CYR" w:cs="Times New Roman CYR"/>
          <w:sz w:val="24"/>
          <w:szCs w:val="20"/>
        </w:rPr>
        <w:t xml:space="preserve">ant ne laisse pas d’avoir du bon» (небытие не может не иметь хороших сторон). Это не слабо мерцающая свеча, которую может задуть лёгкий ветерок, но сильная и зрелая преступная энергия, </w:t>
      </w:r>
      <w:r>
        <w:rPr>
          <w:rFonts w:ascii="Times New Roman CYR" w:hAnsi="Times New Roman CYR" w:cs="Times New Roman CYR"/>
          <w:sz w:val="24"/>
          <w:szCs w:val="20"/>
        </w:rPr>
        <w:lastRenderedPageBreak/>
        <w:t>вскормленная и развившаяся в силу обстоятельств, часть из которых, возможно, действительно была ей неподвластна. Для таких натур должно существовать состояние, отвечающее Дэва-чану, и таково Авичи – полная противоположность Дэва-чану – превращённые западными народами в вульгарные Ад и Рай &lt;...&gt;. Запомните: «Чтобы стать бессмертным в добре, человек должен отождествить себя с добром (или Богом); чтобы стать бессмертным во зле – отождествить себя со злом (с Сатаною)». Неправильное понимание истинной сущности таких слов, как «Дух», «Душа», «индивидуальность», «личность» и «бессмертие» (в особенности), вызывает словесные войны между многими идеалистическими спорщиками&lt;...&gt;, и чтобы завершить ваш «Фрагмент» &lt;...&gt; я нахожу необходимым добавить к Дэва-чану – [его альтернативную тень –] Авичи – в качестве пополнения, к которому приложимы те же законы, что и к Дэва-чану. С вашего разрешения это сделано в приложении (см. выше статью Элифаса Леви).</w:t>
      </w:r>
    </w:p>
    <w:p w14:paraId="7C35D46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Осветив в достаточной мере положение в целом, я могу теперь непосредственно ответить на ваши вопросы.</w:t>
      </w:r>
    </w:p>
    <w:p w14:paraId="7C35D46A" w14:textId="77777777" w:rsidR="00E67FCB" w:rsidRDefault="001C307C">
      <w:pPr>
        <w:widowControl w:val="0"/>
        <w:tabs>
          <w:tab w:val="left" w:pos="744"/>
        </w:tabs>
        <w:autoSpaceDE w:val="0"/>
        <w:spacing w:after="0" w:line="240" w:lineRule="auto"/>
        <w:ind w:left="108" w:right="108" w:firstLine="396"/>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Да, несомненно, в Дэва-чане </w:t>
      </w:r>
      <w:r>
        <w:rPr>
          <w:rFonts w:ascii="Times New Roman CYR" w:hAnsi="Times New Roman CYR" w:cs="Times New Roman CYR"/>
          <w:i/>
          <w:iCs/>
          <w:sz w:val="24"/>
          <w:szCs w:val="20"/>
        </w:rPr>
        <w:t xml:space="preserve">имеется </w:t>
      </w:r>
      <w:r>
        <w:rPr>
          <w:rFonts w:ascii="Times New Roman CYR" w:hAnsi="Times New Roman CYR" w:cs="Times New Roman CYR"/>
          <w:sz w:val="24"/>
          <w:szCs w:val="20"/>
        </w:rPr>
        <w:t xml:space="preserve">«смена занятий», смена постоянная, в такой же степени – и в гораздо большей, – как и в жизни любого человека, мужчины или женщины, которому случается </w:t>
      </w:r>
      <w:r>
        <w:rPr>
          <w:rFonts w:ascii="Times New Roman CYR" w:hAnsi="Times New Roman CYR" w:cs="Times New Roman CYR"/>
          <w:i/>
          <w:iCs/>
          <w:sz w:val="24"/>
          <w:szCs w:val="20"/>
        </w:rPr>
        <w:t xml:space="preserve">всю свою жизнь </w:t>
      </w:r>
      <w:r>
        <w:rPr>
          <w:rFonts w:ascii="Times New Roman CYR" w:hAnsi="Times New Roman CYR" w:cs="Times New Roman CYR"/>
          <w:sz w:val="24"/>
          <w:szCs w:val="20"/>
        </w:rPr>
        <w:t xml:space="preserve">заниматься одним и тем же, с тою только разницей, что обитателю Дэва-чана его особое занятие всегда приятно и наполняет </w:t>
      </w:r>
      <w:r>
        <w:rPr>
          <w:rFonts w:ascii="Times New Roman CYR" w:hAnsi="Times New Roman CYR" w:cs="Times New Roman CYR"/>
          <w:i/>
          <w:iCs/>
          <w:sz w:val="24"/>
          <w:szCs w:val="20"/>
        </w:rPr>
        <w:t xml:space="preserve">его </w:t>
      </w:r>
      <w:r>
        <w:rPr>
          <w:rFonts w:ascii="Times New Roman CYR" w:hAnsi="Times New Roman CYR" w:cs="Times New Roman CYR"/>
          <w:sz w:val="24"/>
          <w:szCs w:val="20"/>
        </w:rPr>
        <w:t xml:space="preserve">жизнь восторгом. Смена же здесь должна быть, ибо эта жизнь-сон есть результат, пора сбора плодов психических семян-зародышей, которые обронены с древа физического существования в минуты наших мечтаний и надежд, и проблесков блаженства и счастья, дарованных фантазией, которые заглушаются в неблагодарной общественной почве, но расцветают в розовых лучах зари Дэва-чана и созревают под его вечно животворным небом. Нет никаких неудач </w:t>
      </w:r>
      <w:r>
        <w:rPr>
          <w:rFonts w:ascii="Times New Roman CYR" w:hAnsi="Times New Roman CYR" w:cs="Times New Roman CYR"/>
          <w:i/>
          <w:iCs/>
          <w:sz w:val="24"/>
          <w:szCs w:val="20"/>
        </w:rPr>
        <w:t xml:space="preserve">здесь, </w:t>
      </w:r>
      <w:r>
        <w:rPr>
          <w:rFonts w:ascii="Times New Roman CYR" w:hAnsi="Times New Roman CYR" w:cs="Times New Roman CYR"/>
          <w:sz w:val="24"/>
          <w:szCs w:val="20"/>
        </w:rPr>
        <w:t>никаких разочарований!</w:t>
      </w:r>
    </w:p>
    <w:p w14:paraId="7C35D46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Если за всю свою жизнь человек испытал одно-единственное мгновение идеального счастья – как вы подумали, – то и тогда, если Дэва-чан существует, он не мог бы являть собой, как вы ошибочно предполагаете, неограниченное продолжение этого «единственного мгновения», но представлял бы собой бесконечное развёртывание, разнообразные случаи и события, опирающиеся на это «единственное мгновение» или мгновения, смотря по обстоятельствам, и проистекающие из него или них, – одним словом, всё, что представится воображению «сновидца». Эта одна нота, как я уже говорил, взятая на лире жизни, задаст лишь основной тон субъективного состояния этого существа и выльется в бесчисленные гармонические тона и полутона психической фантасмагории. Здесь – все неосуществлённые надежды, стремления, мечты полностью реализуются, и </w:t>
      </w:r>
      <w:r>
        <w:rPr>
          <w:rFonts w:ascii="Times New Roman CYR" w:hAnsi="Times New Roman CYR" w:cs="Times New Roman CYR"/>
          <w:i/>
          <w:iCs/>
          <w:sz w:val="24"/>
          <w:szCs w:val="20"/>
        </w:rPr>
        <w:t xml:space="preserve">мечты </w:t>
      </w:r>
      <w:r>
        <w:rPr>
          <w:rFonts w:ascii="Times New Roman CYR" w:hAnsi="Times New Roman CYR" w:cs="Times New Roman CYR"/>
          <w:sz w:val="24"/>
          <w:szCs w:val="20"/>
        </w:rPr>
        <w:t xml:space="preserve">объективного существования становятся </w:t>
      </w:r>
      <w:r>
        <w:rPr>
          <w:rFonts w:ascii="Times New Roman CYR" w:hAnsi="Times New Roman CYR" w:cs="Times New Roman CYR"/>
          <w:i/>
          <w:iCs/>
          <w:sz w:val="24"/>
          <w:szCs w:val="20"/>
        </w:rPr>
        <w:t xml:space="preserve">реальными фактами </w:t>
      </w:r>
      <w:r>
        <w:rPr>
          <w:rFonts w:ascii="Times New Roman CYR" w:hAnsi="Times New Roman CYR" w:cs="Times New Roman CYR"/>
          <w:sz w:val="24"/>
          <w:szCs w:val="20"/>
        </w:rPr>
        <w:t>субъективного. И здесь, за завесой Майи, вся призрачность и обманчивая внешность её постигаются адептом, познавшим великий секрет проникновения в глубь этих Тайн бытия.</w:t>
      </w:r>
    </w:p>
    <w:p w14:paraId="7C35D46C" w14:textId="77777777" w:rsidR="00E67FCB" w:rsidRDefault="001C307C">
      <w:pPr>
        <w:widowControl w:val="0"/>
        <w:tabs>
          <w:tab w:val="left" w:pos="780"/>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&lt;...&gt;</w:t>
      </w:r>
    </w:p>
    <w:p w14:paraId="7C35D46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2.</w:t>
      </w:r>
      <w:r>
        <w:rPr>
          <w:rFonts w:ascii="Times New Roman CYR" w:hAnsi="Times New Roman CYR" w:cs="Times New Roman CYR"/>
          <w:sz w:val="24"/>
          <w:szCs w:val="20"/>
        </w:rPr>
        <w:tab/>
        <w:t>Какой цикл имеется в виду [для наступления момента полного воспоминания]?</w:t>
      </w:r>
    </w:p>
    <w:p w14:paraId="7C35D46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Имеется в виду конечно же «minor cycle (малый цикл)» </w:t>
      </w:r>
      <w:r>
        <w:rPr>
          <w:rFonts w:ascii="Times New Roman CYR" w:hAnsi="Times New Roman CYR" w:cs="Times New Roman CYR"/>
          <w:color w:val="000099"/>
          <w:position w:val="8"/>
          <w:sz w:val="20"/>
          <w:szCs w:val="16"/>
        </w:rPr>
        <w:t>(от Глобуса «А» до «Z»)</w:t>
      </w:r>
      <w:r>
        <w:rPr>
          <w:rFonts w:ascii="Times New Roman CYR" w:hAnsi="Times New Roman CYR" w:cs="Times New Roman CYR"/>
          <w:sz w:val="24"/>
          <w:szCs w:val="20"/>
        </w:rPr>
        <w:t xml:space="preserve">, завершение Седьмого Большого Круга (round), как было принято [это называть] и объяснено. Кроме того, в конце каждого Большого Круга (round) из этих Семи наступает </w:t>
      </w:r>
      <w:r>
        <w:rPr>
          <w:rFonts w:ascii="Times New Roman CYR" w:hAnsi="Times New Roman CYR" w:cs="Times New Roman CYR"/>
          <w:i/>
          <w:iCs/>
          <w:sz w:val="24"/>
          <w:szCs w:val="20"/>
        </w:rPr>
        <w:t xml:space="preserve">менее </w:t>
      </w:r>
      <w:r>
        <w:rPr>
          <w:rFonts w:ascii="Times New Roman CYR" w:hAnsi="Times New Roman CYR" w:cs="Times New Roman CYR"/>
          <w:sz w:val="24"/>
          <w:szCs w:val="20"/>
        </w:rPr>
        <w:t>«полное» воспоминание: только о переживаниях в Дэва-чане, имевших место между многочисленными рождениями в конце каждой личной жизни. Но полное воспоминание всех жизней (земных и Дэва-чана) – всезнание, короче сказать, наступает лишь при великом конце полных Семи Больших Кругов (rounds) (если до этого времени человек не сделался [как Будда] Бодхисатвой или Архатом), на «пороге» Нирваны, означая бесконечный период. Конечно, человек Седьмого Круга (</w:t>
      </w:r>
      <w:r>
        <w:rPr>
          <w:rFonts w:ascii="Times New Roman CYR" w:hAnsi="Times New Roman CYR" w:cs="Times New Roman CYR"/>
          <w:i/>
          <w:iCs/>
          <w:sz w:val="24"/>
          <w:szCs w:val="20"/>
        </w:rPr>
        <w:t xml:space="preserve">rounder) </w:t>
      </w:r>
      <w:r>
        <w:rPr>
          <w:rFonts w:ascii="Times New Roman CYR" w:hAnsi="Times New Roman CYR" w:cs="Times New Roman CYR"/>
          <w:sz w:val="24"/>
          <w:szCs w:val="20"/>
        </w:rPr>
        <w:t xml:space="preserve">(завершивший свои земные странствования в </w:t>
      </w:r>
      <w:r>
        <w:rPr>
          <w:rFonts w:ascii="Times New Roman CYR" w:hAnsi="Times New Roman CYR" w:cs="Times New Roman CYR"/>
          <w:sz w:val="24"/>
          <w:szCs w:val="20"/>
        </w:rPr>
        <w:lastRenderedPageBreak/>
        <w:t xml:space="preserve">начале последней Расы и малого круга </w:t>
      </w:r>
      <w:r>
        <w:rPr>
          <w:rFonts w:ascii="Times New Roman CYR" w:hAnsi="Times New Roman CYR" w:cs="Times New Roman CYR"/>
          <w:szCs w:val="18"/>
        </w:rPr>
        <w:t>/</w:t>
      </w:r>
      <w:r>
        <w:rPr>
          <w:rFonts w:ascii="Times New Roman CYR" w:hAnsi="Times New Roman CYR" w:cs="Times New Roman CYR"/>
          <w:sz w:val="24"/>
          <w:szCs w:val="20"/>
        </w:rPr>
        <w:t>ring</w:t>
      </w:r>
      <w:r>
        <w:rPr>
          <w:rFonts w:ascii="Times New Roman CYR" w:hAnsi="Times New Roman CYR" w:cs="Times New Roman CYR"/>
          <w:szCs w:val="18"/>
        </w:rPr>
        <w:t>/</w:t>
      </w:r>
      <w:r>
        <w:rPr>
          <w:rFonts w:ascii="Times New Roman CYR" w:hAnsi="Times New Roman CYR" w:cs="Times New Roman CYR"/>
          <w:sz w:val="24"/>
          <w:szCs w:val="20"/>
        </w:rPr>
        <w:t xml:space="preserve">) будет ждать дольше у этого порога, нежели человек самого последнего из этих Больших Кругов (rounds). Это </w:t>
      </w:r>
      <w:r>
        <w:rPr>
          <w:rFonts w:ascii="Times New Roman CYR" w:hAnsi="Times New Roman CYR" w:cs="Times New Roman CYR"/>
          <w:i/>
          <w:iCs/>
          <w:sz w:val="24"/>
          <w:szCs w:val="20"/>
        </w:rPr>
        <w:t xml:space="preserve">Жизнь </w:t>
      </w:r>
      <w:r>
        <w:rPr>
          <w:rFonts w:ascii="Times New Roman CYR" w:hAnsi="Times New Roman CYR" w:cs="Times New Roman CYR"/>
          <w:sz w:val="24"/>
          <w:szCs w:val="20"/>
        </w:rPr>
        <w:t>Избранных, между малой Пралайей (minor Pralaya,</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в период дезинтеграции планеты после Седьмого Большого Круга</w:t>
      </w:r>
      <w:r>
        <w:rPr>
          <w:rFonts w:ascii="Times New Roman CYR" w:hAnsi="Times New Roman CYR" w:cs="Times New Roman CYR"/>
          <w:sz w:val="24"/>
          <w:szCs w:val="20"/>
        </w:rPr>
        <w:t xml:space="preserve">) и Нирваной, или, скорее, перед Пралайей [всей Солнечной системы], есть </w:t>
      </w:r>
      <w:r>
        <w:rPr>
          <w:rFonts w:ascii="Times New Roman CYR" w:hAnsi="Times New Roman CYR" w:cs="Times New Roman CYR"/>
          <w:i/>
          <w:iCs/>
          <w:sz w:val="24"/>
          <w:szCs w:val="20"/>
        </w:rPr>
        <w:t xml:space="preserve">Великое </w:t>
      </w:r>
      <w:r>
        <w:rPr>
          <w:rFonts w:ascii="Times New Roman CYR" w:hAnsi="Times New Roman CYR" w:cs="Times New Roman CYR"/>
          <w:sz w:val="24"/>
          <w:szCs w:val="20"/>
        </w:rPr>
        <w:t xml:space="preserve">Вознаграждение, величайшее в действительности, ибо оно делает Эго (хотя бы оно никогда не было Адептом, но просто достойным, нравственным человеком в </w:t>
      </w:r>
      <w:r>
        <w:rPr>
          <w:rFonts w:ascii="Times New Roman CYR" w:hAnsi="Times New Roman CYR" w:cs="Times New Roman CYR"/>
          <w:i/>
          <w:iCs/>
          <w:sz w:val="24"/>
          <w:szCs w:val="20"/>
        </w:rPr>
        <w:t xml:space="preserve">большинстве </w:t>
      </w:r>
      <w:r>
        <w:rPr>
          <w:rFonts w:ascii="Times New Roman CYR" w:hAnsi="Times New Roman CYR" w:cs="Times New Roman CYR"/>
          <w:sz w:val="24"/>
          <w:szCs w:val="20"/>
        </w:rPr>
        <w:t>своих существований) фактически Богом, всезнающим, сознательным существом, кандидатом в вечности эонов на Дхиан-Когана... Довольно – я выдаю тайны посвящения. Но какое отношение имеет Нирвана к этим воспоминаниям объективных существований? Это состояние ещё более высокое, и в котором всё объективное предано забвению. Нирвана есть Состояние абсолютного Покоя и слияния с Парабрахманом – это сам Парабрахман. О, прискорбное невежество Запада в отношении наших философских Истин и неспособность ваших крупнейших умов постичь истинный дух этих учений! Что же делать нам – что можем мы сделать?</w:t>
      </w:r>
    </w:p>
    <w:p w14:paraId="7C35D46F" w14:textId="77777777" w:rsidR="00E67FCB" w:rsidRDefault="001C307C">
      <w:pPr>
        <w:widowControl w:val="0"/>
        <w:tabs>
          <w:tab w:val="left" w:pos="780"/>
        </w:tabs>
        <w:autoSpaceDE w:val="0"/>
        <w:spacing w:after="0" w:line="240" w:lineRule="auto"/>
        <w:ind w:left="108" w:right="108" w:firstLine="396"/>
        <w:jc w:val="both"/>
      </w:pPr>
      <w:r>
        <w:rPr>
          <w:rFonts w:ascii="Times New Roman CYR" w:hAnsi="Times New Roman CYR" w:cs="Times New Roman CYR"/>
          <w:sz w:val="24"/>
          <w:szCs w:val="20"/>
        </w:rPr>
        <w:t>3.</w:t>
      </w:r>
      <w:r>
        <w:rPr>
          <w:rFonts w:ascii="Times New Roman CYR" w:hAnsi="Times New Roman CYR" w:cs="Times New Roman CYR"/>
          <w:sz w:val="24"/>
          <w:szCs w:val="20"/>
        </w:rPr>
        <w:tab/>
        <w:t xml:space="preserve">Вы постулируете общение между сущностями в Дэва-чане, что применимо лишь к взаимоотношениям при физическом существовании. Две близкие души будут, каждая, вырабатывать свои собственные Дэва-чанные чувства, делая другую участницей своего субъективного блаженства, но тем не менее они разобщены друг с другом, в смысле настоящего взаимного общения. Ибо какое же дружеское общение может происходить между двумя субъективными сущностями, которые даже ещё менее материальны, чем эфирное тело-тень – </w:t>
      </w:r>
      <w:r>
        <w:rPr>
          <w:rFonts w:ascii="Times New Roman CYR" w:hAnsi="Times New Roman CYR" w:cs="Times New Roman CYR"/>
          <w:i/>
          <w:iCs/>
          <w:sz w:val="24"/>
          <w:szCs w:val="20"/>
        </w:rPr>
        <w:t>майяви-рупа!</w:t>
      </w:r>
    </w:p>
    <w:p w14:paraId="7C35D470" w14:textId="77777777" w:rsidR="00E67FCB" w:rsidRDefault="001C307C">
      <w:pPr>
        <w:widowControl w:val="0"/>
        <w:tabs>
          <w:tab w:val="left" w:pos="756"/>
        </w:tabs>
        <w:autoSpaceDE w:val="0"/>
        <w:spacing w:after="0" w:line="240" w:lineRule="auto"/>
        <w:ind w:left="756" w:hanging="252"/>
      </w:pPr>
      <w:r>
        <w:rPr>
          <w:rFonts w:ascii="Times New Roman CYR" w:hAnsi="Times New Roman CYR" w:cs="Times New Roman CYR"/>
          <w:sz w:val="24"/>
          <w:szCs w:val="20"/>
        </w:rPr>
        <w:t>4.</w:t>
      </w:r>
      <w:r>
        <w:rPr>
          <w:rFonts w:ascii="Times New Roman CYR" w:hAnsi="Times New Roman CYR" w:cs="Times New Roman CYR"/>
          <w:sz w:val="24"/>
          <w:szCs w:val="20"/>
        </w:rPr>
        <w:tab/>
        <w:t xml:space="preserve">Дэва-чан есть состояние, а не местность </w:t>
      </w:r>
      <w:r>
        <w:rPr>
          <w:rFonts w:ascii="Times New Roman CYR" w:hAnsi="Times New Roman CYR" w:cs="Times New Roman CYR"/>
          <w:color w:val="000099"/>
          <w:position w:val="8"/>
          <w:sz w:val="20"/>
          <w:szCs w:val="16"/>
        </w:rPr>
        <w:t>(лока)</w:t>
      </w:r>
      <w:r>
        <w:rPr>
          <w:rFonts w:ascii="Times New Roman CYR" w:hAnsi="Times New Roman CYR" w:cs="Times New Roman CYR"/>
          <w:sz w:val="24"/>
          <w:szCs w:val="20"/>
        </w:rPr>
        <w:t>.</w:t>
      </w:r>
    </w:p>
    <w:p w14:paraId="7C35D471"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Кама-лока, Рупа-лока и Арупа-лока – три сферы (spheres) в порядке возрастающей духовности, куда различные группы субъективных сущностей притягиваются своими влечениями  </w:t>
      </w:r>
      <w:r>
        <w:rPr>
          <w:rStyle w:val="a8"/>
          <w:rFonts w:ascii="Times New Roman CYR" w:hAnsi="Times New Roman CYR" w:cs="Times New Roman CYR"/>
          <w:color w:val="FF0000"/>
          <w:sz w:val="24"/>
          <w:szCs w:val="20"/>
        </w:rPr>
        <w:footnoteReference w:id="155"/>
      </w:r>
      <w:r>
        <w:rPr>
          <w:rFonts w:ascii="Times New Roman CYR" w:hAnsi="Times New Roman CYR" w:cs="Times New Roman CYR"/>
          <w:sz w:val="24"/>
          <w:szCs w:val="20"/>
        </w:rPr>
        <w:t>.</w:t>
      </w:r>
    </w:p>
    <w:p w14:paraId="7C35D47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lastRenderedPageBreak/>
        <w:t xml:space="preserve">В Кама-локе (полуфизической сфере) обитают оболочки, жертвы и самоубийцы, и эта сфера (sphere) разделена на бесчисленные области и подобласти, отвечающие душевному состоянию приходящих сюда в час их смерти. Это и есть прекрасная «Страна вечного лета» спиритуалистов, горизонтами которой ограничены видения их лучших ясновидцев – видения несовершенные и обманчивые, ибо такие видения не дисциплинированы и не руководимы Алайа Виджняной (тайным знанием). Кто на Западе хоть что-нибудь знает об истинном </w:t>
      </w:r>
      <w:r>
        <w:rPr>
          <w:rFonts w:ascii="Times New Roman CYR" w:hAnsi="Times New Roman CYR" w:cs="Times New Roman CYR"/>
          <w:i/>
          <w:iCs/>
          <w:sz w:val="24"/>
          <w:szCs w:val="20"/>
        </w:rPr>
        <w:t xml:space="preserve">Сахалокадхату, </w:t>
      </w:r>
      <w:r>
        <w:rPr>
          <w:rFonts w:ascii="Times New Roman CYR" w:hAnsi="Times New Roman CYR" w:cs="Times New Roman CYR"/>
          <w:sz w:val="24"/>
          <w:szCs w:val="20"/>
        </w:rPr>
        <w:t xml:space="preserve">этом таинственном </w:t>
      </w:r>
      <w:r>
        <w:rPr>
          <w:rFonts w:ascii="Times New Roman CYR" w:hAnsi="Times New Roman CYR" w:cs="Times New Roman CYR"/>
          <w:i/>
          <w:iCs/>
          <w:sz w:val="24"/>
          <w:szCs w:val="20"/>
        </w:rPr>
        <w:t xml:space="preserve">Хилиокосме </w:t>
      </w:r>
      <w:r>
        <w:rPr>
          <w:rStyle w:val="a8"/>
          <w:rFonts w:ascii="Times New Roman CYR" w:hAnsi="Times New Roman CYR" w:cs="Times New Roman CYR"/>
          <w:iCs/>
          <w:color w:val="FF0000"/>
          <w:sz w:val="24"/>
          <w:szCs w:val="20"/>
        </w:rPr>
        <w:footnoteReference w:id="156"/>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из многочисленных областей которого лишь три могут быть выданы внешнему миру – </w:t>
      </w:r>
      <w:r>
        <w:rPr>
          <w:rFonts w:ascii="Times New Roman CYR" w:hAnsi="Times New Roman CYR" w:cs="Times New Roman CYR"/>
          <w:i/>
          <w:iCs/>
          <w:sz w:val="24"/>
          <w:szCs w:val="20"/>
        </w:rPr>
        <w:t xml:space="preserve">Трибхувана </w:t>
      </w:r>
      <w:r>
        <w:rPr>
          <w:rFonts w:ascii="Times New Roman CYR" w:hAnsi="Times New Roman CYR" w:cs="Times New Roman CYR"/>
          <w:sz w:val="24"/>
          <w:szCs w:val="20"/>
        </w:rPr>
        <w:t>(три мира), а именно: Кама-, Рупа и Арупа-лока.</w:t>
      </w:r>
    </w:p>
    <w:p w14:paraId="7C35D473"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74"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Итак, из Кама-Локи, в великом Хилиокосме, недавно взятые с земли «д</w:t>
      </w:r>
      <w:r>
        <w:rPr>
          <w:rFonts w:ascii="Times New Roman" w:hAnsi="Times New Roman"/>
          <w:sz w:val="24"/>
          <w:szCs w:val="20"/>
        </w:rPr>
        <w:t>ý</w:t>
      </w:r>
      <w:r>
        <w:rPr>
          <w:rFonts w:ascii="Times New Roman CYR" w:hAnsi="Times New Roman CYR" w:cs="Times New Roman CYR"/>
          <w:sz w:val="24"/>
          <w:szCs w:val="20"/>
        </w:rPr>
        <w:t xml:space="preserve">ши», как только они пробуждаются от своего посмертного оцепенения, все </w:t>
      </w:r>
      <w:r>
        <w:rPr>
          <w:rFonts w:ascii="Times New Roman CYR" w:hAnsi="Times New Roman CYR" w:cs="Times New Roman CYR"/>
          <w:color w:val="000099"/>
          <w:position w:val="8"/>
          <w:sz w:val="20"/>
          <w:szCs w:val="16"/>
        </w:rPr>
        <w:t xml:space="preserve">(кроме оболочек) </w:t>
      </w:r>
      <w:r>
        <w:rPr>
          <w:rFonts w:ascii="Times New Roman CYR" w:hAnsi="Times New Roman CYR" w:cs="Times New Roman CYR"/>
          <w:sz w:val="24"/>
          <w:szCs w:val="20"/>
        </w:rPr>
        <w:t xml:space="preserve">следуют согласно своим влечениям – либо в Дэва-чан, либо в Авичи. Эти два </w:t>
      </w:r>
      <w:r>
        <w:rPr>
          <w:rFonts w:ascii="Times New Roman CYR" w:hAnsi="Times New Roman CYR" w:cs="Times New Roman CYR"/>
          <w:i/>
          <w:iCs/>
          <w:sz w:val="24"/>
          <w:szCs w:val="20"/>
        </w:rPr>
        <w:t>состояния</w:t>
      </w:r>
      <w:r>
        <w:rPr>
          <w:rFonts w:ascii="Times New Roman CYR" w:hAnsi="Times New Roman CYR" w:cs="Times New Roman CYR"/>
          <w:sz w:val="24"/>
          <w:szCs w:val="20"/>
        </w:rPr>
        <w:t xml:space="preserve">, в свою очередь, опять дифференцируются ad infinitum (до бесконечности). Их восходящие степени духовности заимствуют наименования от тех лок (местностей), в которые они входят. Например: чувства, восприятия и способность формирования и восприятия идей у обитателей Дэва-чана в Рупа-Локе, конечно, будут менее субъективного свойства, нежели в Арупа-локе; и в обоих этих локах переживания у субъективных сущностей [их населяющих] будут разниться не только в смысле формы, цвета, субстанции, но также и по потенциалу своего развития. Но даже самое высочайшее переживание монады в высочайшем состоянии Дэва-чана – в </w:t>
      </w:r>
      <w:r>
        <w:rPr>
          <w:rFonts w:ascii="Times New Roman CYR" w:hAnsi="Times New Roman CYR" w:cs="Times New Roman CYR"/>
          <w:i/>
          <w:iCs/>
          <w:sz w:val="24"/>
          <w:szCs w:val="20"/>
        </w:rPr>
        <w:t xml:space="preserve">Арупа-локе </w:t>
      </w:r>
      <w:r>
        <w:rPr>
          <w:rFonts w:ascii="Times New Roman CYR" w:hAnsi="Times New Roman CYR" w:cs="Times New Roman CYR"/>
          <w:sz w:val="24"/>
          <w:szCs w:val="20"/>
        </w:rPr>
        <w:t xml:space="preserve">(последнем из его семи состояний) – несопоставимо с тем совершенно субъективным состоянием чистой духовности [непроявленного плана], из которого монада некогда вышла, чтоб «низойти в материю», и к которому по завершении Великого Цикла (grand cycle) </w:t>
      </w:r>
      <w:r>
        <w:rPr>
          <w:rStyle w:val="a8"/>
          <w:rFonts w:ascii="Times New Roman CYR" w:hAnsi="Times New Roman CYR" w:cs="Times New Roman CYR"/>
          <w:color w:val="FF0000"/>
          <w:sz w:val="24"/>
          <w:szCs w:val="20"/>
        </w:rPr>
        <w:footnoteReference w:id="15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она должна вернуться. Также и сама Нирвана не сравнима с Пара-Нирваной.</w:t>
      </w:r>
    </w:p>
    <w:p w14:paraId="7C35D475" w14:textId="77777777" w:rsidR="00E67FCB" w:rsidRDefault="001C307C">
      <w:pPr>
        <w:widowControl w:val="0"/>
        <w:tabs>
          <w:tab w:val="left" w:pos="780"/>
        </w:tabs>
        <w:autoSpaceDE w:val="0"/>
        <w:spacing w:after="0" w:line="240" w:lineRule="auto"/>
        <w:ind w:left="108" w:right="108" w:firstLine="396"/>
        <w:jc w:val="both"/>
      </w:pPr>
      <w:r>
        <w:rPr>
          <w:rFonts w:ascii="Times New Roman CYR" w:hAnsi="Times New Roman CYR" w:cs="Times New Roman CYR"/>
          <w:sz w:val="24"/>
          <w:szCs w:val="20"/>
        </w:rPr>
        <w:t>5.</w:t>
      </w:r>
      <w:r>
        <w:rPr>
          <w:rFonts w:ascii="Times New Roman CYR" w:hAnsi="Times New Roman CYR" w:cs="Times New Roman CYR"/>
          <w:sz w:val="24"/>
          <w:szCs w:val="20"/>
        </w:rPr>
        <w:tab/>
        <w:t xml:space="preserve">Сознание начинает оживать, пробуждаться после борьбы в Кама-Локе у врат Дэва-чана, и только </w:t>
      </w:r>
      <w:r>
        <w:rPr>
          <w:rFonts w:ascii="Times New Roman CYR" w:hAnsi="Times New Roman CYR" w:cs="Times New Roman CYR"/>
          <w:i/>
          <w:iCs/>
          <w:sz w:val="24"/>
          <w:szCs w:val="20"/>
        </w:rPr>
        <w:t xml:space="preserve">после </w:t>
      </w:r>
      <w:r>
        <w:rPr>
          <w:rFonts w:ascii="Times New Roman CYR" w:hAnsi="Times New Roman CYR" w:cs="Times New Roman CYR"/>
          <w:sz w:val="24"/>
          <w:szCs w:val="20"/>
        </w:rPr>
        <w:t>«периода нарастания».</w:t>
      </w:r>
    </w:p>
    <w:p w14:paraId="7C35D476" w14:textId="77777777" w:rsidR="00E67FCB" w:rsidRDefault="001C307C">
      <w:pPr>
        <w:widowControl w:val="0"/>
        <w:autoSpaceDE w:val="0"/>
        <w:spacing w:after="0" w:line="240" w:lineRule="auto"/>
        <w:ind w:left="108"/>
        <w:rPr>
          <w:rFonts w:ascii="Times New Roman CYR" w:hAnsi="Times New Roman CYR" w:cs="Times New Roman CYR"/>
          <w:sz w:val="24"/>
          <w:szCs w:val="20"/>
        </w:rPr>
      </w:pPr>
      <w:r>
        <w:rPr>
          <w:rFonts w:ascii="Times New Roman CYR" w:hAnsi="Times New Roman CYR" w:cs="Times New Roman CYR"/>
          <w:sz w:val="24"/>
          <w:szCs w:val="20"/>
        </w:rPr>
        <w:t>&lt;...&gt;</w:t>
      </w:r>
    </w:p>
    <w:p w14:paraId="7C35D477" w14:textId="77777777" w:rsidR="00E67FCB" w:rsidRDefault="001C307C">
      <w:pPr>
        <w:widowControl w:val="0"/>
        <w:tabs>
          <w:tab w:val="left" w:pos="792"/>
        </w:tabs>
        <w:autoSpaceDE w:val="0"/>
        <w:spacing w:before="12" w:after="0" w:line="240" w:lineRule="auto"/>
        <w:ind w:left="108" w:right="108" w:firstLine="396"/>
        <w:jc w:val="both"/>
      </w:pPr>
      <w:r>
        <w:rPr>
          <w:rFonts w:ascii="Times New Roman CYR" w:hAnsi="Times New Roman CYR" w:cs="Times New Roman CYR"/>
          <w:sz w:val="24"/>
          <w:szCs w:val="20"/>
        </w:rPr>
        <w:t>6.</w:t>
      </w:r>
      <w:r>
        <w:rPr>
          <w:rFonts w:ascii="Times New Roman CYR" w:hAnsi="Times New Roman CYR" w:cs="Times New Roman CYR"/>
          <w:sz w:val="24"/>
          <w:szCs w:val="20"/>
        </w:rPr>
        <w:tab/>
        <w:t xml:space="preserve">&lt;...&gt; Пребывание в Дэва-чане пропорционально незаконченному психическому импульсу, зародившемуся в продолжение земной жизни. Те личности, чьи влечения были преимущественно материальными, будут ранее притянуты к новому рождению силою </w:t>
      </w:r>
      <w:r>
        <w:rPr>
          <w:rFonts w:ascii="Times New Roman CYR" w:hAnsi="Times New Roman CYR" w:cs="Times New Roman CYR"/>
          <w:i/>
          <w:iCs/>
          <w:sz w:val="24"/>
          <w:szCs w:val="20"/>
        </w:rPr>
        <w:t>танха</w:t>
      </w:r>
      <w:r>
        <w:rPr>
          <w:rFonts w:ascii="Times New Roman CYR" w:hAnsi="Times New Roman CYR" w:cs="Times New Roman CYR"/>
          <w:sz w:val="24"/>
          <w:szCs w:val="20"/>
        </w:rPr>
        <w:t xml:space="preserve">. Как правильно заметил наш лондонский противник, эти темы (метафизические) только частично поддаются постижению. Более высокий дар, свойственный высшей жизни, должен раскрыться, и воистину невозможно добиться этого понимания – просто словами. Человек должен прозревать своим духовным зрением, слышать своим дхармакаическим (духовным) ухом, воспринимать чувствами своей </w:t>
      </w:r>
      <w:r>
        <w:rPr>
          <w:rFonts w:ascii="Times New Roman CYR" w:hAnsi="Times New Roman CYR" w:cs="Times New Roman CYR"/>
          <w:i/>
          <w:iCs/>
          <w:sz w:val="24"/>
          <w:szCs w:val="20"/>
        </w:rPr>
        <w:t xml:space="preserve">Ашта-виджняны </w:t>
      </w:r>
      <w:r>
        <w:rPr>
          <w:rFonts w:ascii="Times New Roman CYR" w:hAnsi="Times New Roman CYR" w:cs="Times New Roman CYR"/>
          <w:sz w:val="24"/>
          <w:szCs w:val="20"/>
        </w:rPr>
        <w:t>(духовного я), прежде чем сможет полностью усвоить эту доктрину, – в противном случае это может лишь умножить его «печаль» и очень мало что прибавить к его знаниям.</w:t>
      </w:r>
    </w:p>
    <w:p w14:paraId="7C35D478" w14:textId="77777777" w:rsidR="00E67FCB" w:rsidRDefault="001C307C">
      <w:pPr>
        <w:widowControl w:val="0"/>
        <w:tabs>
          <w:tab w:val="left" w:pos="792"/>
        </w:tabs>
        <w:autoSpaceDE w:val="0"/>
        <w:spacing w:after="0" w:line="240" w:lineRule="auto"/>
        <w:ind w:left="108" w:right="108" w:firstLine="396"/>
        <w:jc w:val="both"/>
      </w:pPr>
      <w:r>
        <w:rPr>
          <w:rFonts w:ascii="Times New Roman CYR" w:hAnsi="Times New Roman CYR" w:cs="Times New Roman CYR"/>
          <w:sz w:val="24"/>
          <w:szCs w:val="20"/>
        </w:rPr>
        <w:t>7.</w:t>
      </w:r>
      <w:r>
        <w:rPr>
          <w:rFonts w:ascii="Times New Roman CYR" w:hAnsi="Times New Roman CYR" w:cs="Times New Roman CYR"/>
          <w:sz w:val="24"/>
          <w:szCs w:val="20"/>
        </w:rPr>
        <w:tab/>
        <w:t xml:space="preserve">«Воздаяние, предусмотренное природою для людей», чьи привязанности не сосредоточены [узко] на единичной личности или специальности, заключается в следующем: если они чисты – они тем скорее благодаря этому переходят через Кама и Рупа-Локи в более высокую сферу </w:t>
      </w:r>
      <w:r>
        <w:rPr>
          <w:rFonts w:ascii="Times New Roman CYR" w:hAnsi="Times New Roman CYR" w:cs="Times New Roman CYR"/>
          <w:i/>
          <w:iCs/>
          <w:sz w:val="24"/>
          <w:szCs w:val="20"/>
        </w:rPr>
        <w:t xml:space="preserve">Трибхуваны, </w:t>
      </w:r>
      <w:r>
        <w:rPr>
          <w:rFonts w:ascii="Times New Roman CYR" w:hAnsi="Times New Roman CYR" w:cs="Times New Roman CYR"/>
          <w:sz w:val="24"/>
          <w:szCs w:val="20"/>
        </w:rPr>
        <w:t xml:space="preserve">ибо это та область, где формирование абстрактных идей и созерцание, и обсуждение общих принципов наполняет мысли её обитателей. [Низшая] личность – это синоним ограниченности, и чем </w:t>
      </w:r>
      <w:r>
        <w:rPr>
          <w:rFonts w:ascii="Times New Roman" w:hAnsi="Times New Roman"/>
          <w:sz w:val="24"/>
          <w:szCs w:val="20"/>
        </w:rPr>
        <w:t>ý</w:t>
      </w:r>
      <w:r>
        <w:rPr>
          <w:rFonts w:ascii="Times New Roman CYR" w:hAnsi="Times New Roman CYR" w:cs="Times New Roman CYR"/>
          <w:sz w:val="24"/>
          <w:szCs w:val="20"/>
        </w:rPr>
        <w:t xml:space="preserve">же мышление человека, тем сильнее будет он цепляться за низшие сферы бытия, и тем длительнее его праздношатание на плане себялюбивых общественных сношений </w:t>
      </w:r>
      <w:r>
        <w:rPr>
          <w:rFonts w:ascii="Times New Roman CYR" w:hAnsi="Times New Roman CYR" w:cs="Times New Roman CYR"/>
          <w:color w:val="000099"/>
          <w:position w:val="8"/>
          <w:sz w:val="20"/>
          <w:szCs w:val="16"/>
        </w:rPr>
        <w:t>(цепляние за жизнь воплощённых людей)</w:t>
      </w:r>
      <w:r>
        <w:rPr>
          <w:rFonts w:ascii="Times New Roman CYR" w:hAnsi="Times New Roman CYR" w:cs="Times New Roman CYR"/>
          <w:sz w:val="24"/>
          <w:szCs w:val="20"/>
        </w:rPr>
        <w:t xml:space="preserve">. Общественное </w:t>
      </w:r>
      <w:r>
        <w:rPr>
          <w:rFonts w:ascii="Times New Roman CYR" w:hAnsi="Times New Roman CYR" w:cs="Times New Roman CYR"/>
          <w:sz w:val="24"/>
          <w:szCs w:val="20"/>
        </w:rPr>
        <w:lastRenderedPageBreak/>
        <w:t xml:space="preserve">(социальное) положение человека конечно же есть результат Кармы, ибо закон гласит, что «подобное притягивается подобным». Нарождающееся существо вовлекается в тот поток нарастания (созревания), с которым ассимилируются его преобладающие влечения, перенесённые из его последнего рождения. Так, тот, кто скончался земледельцем, может вновь родиться королём, а покойный монарх может следующий раз увидеть свет в хижине кули </w:t>
      </w:r>
      <w:r>
        <w:rPr>
          <w:rStyle w:val="a8"/>
          <w:rFonts w:ascii="Times New Roman CYR" w:hAnsi="Times New Roman CYR" w:cs="Times New Roman CYR"/>
          <w:color w:val="FF0000"/>
          <w:sz w:val="24"/>
          <w:szCs w:val="20"/>
        </w:rPr>
        <w:footnoteReference w:id="158"/>
      </w:r>
      <w:r>
        <w:rPr>
          <w:rFonts w:ascii="Times New Roman CYR" w:hAnsi="Times New Roman CYR" w:cs="Times New Roman CYR"/>
          <w:sz w:val="24"/>
          <w:szCs w:val="20"/>
        </w:rPr>
        <w:t xml:space="preserve">. Этот закон притяжения проявляется в тысячах [как у вас говорят – ] «случайностях рождения», – нельзя придумать более ложного наименования! Когда вы осознаете хотя бы, что </w:t>
      </w:r>
      <w:r>
        <w:rPr>
          <w:rFonts w:ascii="Times New Roman CYR" w:hAnsi="Times New Roman CYR" w:cs="Times New Roman CYR"/>
          <w:i/>
          <w:iCs/>
          <w:sz w:val="24"/>
          <w:szCs w:val="20"/>
        </w:rPr>
        <w:t xml:space="preserve">скандхи </w:t>
      </w:r>
      <w:r>
        <w:rPr>
          <w:rFonts w:ascii="Times New Roman CYR" w:hAnsi="Times New Roman CYR" w:cs="Times New Roman CYR"/>
          <w:sz w:val="24"/>
          <w:szCs w:val="20"/>
        </w:rPr>
        <w:t>суть элементы ограниченного существования, – тогда вы поймёте и одно из условий Дэва-чана, которое сейчас имеет для вас такой глубоко неудовлетворительный аспект.</w:t>
      </w:r>
    </w:p>
    <w:p w14:paraId="7C35D47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Также ваши выводы (насчёт благополучия и наслаждения высших классов, обусловленных лучшей Кармой) не совсем правильны, в широком их приложении. Эти люди заключены в эвдемонистический круг, в ведущее к счастью кольцо вокруг себя, которое едва ли примиримо с кармическим законом, раз «эти довольства и наслаждения» чаще бывают причинами новой и отягощённой Кармы, нежели продуктом следствий последней. Скорее даже, и как «общее правило», бедность и скромное положение в жизни реже служат причиной горя, нежели богатство и высокое рождение, но об этом – потом.</w:t>
      </w:r>
    </w:p>
    <w:p w14:paraId="7C35D47A" w14:textId="77777777" w:rsidR="00E67FCB" w:rsidRDefault="001C307C">
      <w:pPr>
        <w:widowControl w:val="0"/>
        <w:autoSpaceDE w:val="0"/>
        <w:spacing w:after="0" w:line="240" w:lineRule="auto"/>
        <w:ind w:left="828" w:right="144"/>
        <w:rPr>
          <w:rFonts w:ascii="Times New Roman CYR" w:hAnsi="Times New Roman CYR" w:cs="Times New Roman CYR"/>
          <w:sz w:val="24"/>
          <w:szCs w:val="20"/>
        </w:rPr>
      </w:pPr>
      <w:r>
        <w:rPr>
          <w:rFonts w:ascii="Times New Roman CYR" w:hAnsi="Times New Roman CYR" w:cs="Times New Roman CYR"/>
          <w:sz w:val="24"/>
          <w:szCs w:val="20"/>
        </w:rPr>
        <w:t>&lt;...&gt;</w:t>
      </w:r>
    </w:p>
    <w:p w14:paraId="7C35D47B"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7C"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47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7E" w14:textId="77777777" w:rsidR="00E67FCB" w:rsidRDefault="001C307C">
      <w:pPr>
        <w:widowControl w:val="0"/>
        <w:autoSpaceDE w:val="0"/>
        <w:spacing w:after="0" w:line="240" w:lineRule="auto"/>
        <w:ind w:left="108" w:right="108"/>
        <w:jc w:val="center"/>
        <w:outlineLvl w:val="1"/>
      </w:pPr>
      <w:bookmarkStart w:id="38" w:name="_Toc171872985"/>
      <w:r>
        <w:rPr>
          <w:rFonts w:ascii="Times New Roman CYR" w:hAnsi="Times New Roman CYR" w:cs="Times New Roman CYR"/>
          <w:b/>
          <w:bCs/>
          <w:sz w:val="26"/>
        </w:rPr>
        <w:t>О</w:t>
      </w:r>
      <w:r>
        <w:rPr>
          <w:rFonts w:ascii="Times New Roman CYR" w:hAnsi="Times New Roman CYR" w:cs="Times New Roman CYR"/>
          <w:b/>
          <w:bCs/>
          <w:sz w:val="20"/>
          <w:szCs w:val="16"/>
        </w:rPr>
        <w:t xml:space="preserve">ТВЕТЫ </w:t>
      </w:r>
      <w:r>
        <w:rPr>
          <w:rFonts w:ascii="Times New Roman CYR" w:hAnsi="Times New Roman CYR" w:cs="Times New Roman CYR"/>
          <w:b/>
          <w:bCs/>
          <w:sz w:val="26"/>
        </w:rPr>
        <w:t>М</w:t>
      </w:r>
      <w:r>
        <w:rPr>
          <w:rFonts w:ascii="Times New Roman CYR" w:hAnsi="Times New Roman CYR" w:cs="Times New Roman CYR"/>
          <w:b/>
          <w:bCs/>
          <w:sz w:val="20"/>
          <w:szCs w:val="16"/>
        </w:rPr>
        <w:t xml:space="preserve">АХАТМ НА ВОПРОСЫ О </w:t>
      </w:r>
      <w:r>
        <w:rPr>
          <w:rFonts w:ascii="Times New Roman CYR" w:hAnsi="Times New Roman CYR" w:cs="Times New Roman CYR"/>
          <w:b/>
          <w:bCs/>
          <w:sz w:val="26"/>
        </w:rPr>
        <w:t>Д</w:t>
      </w:r>
      <w:r>
        <w:rPr>
          <w:rFonts w:ascii="Times New Roman CYR" w:hAnsi="Times New Roman CYR" w:cs="Times New Roman CYR"/>
          <w:b/>
          <w:bCs/>
          <w:sz w:val="20"/>
          <w:szCs w:val="16"/>
        </w:rPr>
        <w:t>ЭВА</w:t>
      </w:r>
      <w:r>
        <w:rPr>
          <w:rFonts w:ascii="Times New Roman CYR" w:hAnsi="Times New Roman CYR" w:cs="Times New Roman CYR"/>
          <w:b/>
          <w:bCs/>
          <w:sz w:val="26"/>
        </w:rPr>
        <w:t>-</w:t>
      </w:r>
      <w:r>
        <w:rPr>
          <w:rFonts w:ascii="Times New Roman CYR" w:hAnsi="Times New Roman CYR" w:cs="Times New Roman CYR"/>
          <w:b/>
          <w:bCs/>
          <w:sz w:val="20"/>
          <w:szCs w:val="16"/>
        </w:rPr>
        <w:t>ЧАНЕ</w:t>
      </w:r>
      <w:bookmarkEnd w:id="38"/>
    </w:p>
    <w:p w14:paraId="7C35D47F"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48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Нижеследующий «Меморандум» был написан британским теософом и адресован А.П.Синнетту, автору «Эзотерического буддизма» (1883). Синнетт написал эту книгу на основе Писем Махатм. На Меморандум поступили ответы, один из которых приведён ниже </w:t>
      </w:r>
      <w:r>
        <w:rPr>
          <w:rStyle w:val="a8"/>
          <w:rFonts w:ascii="Times New Roman CYR" w:hAnsi="Times New Roman CYR" w:cs="Times New Roman CYR"/>
          <w:color w:val="FF0000"/>
          <w:sz w:val="24"/>
          <w:szCs w:val="20"/>
        </w:rPr>
        <w:footnoteReference w:id="159"/>
      </w:r>
      <w:r>
        <w:rPr>
          <w:rFonts w:ascii="Times New Roman CYR" w:hAnsi="Times New Roman CYR" w:cs="Times New Roman CYR"/>
          <w:sz w:val="24"/>
          <w:szCs w:val="20"/>
        </w:rPr>
        <w:t>.</w:t>
      </w:r>
    </w:p>
    <w:p w14:paraId="7C35D48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Чрезмерное внимание, которое было уделено данному вопросу, связано с библейско-церковными стереотипами западного читателя относительно посмертного существования и в связи с распространённым заблуждением многих западных оккультистов в однократности земной жизни и последующей «небесной вечности». Понимание Дэва-чана как сновидческого трансмутатора земных накоплений, а с другой стороны – необъяснимая тяжесть земных воплощений при таком отношении превращают жизнь людей в какой-то спектакль с гнетуще пессимистическим сценарием. Западный оппонент, не разделяющий в себе </w:t>
      </w:r>
      <w:r>
        <w:rPr>
          <w:rFonts w:ascii="Times New Roman CYR" w:hAnsi="Times New Roman CYR" w:cs="Times New Roman CYR"/>
          <w:i/>
          <w:iCs/>
          <w:sz w:val="24"/>
          <w:szCs w:val="20"/>
        </w:rPr>
        <w:t xml:space="preserve">индивидуальность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личность</w:t>
      </w:r>
      <w:r>
        <w:rPr>
          <w:rFonts w:ascii="Times New Roman CYR" w:hAnsi="Times New Roman CYR" w:cs="Times New Roman CYR"/>
          <w:sz w:val="24"/>
          <w:szCs w:val="20"/>
        </w:rPr>
        <w:t>, выступая против концепции Дэва-чана, подсознательно защищал своё ветхое наследие – свою личность, низший астрал, вечное существование этого лунного посредника.</w:t>
      </w:r>
    </w:p>
    <w:p w14:paraId="7C35D48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Агни Йоге даны дополнительные разъяснения, согласно которым Адепты и светлые духи избегают иллюзий Дэва-чана (Дэвакхана) и после смерти пребывают в некой промежуточной области астрально-ментального плана возле Земли – </w:t>
      </w:r>
      <w:r>
        <w:rPr>
          <w:rFonts w:ascii="Times New Roman CYR" w:hAnsi="Times New Roman CYR" w:cs="Times New Roman CYR"/>
          <w:i/>
          <w:iCs/>
          <w:sz w:val="24"/>
          <w:szCs w:val="20"/>
        </w:rPr>
        <w:t>Докиуде</w:t>
      </w:r>
      <w:r>
        <w:rPr>
          <w:rFonts w:ascii="Times New Roman CYR" w:hAnsi="Times New Roman CYR" w:cs="Times New Roman CYR"/>
          <w:sz w:val="24"/>
          <w:szCs w:val="20"/>
        </w:rPr>
        <w:t>.</w:t>
      </w:r>
    </w:p>
    <w:p w14:paraId="7C35D483"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48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85" w14:textId="77777777" w:rsidR="00E67FCB" w:rsidRDefault="001C307C">
      <w:pPr>
        <w:widowControl w:val="0"/>
        <w:autoSpaceDE w:val="0"/>
        <w:spacing w:after="0" w:line="240" w:lineRule="auto"/>
        <w:ind w:right="12"/>
        <w:jc w:val="center"/>
        <w:rPr>
          <w:rFonts w:ascii="Times New Roman CYR" w:hAnsi="Times New Roman CYR" w:cs="Times New Roman CYR"/>
          <w:sz w:val="26"/>
        </w:rPr>
      </w:pPr>
      <w:r>
        <w:rPr>
          <w:rFonts w:ascii="Times New Roman CYR" w:hAnsi="Times New Roman CYR" w:cs="Times New Roman CYR"/>
          <w:sz w:val="26"/>
        </w:rPr>
        <w:t>МЕМОРАНДУМ</w:t>
      </w:r>
    </w:p>
    <w:p w14:paraId="7C35D486"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48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Мне кажется, что причина нашего непонимания кроется в непоследовательности изложения этих учений. Мы постоянно слышим о «</w:t>
      </w:r>
      <w:r>
        <w:rPr>
          <w:rFonts w:ascii="Times New Roman CYR" w:hAnsi="Times New Roman CYR" w:cs="Times New Roman CYR"/>
          <w:i/>
          <w:iCs/>
          <w:sz w:val="24"/>
          <w:szCs w:val="20"/>
        </w:rPr>
        <w:t xml:space="preserve">грезящих </w:t>
      </w:r>
      <w:r>
        <w:rPr>
          <w:rFonts w:ascii="Times New Roman CYR" w:hAnsi="Times New Roman CYR" w:cs="Times New Roman CYR"/>
          <w:sz w:val="24"/>
          <w:szCs w:val="20"/>
        </w:rPr>
        <w:t xml:space="preserve">в Дэва-чане», о «субъективной </w:t>
      </w:r>
      <w:r>
        <w:rPr>
          <w:rFonts w:ascii="Times New Roman CYR" w:hAnsi="Times New Roman CYR" w:cs="Times New Roman CYR"/>
          <w:i/>
          <w:iCs/>
          <w:sz w:val="24"/>
          <w:szCs w:val="20"/>
        </w:rPr>
        <w:t>изолированности</w:t>
      </w:r>
      <w:r>
        <w:rPr>
          <w:rFonts w:ascii="Times New Roman CYR" w:hAnsi="Times New Roman CYR" w:cs="Times New Roman CYR"/>
          <w:sz w:val="24"/>
          <w:szCs w:val="20"/>
        </w:rPr>
        <w:t xml:space="preserve">» этого состояния, а потом нас упрекают, что мы считаем его «менее реальным», нежели наше нынешнее существование! Рассмотрим вопрос общения друзей в Дэва-чане. Мы хотим знать, существует ли там какое-нибудь РЕАЛЬНОЕ общение личностей – пятых принципов? «Фрагмент» №4 (мартовский номер «The Theosophist» и Приложение </w:t>
      </w:r>
      <w:r>
        <w:rPr>
          <w:rFonts w:ascii="Times New Roman CYR" w:hAnsi="Times New Roman CYR" w:cs="Times New Roman CYR"/>
          <w:i/>
          <w:iCs/>
          <w:sz w:val="24"/>
          <w:szCs w:val="20"/>
        </w:rPr>
        <w:t>C</w:t>
      </w:r>
      <w:r>
        <w:rPr>
          <w:rFonts w:ascii="Times New Roman CYR" w:hAnsi="Times New Roman CYR" w:cs="Times New Roman CYR"/>
          <w:sz w:val="24"/>
          <w:szCs w:val="20"/>
        </w:rPr>
        <w:t>, с. 136) претендует на снятие завесы с этой темы, но всё же не развеивает сомнений. Разумеется, в Дэва-чане физическое присутствие, служащее для обитателей плотного мира непосредственным и зримым свидетельством взаимодействия, для развоплощённого сознания не имеет реальности. Безусловно, не было необходимости долго останавливаться на этом факте. Нам говорят:</w:t>
      </w:r>
    </w:p>
    <w:p w14:paraId="7C35D488"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 xml:space="preserve">«Две развоплощённые души, испытывающие взаимную симпатию, будут каждая по отдельности исчерпывать в Дэва-чане собственные переживания, делая другую душу соучастницей своего субъективного блаженства. Это будет для них так же реально, как если бы обе они были всё ещё на Земле». Пока всё понятно; утверждения об истинности и реальности общения кажутся вполне убедительными, хотя, разумеется, сам </w:t>
      </w:r>
      <w:r>
        <w:rPr>
          <w:rFonts w:ascii="Times New Roman CYR" w:hAnsi="Times New Roman CYR" w:cs="Times New Roman CYR"/>
          <w:i/>
          <w:iCs/>
          <w:sz w:val="24"/>
          <w:szCs w:val="20"/>
        </w:rPr>
        <w:t xml:space="preserve">способ </w:t>
      </w:r>
      <w:r>
        <w:rPr>
          <w:rFonts w:ascii="Times New Roman CYR" w:hAnsi="Times New Roman CYR" w:cs="Times New Roman CYR"/>
          <w:sz w:val="24"/>
          <w:szCs w:val="20"/>
        </w:rPr>
        <w:t>взаимодействия выходит в данное время за пределы нашего земного опыта.</w:t>
      </w:r>
    </w:p>
    <w:p w14:paraId="7C35D489"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8A"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Перед нами два развоплощённых личностных сознания, пребывающих в Дэва-чане. Они действительно воздействуют друг на друга, чтобы установить подлинную </w:t>
      </w:r>
      <w:r>
        <w:rPr>
          <w:rFonts w:ascii="Times New Roman CYR" w:hAnsi="Times New Roman CYR" w:cs="Times New Roman CYR"/>
          <w:i/>
          <w:iCs/>
          <w:sz w:val="24"/>
          <w:szCs w:val="20"/>
        </w:rPr>
        <w:t>связь</w:t>
      </w:r>
      <w:r>
        <w:rPr>
          <w:rFonts w:ascii="Times New Roman CYR" w:hAnsi="Times New Roman CYR" w:cs="Times New Roman CYR"/>
          <w:sz w:val="24"/>
          <w:szCs w:val="20"/>
        </w:rPr>
        <w:t xml:space="preserve">, или просто одна личность </w:t>
      </w:r>
      <w:r>
        <w:rPr>
          <w:rFonts w:ascii="Times New Roman CYR" w:hAnsi="Times New Roman CYR" w:cs="Times New Roman CYR"/>
          <w:i/>
          <w:iCs/>
          <w:sz w:val="24"/>
          <w:szCs w:val="20"/>
        </w:rPr>
        <w:t xml:space="preserve">представляет </w:t>
      </w:r>
      <w:r>
        <w:rPr>
          <w:rFonts w:ascii="Times New Roman CYR" w:hAnsi="Times New Roman CYR" w:cs="Times New Roman CYR"/>
          <w:sz w:val="24"/>
          <w:szCs w:val="20"/>
        </w:rPr>
        <w:t xml:space="preserve">в своём воображении другую и принимает этот образ за реальность, в то время как другая личность ничего не ведает о подобном факте? Я вовсе не «делаю противоречивых заявлений», когда не соглашаюсь с тем, что такое «общение» </w:t>
      </w:r>
      <w:r>
        <w:rPr>
          <w:rFonts w:ascii="Times New Roman CYR" w:hAnsi="Times New Roman CYR" w:cs="Times New Roman CYR"/>
          <w:i/>
          <w:iCs/>
          <w:sz w:val="24"/>
          <w:szCs w:val="20"/>
        </w:rPr>
        <w:t xml:space="preserve">не </w:t>
      </w:r>
      <w:r>
        <w:rPr>
          <w:rFonts w:ascii="Times New Roman CYR" w:hAnsi="Times New Roman CYR" w:cs="Times New Roman CYR"/>
          <w:sz w:val="24"/>
          <w:szCs w:val="20"/>
        </w:rPr>
        <w:t xml:space="preserve">является реальным, что это «просто сновидение», поскольку я </w:t>
      </w:r>
      <w:r>
        <w:rPr>
          <w:rFonts w:ascii="Times New Roman CYR" w:hAnsi="Times New Roman CYR" w:cs="Times New Roman CYR"/>
          <w:i/>
          <w:iCs/>
          <w:sz w:val="24"/>
          <w:szCs w:val="20"/>
        </w:rPr>
        <w:t xml:space="preserve">могу </w:t>
      </w:r>
      <w:r>
        <w:rPr>
          <w:rFonts w:ascii="Times New Roman CYR" w:hAnsi="Times New Roman CYR" w:cs="Times New Roman CYR"/>
          <w:sz w:val="24"/>
          <w:szCs w:val="20"/>
        </w:rPr>
        <w:t xml:space="preserve">представить себе </w:t>
      </w:r>
      <w:r>
        <w:rPr>
          <w:rFonts w:ascii="Times New Roman CYR" w:hAnsi="Times New Roman CYR" w:cs="Times New Roman CYR"/>
          <w:i/>
          <w:iCs/>
          <w:sz w:val="24"/>
          <w:szCs w:val="20"/>
        </w:rPr>
        <w:t xml:space="preserve">реальную </w:t>
      </w:r>
      <w:r>
        <w:rPr>
          <w:rFonts w:ascii="Times New Roman CYR" w:hAnsi="Times New Roman CYR" w:cs="Times New Roman CYR"/>
          <w:sz w:val="24"/>
          <w:szCs w:val="20"/>
        </w:rPr>
        <w:t xml:space="preserve">взаимосвязь, осознаваемую обеими сторонами, оказывающую действительное воздействие и вызывающую ответную реакцию, которая </w:t>
      </w:r>
      <w:r>
        <w:rPr>
          <w:rFonts w:ascii="Times New Roman CYR" w:hAnsi="Times New Roman CYR" w:cs="Times New Roman CYR"/>
          <w:i/>
          <w:iCs/>
          <w:sz w:val="24"/>
          <w:szCs w:val="20"/>
        </w:rPr>
        <w:t xml:space="preserve">не </w:t>
      </w:r>
      <w:r>
        <w:rPr>
          <w:rFonts w:ascii="Times New Roman CYR" w:hAnsi="Times New Roman CYR" w:cs="Times New Roman CYR"/>
          <w:sz w:val="24"/>
          <w:szCs w:val="20"/>
        </w:rPr>
        <w:t>относится «только к общению на физическом плане».</w:t>
      </w:r>
    </w:p>
    <w:p w14:paraId="7C35D48B"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8C"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8D" w14:textId="77777777" w:rsidR="00E67FCB" w:rsidRDefault="00E67FCB">
      <w:pPr>
        <w:widowControl w:val="0"/>
        <w:autoSpaceDE w:val="0"/>
        <w:spacing w:after="0" w:line="240" w:lineRule="auto"/>
        <w:rPr>
          <w:rFonts w:ascii="Times New Roman CYR" w:hAnsi="Times New Roman CYR" w:cs="Times New Roman CYR"/>
          <w:sz w:val="18"/>
          <w:szCs w:val="14"/>
        </w:rPr>
      </w:pPr>
    </w:p>
    <w:p w14:paraId="7C35D48E" w14:textId="77777777" w:rsidR="00E67FCB" w:rsidRDefault="001C307C">
      <w:pPr>
        <w:widowControl w:val="0"/>
        <w:autoSpaceDE w:val="0"/>
        <w:spacing w:after="0" w:line="240" w:lineRule="auto"/>
        <w:ind w:right="1236"/>
        <w:jc w:val="center"/>
        <w:rPr>
          <w:rFonts w:ascii="Times New Roman CYR" w:hAnsi="Times New Roman CYR" w:cs="Times New Roman CYR"/>
          <w:sz w:val="26"/>
        </w:rPr>
      </w:pPr>
      <w:r>
        <w:rPr>
          <w:rFonts w:ascii="Times New Roman CYR" w:hAnsi="Times New Roman CYR" w:cs="Times New Roman CYR"/>
          <w:sz w:val="26"/>
        </w:rPr>
        <w:t>ОТВЕТ</w:t>
      </w:r>
    </w:p>
    <w:p w14:paraId="7C35D48F"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490" w14:textId="77777777" w:rsidR="00E67FCB" w:rsidRDefault="001C307C">
      <w:pPr>
        <w:widowControl w:val="0"/>
        <w:autoSpaceDE w:val="0"/>
        <w:spacing w:after="0" w:line="240" w:lineRule="auto"/>
        <w:ind w:right="1236"/>
        <w:jc w:val="center"/>
      </w:pPr>
      <w:r>
        <w:rPr>
          <w:rFonts w:ascii="Times New Roman CYR" w:hAnsi="Times New Roman CYR" w:cs="Times New Roman CYR"/>
          <w:sz w:val="24"/>
          <w:szCs w:val="20"/>
        </w:rPr>
        <w:t>Р</w:t>
      </w:r>
      <w:r>
        <w:rPr>
          <w:rFonts w:ascii="Times New Roman CYR" w:hAnsi="Times New Roman CYR" w:cs="Times New Roman CYR"/>
          <w:sz w:val="18"/>
          <w:szCs w:val="14"/>
        </w:rPr>
        <w:t xml:space="preserve">АЗЛИЧНЫЕ СОСТОЯНИЯ </w:t>
      </w:r>
      <w:r>
        <w:rPr>
          <w:rFonts w:ascii="Times New Roman CYR" w:hAnsi="Times New Roman CYR" w:cs="Times New Roman CYR"/>
          <w:sz w:val="24"/>
          <w:szCs w:val="20"/>
        </w:rPr>
        <w:t>Д</w:t>
      </w:r>
      <w:r>
        <w:rPr>
          <w:rFonts w:ascii="Times New Roman CYR" w:hAnsi="Times New Roman CYR" w:cs="Times New Roman CYR"/>
          <w:sz w:val="18"/>
          <w:szCs w:val="14"/>
        </w:rPr>
        <w:t>ЭВА</w:t>
      </w:r>
      <w:r>
        <w:rPr>
          <w:rFonts w:ascii="Times New Roman CYR" w:hAnsi="Times New Roman CYR" w:cs="Times New Roman CYR"/>
          <w:sz w:val="24"/>
          <w:szCs w:val="20"/>
        </w:rPr>
        <w:t>-</w:t>
      </w:r>
      <w:r>
        <w:rPr>
          <w:rFonts w:ascii="Times New Roman CYR" w:hAnsi="Times New Roman CYR" w:cs="Times New Roman CYR"/>
          <w:sz w:val="18"/>
          <w:szCs w:val="14"/>
        </w:rPr>
        <w:t>ЧАНА</w:t>
      </w:r>
    </w:p>
    <w:p w14:paraId="7C35D491"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92"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Говоря языком буддизма, есть состояния – и состояния, а также множество степеней Дэва-чана, и во всех них, несмотря на объективную (для нас) изоляцию, главный герой окружён сонмом актёров, по отношению к которым он создал во время своей только что прожитой земной жизни причины, следствия которых скажутся прежде всего на субъективной ниве Дэва-чана или Авичи, а затем будут использованы для формирования кармы в очередном рождении на объективном плане. Жизнь на Земле является, так сказать, </w:t>
      </w:r>
      <w:r>
        <w:rPr>
          <w:rFonts w:ascii="Times New Roman CYR" w:hAnsi="Times New Roman CYR" w:cs="Times New Roman CYR"/>
          <w:i/>
          <w:iCs/>
          <w:sz w:val="24"/>
          <w:szCs w:val="20"/>
        </w:rPr>
        <w:t xml:space="preserve">прологом </w:t>
      </w:r>
      <w:r>
        <w:rPr>
          <w:rFonts w:ascii="Times New Roman CYR" w:hAnsi="Times New Roman CYR" w:cs="Times New Roman CYR"/>
          <w:sz w:val="24"/>
          <w:szCs w:val="20"/>
        </w:rPr>
        <w:t xml:space="preserve">драмы (или, пожалуй, </w:t>
      </w:r>
      <w:r>
        <w:rPr>
          <w:rFonts w:ascii="Times New Roman CYR" w:hAnsi="Times New Roman CYR" w:cs="Times New Roman CYR"/>
          <w:i/>
          <w:iCs/>
          <w:sz w:val="24"/>
          <w:szCs w:val="20"/>
        </w:rPr>
        <w:t>мистерии</w:t>
      </w:r>
      <w:r>
        <w:rPr>
          <w:rFonts w:ascii="Times New Roman CYR" w:hAnsi="Times New Roman CYR" w:cs="Times New Roman CYR"/>
          <w:sz w:val="24"/>
          <w:szCs w:val="20"/>
        </w:rPr>
        <w:t xml:space="preserve">), разыгрывающейся в Рупа и Арупа-локах. Итак, если бы мы сказали, что природа, заботясь об интересах личности и соблюдении законов объективности (понятой экзотерически), «устанавливает истинные отношения» между Дэва-чаническими главными и второстепенными исполнителями и, вместо того чтобы </w:t>
      </w:r>
      <w:r>
        <w:rPr>
          <w:rFonts w:ascii="Times New Roman CYR" w:hAnsi="Times New Roman CYR" w:cs="Times New Roman CYR"/>
          <w:i/>
          <w:iCs/>
          <w:sz w:val="24"/>
          <w:szCs w:val="20"/>
        </w:rPr>
        <w:t xml:space="preserve">лишать </w:t>
      </w:r>
      <w:r>
        <w:rPr>
          <w:rFonts w:ascii="Times New Roman CYR" w:hAnsi="Times New Roman CYR" w:cs="Times New Roman CYR"/>
          <w:sz w:val="24"/>
          <w:szCs w:val="20"/>
        </w:rPr>
        <w:t xml:space="preserve">монады «личностных или телесных» и даже астральных «связей», осуществляет между ними «подлинное общение», как на Земле, – тогда, пожалуй, мы избежали бы появления странных </w:t>
      </w:r>
      <w:r>
        <w:rPr>
          <w:rFonts w:ascii="Times New Roman CYR" w:hAnsi="Times New Roman CYR" w:cs="Times New Roman CYR"/>
          <w:sz w:val="24"/>
          <w:szCs w:val="20"/>
        </w:rPr>
        <w:lastRenderedPageBreak/>
        <w:t xml:space="preserve">подозрений в «нечестности природы» </w:t>
      </w:r>
      <w:r>
        <w:rPr>
          <w:rFonts w:ascii="Times New Roman CYR" w:hAnsi="Times New Roman CYR" w:cs="Times New Roman CYR"/>
          <w:color w:val="000099"/>
          <w:position w:val="8"/>
          <w:sz w:val="20"/>
          <w:szCs w:val="16"/>
        </w:rPr>
        <w:t xml:space="preserve">(или обмане) </w:t>
      </w:r>
      <w:r>
        <w:rPr>
          <w:rFonts w:ascii="Times New Roman CYR" w:hAnsi="Times New Roman CYR" w:cs="Times New Roman CYR"/>
          <w:sz w:val="24"/>
          <w:szCs w:val="20"/>
        </w:rPr>
        <w:t>в Дэва-чане. &lt;...&gt;</w:t>
      </w:r>
    </w:p>
    <w:p w14:paraId="7C35D49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До сих пор западные мыслители почти не описывали в своих теориях посмертные состояния выше Кама и Рупа-локи или ниже подземного «царства духов». В Приложении D </w:t>
      </w:r>
      <w:r>
        <w:rPr>
          <w:rFonts w:ascii="Times New Roman CYR" w:hAnsi="Times New Roman CYR" w:cs="Times New Roman CYR"/>
          <w:color w:val="000099"/>
          <w:position w:val="8"/>
          <w:sz w:val="20"/>
          <w:szCs w:val="16"/>
        </w:rPr>
        <w:t xml:space="preserve">(здесь не приводится. – </w:t>
      </w:r>
      <w:r>
        <w:rPr>
          <w:rFonts w:ascii="Times New Roman CYR" w:hAnsi="Times New Roman CYR" w:cs="Times New Roman CYR"/>
          <w:i/>
          <w:iCs/>
          <w:color w:val="000099"/>
          <w:position w:val="8"/>
          <w:sz w:val="20"/>
          <w:szCs w:val="16"/>
        </w:rPr>
        <w:t>А.В.</w:t>
      </w:r>
      <w:r>
        <w:rPr>
          <w:rFonts w:ascii="Times New Roman CYR" w:hAnsi="Times New Roman CYR" w:cs="Times New Roman CYR"/>
          <w:color w:val="000099"/>
          <w:position w:val="8"/>
          <w:sz w:val="20"/>
          <w:szCs w:val="16"/>
        </w:rPr>
        <w:t xml:space="preserve">) </w:t>
      </w:r>
      <w:r>
        <w:rPr>
          <w:rFonts w:ascii="Times New Roman CYR" w:hAnsi="Times New Roman CYR" w:cs="Times New Roman CYR"/>
          <w:sz w:val="24"/>
          <w:szCs w:val="20"/>
        </w:rPr>
        <w:t>даются намёки на многие состояния и сферы. Даже согласно экзотерической философии буддизма, развоплощённые сущности делятся на три класса:</w:t>
      </w:r>
    </w:p>
    <w:p w14:paraId="7C35D494" w14:textId="77777777" w:rsidR="00E67FCB" w:rsidRDefault="001C307C">
      <w:pPr>
        <w:widowControl w:val="0"/>
        <w:tabs>
          <w:tab w:val="left" w:pos="792"/>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w:t>
      </w:r>
      <w:r>
        <w:rPr>
          <w:rFonts w:ascii="Times New Roman CYR" w:hAnsi="Times New Roman CYR" w:cs="Times New Roman CYR"/>
          <w:sz w:val="24"/>
          <w:szCs w:val="20"/>
        </w:rPr>
        <w:tab/>
        <w:t>Кама-вачара – те, кто ещё находятся во власти страстей в Кама-локе;</w:t>
      </w:r>
    </w:p>
    <w:p w14:paraId="7C35D495" w14:textId="77777777" w:rsidR="00E67FCB" w:rsidRDefault="001C307C">
      <w:pPr>
        <w:widowControl w:val="0"/>
        <w:tabs>
          <w:tab w:val="left" w:pos="756"/>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2)</w:t>
      </w:r>
      <w:r>
        <w:rPr>
          <w:rFonts w:ascii="Times New Roman CYR" w:hAnsi="Times New Roman CYR" w:cs="Times New Roman CYR"/>
          <w:sz w:val="24"/>
          <w:szCs w:val="20"/>
        </w:rPr>
        <w:tab/>
        <w:t>Рупа-вачара – те, кто перешли в более высокое состояние, но ещё сохраняют остатки своей прежней формы в Рупа-локе; и</w:t>
      </w:r>
    </w:p>
    <w:p w14:paraId="7C35D496" w14:textId="77777777" w:rsidR="00E67FCB" w:rsidRDefault="001C307C">
      <w:pPr>
        <w:widowControl w:val="0"/>
        <w:tabs>
          <w:tab w:val="left" w:pos="768"/>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3)</w:t>
      </w:r>
      <w:r>
        <w:rPr>
          <w:rFonts w:ascii="Times New Roman CYR" w:hAnsi="Times New Roman CYR" w:cs="Times New Roman CYR"/>
          <w:sz w:val="24"/>
          <w:szCs w:val="20"/>
        </w:rPr>
        <w:tab/>
        <w:t>Арупа-вачара – те, кто стали бесформенными сущностями в Арупа-локе самого высшего уровня Дэва-чана.</w:t>
      </w:r>
    </w:p>
    <w:p w14:paraId="7C35D49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Всё зависит от степени духовности и устремлённости монады. Астральное тело четвёртого принципа, называемое Камой по причине его неотделимости от Кама-локи, всегда испытывает на себе влияние земного магнетизма; и монада должна добиться освобождения от более утончённого, но такого же мощного притяжения своего манаса, прежде чем она сможет достичь, пройдя череду Дэвачанических состояний, высших областей Арупа. Следовательно, существуют различные категории обитателей Дэва-чана. В Арупалоке сущности так же </w:t>
      </w:r>
      <w:r>
        <w:rPr>
          <w:rFonts w:ascii="Times New Roman CYR" w:hAnsi="Times New Roman CYR" w:cs="Times New Roman CYR"/>
          <w:i/>
          <w:iCs/>
          <w:sz w:val="24"/>
          <w:szCs w:val="20"/>
        </w:rPr>
        <w:t xml:space="preserve">субъективны </w:t>
      </w:r>
      <w:r>
        <w:rPr>
          <w:rFonts w:ascii="Times New Roman CYR" w:hAnsi="Times New Roman CYR" w:cs="Times New Roman CYR"/>
          <w:sz w:val="24"/>
          <w:szCs w:val="20"/>
        </w:rPr>
        <w:t xml:space="preserve">и фактически «даже не столь материальны, как бесплотная тень физического тела – майявирупа». И мы утверждаем, что даже там происходит «истинное общение». Но попадают туда, перескочив через низшие ступени, лишь немногие. Есть такие обитатели Дэва-чана, люди высоких нравственных устоев и добродетелей в земной жизни, которые, влекомые </w:t>
      </w:r>
      <w:r>
        <w:rPr>
          <w:rFonts w:ascii="Times New Roman CYR" w:hAnsi="Times New Roman CYR" w:cs="Times New Roman CYR"/>
          <w:i/>
          <w:iCs/>
          <w:sz w:val="24"/>
          <w:szCs w:val="20"/>
        </w:rPr>
        <w:t>прежними интеллектуальными изысканиями и особенно незаконченной умственной работой</w:t>
      </w:r>
      <w:r>
        <w:rPr>
          <w:rFonts w:ascii="Times New Roman CYR" w:hAnsi="Times New Roman CYR" w:cs="Times New Roman CYR"/>
          <w:sz w:val="24"/>
          <w:szCs w:val="20"/>
        </w:rPr>
        <w:t xml:space="preserve">, веками пребывают в Рупа-локе в состоянии строгой Дэва-чанической изоляции – в буквальном смысле, поскольку другие люди и любимые родственники вытесняются из их поля зрения этой напряжённой и чисто духовною страстью к интеллектуальным исследованиям. В качестве примера состояния наукомании (простите этот неологизм ввиду его выразительности) представьте умирающего Берцелиуса, последнею мыслью которого было отчаяние, что смерть прерывает его работу. Это танха (индийск. «тришна») – неудовлетворённое желание, которое должно исчерпать себя, прежде чем сущность сможет перейти в совершенное состояние Арупа. В каждом случае создаётся заготовка в виде последнего самого сильного желания умирающего человека. Учёный, который жил в основном под влиянием [низшего] манаса и, наслаждаясь развитием своего высшего физического интеллекта, был постоянно поглощён тайнами материальной Вселенной, в силу своих умственных предпочтений будет магнитно удерживать в своём сознании учёных и их работу, влияя на них и испытывая их влияние </w:t>
      </w:r>
      <w:r>
        <w:rPr>
          <w:rFonts w:ascii="Times New Roman CYR" w:hAnsi="Times New Roman CYR" w:cs="Times New Roman CYR"/>
          <w:i/>
          <w:iCs/>
          <w:sz w:val="24"/>
          <w:szCs w:val="20"/>
        </w:rPr>
        <w:t xml:space="preserve">субъективно </w:t>
      </w:r>
      <w:r>
        <w:rPr>
          <w:rFonts w:ascii="Times New Roman CYR" w:hAnsi="Times New Roman CYR" w:cs="Times New Roman CYR"/>
          <w:sz w:val="24"/>
          <w:szCs w:val="20"/>
        </w:rPr>
        <w:t xml:space="preserve">(хотя и в манере совершенно отличной от той, что практикуется медиумами и на спиритических сеансах) до тех пор, пока эта энергия не исчерпает себя и влияние буддхи не станет преобладающим. Это правило применимо ко всем видам активности (будь то страсть или нежное чувство), которые запутывают блуждающую монаду (индивидуальность) в сетях отношений в каждом воплощении. Развоплощенец должен постепенно подниматься на новую ступень лестницы бытия от субъективности земной к субъективности </w:t>
      </w:r>
      <w:r>
        <w:rPr>
          <w:rFonts w:ascii="Times New Roman CYR" w:hAnsi="Times New Roman CYR" w:cs="Times New Roman CYR"/>
          <w:i/>
          <w:iCs/>
          <w:sz w:val="24"/>
          <w:szCs w:val="20"/>
        </w:rPr>
        <w:t>абсолютной</w:t>
      </w:r>
      <w:r>
        <w:rPr>
          <w:rFonts w:ascii="Times New Roman CYR" w:hAnsi="Times New Roman CYR" w:cs="Times New Roman CYR"/>
          <w:sz w:val="24"/>
          <w:szCs w:val="20"/>
        </w:rPr>
        <w:t xml:space="preserve">. И когда это ограниченное Дэва-чаническое состояние нирваны достигнуто, существо наслаждается им и его живою, хотя и духовною реальностью, пока не завершится эта фаза кармы и физическое влечение к следующей земной жизни не даст о себе знать. Следовательно, в Дэва-чане существо испытывает на себе влияние и ответно влияет на психическое состояние любого другого существа, связь с которым достаточно прочна, чтобы пережить, как отмечалось выше, очистительное прохождение через низшие посмертные сферы. Их взаимодействие будет восприниматься духовно, но всё же на протяжении всего общения (в его нынешнем понимании западными философами) каждый </w:t>
      </w:r>
      <w:r>
        <w:rPr>
          <w:rFonts w:ascii="Times New Roman CYR" w:hAnsi="Times New Roman CYR" w:cs="Times New Roman CYR"/>
          <w:sz w:val="24"/>
          <w:szCs w:val="20"/>
        </w:rPr>
        <w:lastRenderedPageBreak/>
        <w:t xml:space="preserve">будет «отделен от остальных». Если вопрошающий сможет представить себе состояние монады в виде чистого духа, как самую субъективную сущность, доступную пониманию, без формы, цвета и веса, величиною с атом; сущность, чьи воспоминания о последней личности (или земной жизни) заимствованы из недавнего союза манаса с пятью низшими принципами, – тогда он сумеет ответить на собственный вопрос. Согласно эзотерической доктрине, эволюция предполагает не уничтожение индивидуального сознания, а его бесконечное расширение. Существо не погибает, а объединяется со Вселенскою Сущностью, и его сознание становится способным вспоминать сцены из жизни не только одной из своих личностей, воплощавшихся на земле, но и всех тех, что были у него на протяжении кальпы, а затем и эпизоды из жизни любой другой личности. Короче говоря, из конечного сознание превращается в бесконечное. Но это происходит только в конце цикла всех воплощений, в великий день абсолютного Воскрешения. Однако по мере перехода монады из одного воплощения в другое, то есть во время её прохождения через низшие и Дэва-чанические сферы с очередным багажом земного опыта, взаимные связи, создаваемые в каждой жизни, должны ослабевать и в конце концов исчезнуть до её нового рождения. Запись этих связей вечно хранится в Акаше, и в каждом воплощении они всегда доступны обозрению существа, развившего свои потенциальные духовные силы до «дхьяны </w:t>
      </w:r>
      <w:r>
        <w:rPr>
          <w:rStyle w:val="a8"/>
          <w:rFonts w:ascii="Times New Roman CYR" w:hAnsi="Times New Roman CYR" w:cs="Times New Roman CYR"/>
          <w:color w:val="FF0000"/>
          <w:sz w:val="24"/>
          <w:szCs w:val="20"/>
        </w:rPr>
        <w:footnoteReference w:id="16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четвёртой ступени», – но они уже не имеют власти над ним. Эта власть заканчивается в каждом промежуточном Дэва-чане между двумя инкарнациями, и когда личностные узы (магнитные или психические, кто как предпочитает их называть), связывавшие обитателя Дэва-чана с другими существами в прошлой жизни (будь то родственники, друзья или члены семьи), развязываются, он может свободно продвигаться по циклам эволюции. Если бы забвение личных связей не было фактом, то каждое существо путешествовало бы в течение кальпы, обвешанное паутиной прежних связей, с мириадами своих отцов, матерей, сестёр, братьев, мужей и т.д., и т.д. из бесчисленных прожитых жизней, – это была бы поистине неразбериха! Именно невежественные геоцентрические гипотезы породили все экзотерические теологии с их абсурдными догмами. И более того, именно безграмотная теория о моногенезисе – однократном рождении сущности на земле – сильно затрудняет европейским метафизикам решение загадки нашего существования и препятствует пониманию различий между </w:t>
      </w:r>
      <w:r>
        <w:rPr>
          <w:rFonts w:ascii="Times New Roman CYR" w:hAnsi="Times New Roman CYR" w:cs="Times New Roman CYR"/>
          <w:i/>
          <w:iCs/>
          <w:sz w:val="24"/>
          <w:szCs w:val="20"/>
        </w:rPr>
        <w:t xml:space="preserve">индивидуальностью </w:t>
      </w:r>
      <w:r>
        <w:rPr>
          <w:rFonts w:ascii="Times New Roman CYR" w:hAnsi="Times New Roman CYR" w:cs="Times New Roman CYR"/>
          <w:sz w:val="24"/>
          <w:szCs w:val="20"/>
        </w:rPr>
        <w:t xml:space="preserve">монады и её появлением в последовательности земных воплощений в физическом облике таких совершенно разных </w:t>
      </w:r>
      <w:r>
        <w:rPr>
          <w:rFonts w:ascii="Times New Roman CYR" w:hAnsi="Times New Roman CYR" w:cs="Times New Roman CYR"/>
          <w:i/>
          <w:iCs/>
          <w:sz w:val="24"/>
          <w:szCs w:val="20"/>
        </w:rPr>
        <w:t>личностей</w:t>
      </w:r>
      <w:r>
        <w:rPr>
          <w:rFonts w:ascii="Times New Roman CYR" w:hAnsi="Times New Roman CYR" w:cs="Times New Roman CYR"/>
          <w:sz w:val="24"/>
          <w:szCs w:val="20"/>
        </w:rPr>
        <w:t>. В Европе много знают о весе атомов и химических символах, но имеют смутное представление о Дэва-чане.</w:t>
      </w:r>
    </w:p>
    <w:p w14:paraId="7C35D498"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99"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49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9B" w14:textId="77777777" w:rsidR="00E67FCB" w:rsidRDefault="001C307C">
      <w:pPr>
        <w:widowControl w:val="0"/>
        <w:autoSpaceDE w:val="0"/>
        <w:spacing w:after="0" w:line="240" w:lineRule="auto"/>
        <w:ind w:left="2508" w:right="2508"/>
        <w:jc w:val="center"/>
      </w:pPr>
      <w:r>
        <w:rPr>
          <w:rFonts w:ascii="Times New Roman CYR" w:hAnsi="Times New Roman CYR" w:cs="Times New Roman CYR"/>
          <w:b/>
          <w:bCs/>
          <w:sz w:val="26"/>
        </w:rPr>
        <w:t>Д</w:t>
      </w:r>
      <w:r>
        <w:rPr>
          <w:rFonts w:ascii="Times New Roman CYR" w:hAnsi="Times New Roman CYR" w:cs="Times New Roman CYR"/>
          <w:b/>
          <w:bCs/>
          <w:sz w:val="20"/>
          <w:szCs w:val="16"/>
        </w:rPr>
        <w:t>ОКИУД</w:t>
      </w:r>
    </w:p>
    <w:p w14:paraId="7C35D49C"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49D"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«Поясню предположение Ур[усвати] о Нашем Ашраме в Астрале. Что же иное Докиуд? Понятно, Мы должны иметь место, где Мы могли бы приближать способных духов. Не в Дэвакхане, но именно до границы его, где много мятущихся духов. Там можно разбрасывать неожиданные всходы» </w:t>
      </w:r>
      <w:r>
        <w:rPr>
          <w:rStyle w:val="a8"/>
          <w:rFonts w:ascii="Times New Roman CYR" w:hAnsi="Times New Roman CYR" w:cs="Times New Roman CYR"/>
          <w:color w:val="FF0000"/>
          <w:sz w:val="24"/>
          <w:szCs w:val="20"/>
        </w:rPr>
        <w:footnoteReference w:id="161"/>
      </w:r>
      <w:r>
        <w:rPr>
          <w:rFonts w:ascii="Times New Roman CYR" w:hAnsi="Times New Roman CYR" w:cs="Times New Roman CYR"/>
          <w:sz w:val="24"/>
          <w:szCs w:val="20"/>
        </w:rPr>
        <w:t>.</w:t>
      </w:r>
    </w:p>
    <w:p w14:paraId="7C35D49E"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«Дух может долго оставаться в Дэвакхане, но активный дух силой воли может избегнуть его и прямо пойти под руководство М[ории], где в Докиуде будет набирать знания и учиться, пока в лучший момент не воплотится вновь. Что и может быть крайне быстро» </w:t>
      </w:r>
      <w:r>
        <w:rPr>
          <w:rStyle w:val="a8"/>
          <w:rFonts w:ascii="Times New Roman CYR" w:hAnsi="Times New Roman CYR" w:cs="Times New Roman CYR"/>
          <w:color w:val="FF0000"/>
          <w:sz w:val="24"/>
          <w:szCs w:val="20"/>
        </w:rPr>
        <w:footnoteReference w:id="162"/>
      </w:r>
      <w:r>
        <w:rPr>
          <w:rFonts w:ascii="Times New Roman CYR" w:hAnsi="Times New Roman CYR" w:cs="Times New Roman CYR"/>
          <w:sz w:val="24"/>
          <w:szCs w:val="20"/>
        </w:rPr>
        <w:t>.</w:t>
      </w:r>
    </w:p>
    <w:p w14:paraId="7C35D49F"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0"/>
          <w:szCs w:val="16"/>
        </w:rPr>
        <w:lastRenderedPageBreak/>
        <w:t>«</w:t>
      </w:r>
      <w:r>
        <w:rPr>
          <w:rFonts w:ascii="Times New Roman CYR" w:hAnsi="Times New Roman CYR" w:cs="Times New Roman CYR"/>
          <w:sz w:val="24"/>
          <w:szCs w:val="20"/>
        </w:rPr>
        <w:t xml:space="preserve">Она же (охранительная ткань) охраняет Докиуд, где отдыхают Наши сотрудники перед принятием нового труда» </w:t>
      </w:r>
      <w:r>
        <w:rPr>
          <w:rStyle w:val="a8"/>
          <w:rFonts w:ascii="Times New Roman CYR" w:hAnsi="Times New Roman CYR" w:cs="Times New Roman CYR"/>
          <w:color w:val="FF0000"/>
          <w:sz w:val="24"/>
          <w:szCs w:val="20"/>
        </w:rPr>
        <w:footnoteReference w:id="163"/>
      </w:r>
      <w:r>
        <w:rPr>
          <w:rFonts w:ascii="Times New Roman CYR" w:hAnsi="Times New Roman CYR" w:cs="Times New Roman CYR"/>
          <w:sz w:val="24"/>
          <w:szCs w:val="20"/>
        </w:rPr>
        <w:t>.</w:t>
      </w:r>
    </w:p>
    <w:p w14:paraId="7C35D4A0"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«Когда вы посещали Докиуд, вы видели достаточно света. Но некоторые поместья Тонкого Мира </w:t>
      </w:r>
      <w:r>
        <w:rPr>
          <w:rFonts w:ascii="Times New Roman CYR" w:hAnsi="Times New Roman CYR" w:cs="Times New Roman CYR"/>
          <w:color w:val="000099"/>
          <w:position w:val="8"/>
          <w:sz w:val="20"/>
          <w:szCs w:val="16"/>
        </w:rPr>
        <w:t xml:space="preserve">(Астрального плана) </w:t>
      </w:r>
      <w:r>
        <w:rPr>
          <w:rFonts w:ascii="Times New Roman CYR" w:hAnsi="Times New Roman CYR" w:cs="Times New Roman CYR"/>
          <w:sz w:val="24"/>
          <w:szCs w:val="20"/>
        </w:rPr>
        <w:t xml:space="preserve">поражают сумерками» </w:t>
      </w:r>
      <w:r>
        <w:rPr>
          <w:rStyle w:val="a8"/>
          <w:rFonts w:ascii="Times New Roman CYR" w:hAnsi="Times New Roman CYR" w:cs="Times New Roman CYR"/>
          <w:color w:val="FF0000"/>
          <w:sz w:val="24"/>
          <w:szCs w:val="20"/>
        </w:rPr>
        <w:footnoteReference w:id="164"/>
      </w:r>
      <w:r>
        <w:rPr>
          <w:rFonts w:ascii="Times New Roman CYR" w:hAnsi="Times New Roman CYR" w:cs="Times New Roman CYR"/>
          <w:sz w:val="24"/>
          <w:szCs w:val="20"/>
        </w:rPr>
        <w:t>.</w:t>
      </w:r>
    </w:p>
    <w:p w14:paraId="7C35D4A1" w14:textId="77777777" w:rsidR="00E67FCB" w:rsidRDefault="001C307C">
      <w:pPr>
        <w:widowControl w:val="0"/>
        <w:autoSpaceDE w:val="0"/>
        <w:spacing w:before="12" w:after="0" w:line="240" w:lineRule="auto"/>
        <w:ind w:left="504" w:right="108" w:firstLine="396"/>
        <w:jc w:val="both"/>
      </w:pPr>
      <w:r>
        <w:rPr>
          <w:rFonts w:ascii="Times New Roman CYR" w:hAnsi="Times New Roman CYR" w:cs="Times New Roman CYR"/>
          <w:sz w:val="24"/>
          <w:szCs w:val="20"/>
        </w:rPr>
        <w:t xml:space="preserve">«Кто же эти дети, которые устремлялись к Ур[усвати в Докиуде]? Конечно, это духи, готовые к перевоплощению. Такое войско не выдаёт, может нести тягости. Ради сознания таких сотрудников можно принять многое. Можно хранить землю, если висит один огонёк Докиуда. &lt;...&gt; Жизнь в Докиуде далеко не всем нравится. Там творчество допускается с разбором и нельзя засорять обихода малыми вещами. Таким образом, не все ценят Докиуд» </w:t>
      </w:r>
      <w:r>
        <w:rPr>
          <w:rStyle w:val="a8"/>
          <w:rFonts w:ascii="Times New Roman CYR" w:hAnsi="Times New Roman CYR" w:cs="Times New Roman CYR"/>
          <w:color w:val="FF0000"/>
          <w:sz w:val="24"/>
          <w:szCs w:val="20"/>
        </w:rPr>
        <w:footnoteReference w:id="165"/>
      </w:r>
      <w:r>
        <w:rPr>
          <w:rFonts w:ascii="Times New Roman CYR" w:hAnsi="Times New Roman CYR" w:cs="Times New Roman CYR"/>
          <w:sz w:val="24"/>
          <w:szCs w:val="20"/>
        </w:rPr>
        <w:t>.</w:t>
      </w:r>
    </w:p>
    <w:p w14:paraId="7C35D4A2"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0"/>
          <w:szCs w:val="16"/>
        </w:rPr>
        <w:t>«</w:t>
      </w:r>
      <w:r>
        <w:rPr>
          <w:rFonts w:ascii="Times New Roman CYR" w:hAnsi="Times New Roman CYR" w:cs="Times New Roman CYR"/>
          <w:sz w:val="24"/>
          <w:szCs w:val="20"/>
        </w:rPr>
        <w:t>Каждый сотрудник Братства приходит в близкое соприкасание с Тонким Миром. Мы имеем целые Твердыни в этом Мире. Уже знаете названия их, уже слышали об удивительном дереве и строениях, созданных мыслью. Нужно особенно ясно осознать эти обстоятельства, чтобы направиться в Докиуд. Мысль, не преграждённая сомнением, приведёт в Наши Надземные Обители. Обитель Гималаев находится в постоянном общении с Обителями Тонкого Мира, и битва земная также звучит и гремит и в Тонком Мире. Люди не хотят понять это соотношение, потому и Армагеддон для них бывает лишь земным столкновением народов. Самая главная область Армагеддона остаётся непринятой. Но как можно принимать в чем-то участие, если известна лишь малая часть происходящего?</w:t>
      </w:r>
    </w:p>
    <w:p w14:paraId="7C35D4A3"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Мы подтверждаем, что в Тонком Мире происходит битва гораздо сильнейшая, нежели на Земле. Поистине и на Земле отзвучит многое от Битвы пространственной» </w:t>
      </w:r>
      <w:r>
        <w:rPr>
          <w:rStyle w:val="a8"/>
          <w:rFonts w:ascii="Times New Roman CYR" w:hAnsi="Times New Roman CYR" w:cs="Times New Roman CYR"/>
          <w:color w:val="FF0000"/>
          <w:sz w:val="24"/>
          <w:szCs w:val="20"/>
        </w:rPr>
        <w:footnoteReference w:id="166"/>
      </w:r>
      <w:r>
        <w:rPr>
          <w:rFonts w:ascii="Times New Roman CYR" w:hAnsi="Times New Roman CYR" w:cs="Times New Roman CYR"/>
          <w:sz w:val="24"/>
          <w:szCs w:val="20"/>
        </w:rPr>
        <w:t>.</w:t>
      </w:r>
    </w:p>
    <w:p w14:paraId="7C35D4A4"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A5"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 xml:space="preserve">Совершенно закрытой темой для периода Писем Махатм и «Тайной Доктрины» было знание о возможности выхода человека из круга земных воплощений и переходе к жизни на других планетах Солнечной системы. О подобном было сообщено лишь в Агни Йоге. Без полноты картины астральной жизни пытливый читатель, естественно, стремился разобраться в сути Дэва-чана, перспектива которого, как и неправильно понятый смысл буддийского состояния Шуньята, мало кого могли удовлетворить. Конечно, </w:t>
      </w:r>
      <w:r>
        <w:rPr>
          <w:rFonts w:ascii="Times New Roman CYR" w:hAnsi="Times New Roman CYR" w:cs="Times New Roman CYR"/>
          <w:i/>
          <w:iCs/>
          <w:sz w:val="24"/>
          <w:szCs w:val="20"/>
        </w:rPr>
        <w:t xml:space="preserve">Дэва-чан </w:t>
      </w:r>
      <w:r>
        <w:rPr>
          <w:rFonts w:ascii="Times New Roman CYR" w:hAnsi="Times New Roman CYR" w:cs="Times New Roman CYR"/>
          <w:sz w:val="24"/>
          <w:szCs w:val="20"/>
        </w:rPr>
        <w:t>является очень широким названием достаточно разнородных состояний. Своего рода Дэва-чан испытывает любой дух перед обретением новой личности и новым воплощением. Иное дело, что этими одеждами можно облачиться, например, на духовной сфере Сириуса или же в сферах планет Солнечной системы.</w:t>
      </w:r>
    </w:p>
    <w:p w14:paraId="7C35D4A6"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4A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A8" w14:textId="77777777" w:rsidR="00E67FCB" w:rsidRDefault="00E67FCB">
      <w:pPr>
        <w:pageBreakBefore/>
        <w:widowControl w:val="0"/>
        <w:autoSpaceDE w:val="0"/>
        <w:spacing w:after="0" w:line="240" w:lineRule="auto"/>
        <w:rPr>
          <w:rFonts w:ascii="Times New Roman CYR" w:hAnsi="Times New Roman CYR" w:cs="Times New Roman CYR"/>
          <w:sz w:val="24"/>
          <w:szCs w:val="20"/>
        </w:rPr>
      </w:pPr>
    </w:p>
    <w:p w14:paraId="7C35D4A9" w14:textId="77777777" w:rsidR="00E67FCB" w:rsidRDefault="001C307C">
      <w:pPr>
        <w:widowControl w:val="0"/>
        <w:autoSpaceDE w:val="0"/>
        <w:spacing w:before="60" w:after="0" w:line="240" w:lineRule="auto"/>
        <w:ind w:left="1378"/>
        <w:outlineLvl w:val="0"/>
      </w:pPr>
      <w:bookmarkStart w:id="39" w:name="_Toc171872986"/>
      <w:r>
        <w:rPr>
          <w:rFonts w:ascii="Times New Roman CYR" w:hAnsi="Times New Roman CYR" w:cs="Times New Roman CYR"/>
          <w:b/>
          <w:bCs/>
          <w:sz w:val="36"/>
          <w:szCs w:val="32"/>
        </w:rPr>
        <w:t>КНИГА ТРЕТЬЯ</w:t>
      </w:r>
      <w:r>
        <w:rPr>
          <w:rFonts w:ascii="Times New Roman CYR" w:hAnsi="Times New Roman CYR" w:cs="Times New Roman CYR"/>
          <w:b/>
          <w:bCs/>
          <w:sz w:val="36"/>
          <w:szCs w:val="32"/>
        </w:rPr>
        <w:br/>
      </w:r>
      <w:r>
        <w:rPr>
          <w:rFonts w:ascii="Times New Roman CYR" w:hAnsi="Times New Roman CYR" w:cs="Times New Roman CYR"/>
          <w:b/>
          <w:bCs/>
          <w:sz w:val="36"/>
          <w:szCs w:val="32"/>
        </w:rPr>
        <w:br/>
      </w:r>
      <w:r>
        <w:rPr>
          <w:rFonts w:ascii="Times New Roman CYR" w:hAnsi="Times New Roman CYR" w:cs="Times New Roman CYR"/>
          <w:b/>
          <w:bCs/>
          <w:sz w:val="26"/>
        </w:rPr>
        <w:t>ПЛАНЕТНЫЕ КРУГИ</w:t>
      </w:r>
      <w:bookmarkEnd w:id="39"/>
    </w:p>
    <w:p w14:paraId="7C35D4AA"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A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AC" w14:textId="77777777" w:rsidR="00E67FCB" w:rsidRDefault="001C307C">
      <w:pPr>
        <w:widowControl w:val="0"/>
        <w:autoSpaceDE w:val="0"/>
        <w:spacing w:after="0" w:line="251" w:lineRule="auto"/>
        <w:ind w:left="624" w:right="900" w:firstLine="396"/>
        <w:jc w:val="both"/>
        <w:rPr>
          <w:rFonts w:ascii="Times New Roman CYR" w:hAnsi="Times New Roman CYR" w:cs="Times New Roman CYR"/>
          <w:szCs w:val="18"/>
        </w:rPr>
      </w:pPr>
      <w:r>
        <w:rPr>
          <w:rFonts w:ascii="Times New Roman CYR" w:hAnsi="Times New Roman CYR" w:cs="Times New Roman CYR"/>
          <w:szCs w:val="18"/>
        </w:rPr>
        <w:t>Когда спросят, обитаемы ли миры, скажите утвердительно. Конечно, с точки зрения земной – пребывание не везде, но как таковые по существу, миры обитаемы. Конечно, всё это различные эволюции, не всегда доступные друг для друга. Но не будет большой ошибкой сказать, что все проявленные пространства обитаемы. Микроскоп покажет жизнь на любом протяжении планеты; тот же закон и в пространстве [для духовного взора].</w:t>
      </w:r>
    </w:p>
    <w:p w14:paraId="7C35D4AD" w14:textId="77777777" w:rsidR="00E67FCB" w:rsidRDefault="00E67FCB">
      <w:pPr>
        <w:widowControl w:val="0"/>
        <w:autoSpaceDE w:val="0"/>
        <w:spacing w:before="12" w:after="0" w:line="276" w:lineRule="exact"/>
        <w:rPr>
          <w:rFonts w:ascii="Times New Roman CYR" w:hAnsi="Times New Roman CYR" w:cs="Times New Roman CYR"/>
          <w:sz w:val="32"/>
          <w:szCs w:val="28"/>
        </w:rPr>
      </w:pPr>
    </w:p>
    <w:p w14:paraId="7C35D4AE" w14:textId="77777777" w:rsidR="00E67FCB" w:rsidRDefault="001C307C">
      <w:pPr>
        <w:widowControl w:val="0"/>
        <w:autoSpaceDE w:val="0"/>
        <w:spacing w:after="0" w:line="240" w:lineRule="auto"/>
        <w:ind w:left="2148"/>
        <w:rPr>
          <w:rFonts w:ascii="Times New Roman CYR" w:hAnsi="Times New Roman CYR" w:cs="Times New Roman CYR"/>
          <w:i/>
          <w:iCs/>
          <w:sz w:val="20"/>
          <w:szCs w:val="16"/>
        </w:rPr>
      </w:pPr>
      <w:r>
        <w:rPr>
          <w:rFonts w:ascii="Times New Roman CYR" w:hAnsi="Times New Roman CYR" w:cs="Times New Roman CYR"/>
          <w:i/>
          <w:iCs/>
          <w:sz w:val="20"/>
          <w:szCs w:val="16"/>
        </w:rPr>
        <w:t>Агни Йога. Мир Огненный, 1.229.</w:t>
      </w:r>
    </w:p>
    <w:p w14:paraId="7C35D4AF"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4B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B1" w14:textId="77777777" w:rsidR="00E67FCB" w:rsidRDefault="001C307C">
      <w:pPr>
        <w:widowControl w:val="0"/>
        <w:autoSpaceDE w:val="0"/>
        <w:spacing w:after="0" w:line="240" w:lineRule="auto"/>
        <w:ind w:left="731"/>
        <w:outlineLvl w:val="1"/>
      </w:pPr>
      <w:bookmarkStart w:id="40" w:name="_Toc171872987"/>
      <w:r>
        <w:rPr>
          <w:rFonts w:ascii="Times New Roman CYR" w:hAnsi="Times New Roman CYR" w:cs="Times New Roman CYR"/>
          <w:b/>
          <w:bCs/>
          <w:sz w:val="26"/>
        </w:rPr>
        <w:t>П</w:t>
      </w:r>
      <w:r>
        <w:rPr>
          <w:rFonts w:ascii="Times New Roman CYR" w:hAnsi="Times New Roman CYR" w:cs="Times New Roman CYR"/>
          <w:b/>
          <w:bCs/>
          <w:sz w:val="20"/>
          <w:szCs w:val="16"/>
        </w:rPr>
        <w:t>ОЛОЖЕНИЯ И ТЕРМИНЫ ЭВОЛЮЦИОННОЙ ДОКТРИНЫ</w:t>
      </w:r>
      <w:bookmarkEnd w:id="40"/>
    </w:p>
    <w:p w14:paraId="7C35D4B2"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4B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А.В.</w:t>
      </w:r>
      <w:r>
        <w:rPr>
          <w:rFonts w:ascii="Times New Roman CYR" w:hAnsi="Times New Roman CYR" w:cs="Times New Roman CYR"/>
          <w:sz w:val="24"/>
          <w:szCs w:val="20"/>
        </w:rPr>
        <w:t>: Эволюция Природы по смыслу деления изначального Единства на дух и материю – отличается от эволюции духа. Вместе с тем телесная эволюция и духовная взаимосвязаны, ибо планета, например, есть совокупность минерального царства, и без минералов (с их душами), без молекул, без их развития – духовного и телесного – нет и планеты. Иными словами, в проявленном плане нет тел без духа и духа без тел, и дух и тело – это две стороны одной медали. Вместе с тем если отойти от масштаба Мироздания в целом, где Дух и Материя – две стороны одной медали, то в меньших частных случаях – такого прямого соответствия провести просто так нельзя. Поэтому в частных случаях отдельных предметов и существ телесная и духовная эволюции по-своему относительно автономны, могут побуждаться разными частными движущими силами. Во избежание путаницы для периодов телесной и духовной эволюции этих меньших образований, каковыми являются наша Солнечная система или наша Земля, хорошо было бы использовать отличные друг от друга названия, по которым можно сразу определить, о какой эволюции – телесной или духовной – идёт речь. Затруднения в чтении существовавших до сих пор переводов «Писем Махатм» вызваны особенностями английского и русского языков. Махатмы отказались дать санскритские и палийские названия излагаемого Учения.</w:t>
      </w:r>
    </w:p>
    <w:p w14:paraId="7C35D4B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Письмах планетарной и человеческой эволюции используются несколько терминов, для которых в английском языке существует больше слов, чем в русском, что вызывает трудности русского перевода. Словом </w:t>
      </w:r>
      <w:r>
        <w:rPr>
          <w:rFonts w:ascii="Times New Roman CYR" w:hAnsi="Times New Roman CYR" w:cs="Times New Roman CYR"/>
          <w:i/>
          <w:iCs/>
          <w:sz w:val="24"/>
          <w:szCs w:val="20"/>
        </w:rPr>
        <w:t>round</w:t>
      </w:r>
      <w:r>
        <w:rPr>
          <w:rFonts w:ascii="Times New Roman CYR" w:hAnsi="Times New Roman CYR" w:cs="Times New Roman CYR"/>
          <w:sz w:val="24"/>
          <w:szCs w:val="20"/>
        </w:rPr>
        <w:t xml:space="preserve">, а в поздних Письмах оно стало иногда писаться с большой буквы – </w:t>
      </w:r>
      <w:r>
        <w:rPr>
          <w:rFonts w:ascii="Times New Roman CYR" w:hAnsi="Times New Roman CYR" w:cs="Times New Roman CYR"/>
          <w:i/>
          <w:iCs/>
          <w:sz w:val="24"/>
          <w:szCs w:val="20"/>
        </w:rPr>
        <w:t>Round</w:t>
      </w:r>
      <w:r>
        <w:rPr>
          <w:rFonts w:ascii="Times New Roman CYR" w:hAnsi="Times New Roman CYR" w:cs="Times New Roman CYR"/>
          <w:sz w:val="24"/>
          <w:szCs w:val="20"/>
        </w:rPr>
        <w:t xml:space="preserve">, назван эволюционный период от одного периода обскурации планеты до другого, или в случае с человечеством – максимальное развитие одного из принципов человека. На русский язык данный термин Е.И.Рерих переводит как </w:t>
      </w:r>
      <w:r>
        <w:rPr>
          <w:rFonts w:ascii="Times New Roman CYR" w:hAnsi="Times New Roman CYR" w:cs="Times New Roman CYR"/>
          <w:i/>
          <w:iCs/>
          <w:sz w:val="24"/>
          <w:szCs w:val="20"/>
        </w:rPr>
        <w:t xml:space="preserve">Большой Круг </w:t>
      </w:r>
      <w:r>
        <w:rPr>
          <w:rFonts w:ascii="Times New Roman CYR" w:hAnsi="Times New Roman CYR" w:cs="Times New Roman CYR"/>
          <w:sz w:val="24"/>
          <w:szCs w:val="20"/>
        </w:rPr>
        <w:t xml:space="preserve">или </w:t>
      </w:r>
      <w:r>
        <w:rPr>
          <w:rFonts w:ascii="Times New Roman CYR" w:hAnsi="Times New Roman CYR" w:cs="Times New Roman CYR"/>
          <w:i/>
          <w:iCs/>
          <w:sz w:val="24"/>
          <w:szCs w:val="20"/>
        </w:rPr>
        <w:t>Круг</w:t>
      </w:r>
      <w:r>
        <w:rPr>
          <w:rFonts w:ascii="Times New Roman CYR" w:hAnsi="Times New Roman CYR" w:cs="Times New Roman CYR"/>
          <w:sz w:val="24"/>
          <w:szCs w:val="20"/>
        </w:rPr>
        <w:t xml:space="preserve">. Внутри Большого Круга (round) имеется семь периодов. Такие периоды названы </w:t>
      </w:r>
      <w:r>
        <w:rPr>
          <w:rFonts w:ascii="Times New Roman CYR" w:hAnsi="Times New Roman CYR" w:cs="Times New Roman CYR"/>
          <w:i/>
          <w:iCs/>
          <w:sz w:val="24"/>
          <w:szCs w:val="20"/>
        </w:rPr>
        <w:t xml:space="preserve">ring </w:t>
      </w:r>
      <w:r>
        <w:rPr>
          <w:rFonts w:ascii="Times New Roman CYR" w:hAnsi="Times New Roman CYR" w:cs="Times New Roman CYR"/>
          <w:sz w:val="24"/>
          <w:szCs w:val="20"/>
        </w:rPr>
        <w:t xml:space="preserve">и переведены на русский язык как </w:t>
      </w:r>
      <w:r>
        <w:rPr>
          <w:rFonts w:ascii="Times New Roman CYR" w:hAnsi="Times New Roman CYR" w:cs="Times New Roman CYR"/>
          <w:i/>
          <w:iCs/>
          <w:sz w:val="24"/>
          <w:szCs w:val="20"/>
        </w:rPr>
        <w:t xml:space="preserve">малый круг </w:t>
      </w:r>
      <w:r>
        <w:rPr>
          <w:rFonts w:ascii="Times New Roman CYR" w:hAnsi="Times New Roman CYR" w:cs="Times New Roman CYR"/>
          <w:sz w:val="24"/>
          <w:szCs w:val="20"/>
        </w:rPr>
        <w:t xml:space="preserve">или </w:t>
      </w:r>
      <w:r>
        <w:rPr>
          <w:rFonts w:ascii="Times New Roman CYR" w:hAnsi="Times New Roman CYR" w:cs="Times New Roman CYR"/>
          <w:i/>
          <w:iCs/>
          <w:sz w:val="24"/>
          <w:szCs w:val="20"/>
        </w:rPr>
        <w:t>круг</w:t>
      </w:r>
      <w:r>
        <w:rPr>
          <w:rFonts w:ascii="Times New Roman CYR" w:hAnsi="Times New Roman CYR" w:cs="Times New Roman CYR"/>
          <w:sz w:val="24"/>
          <w:szCs w:val="20"/>
        </w:rPr>
        <w:t xml:space="preserve">. Например, человеческий Четвёртый Круг состоит из семи Рас, или из семи малых кругов. Соотнести малые круги с Большим Кругом планеты оказывается непросто. Говорится, что все царства должны пройти в течение Большого Круга свои семь этапов развития, свои семь малых кругов. Однако математически произвести вычисления оказывается сложно, потому что, во-первых, стартовое начало эволюции разных царств отличается и у них разная скорость развития, а во-вторых, человечество может закончить своё развитие и уйти с планеты раньше, чем доразвились прочие царства, но с уходом человека планета впадает в </w:t>
      </w:r>
      <w:r>
        <w:rPr>
          <w:rFonts w:ascii="Times New Roman CYR" w:hAnsi="Times New Roman CYR" w:cs="Times New Roman CYR"/>
          <w:sz w:val="24"/>
          <w:szCs w:val="20"/>
        </w:rPr>
        <w:lastRenderedPageBreak/>
        <w:t>обскурацию, т.е. прочие царства замораживаются в незаконченной стадии.</w:t>
      </w:r>
    </w:p>
    <w:p w14:paraId="7C35D4B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Наибольшее терминологическое разнообразие встречается при описании планеты и планетных тел. В Письмах в начале для простоты планетные принципы рассматриваются по отдельности, как существующие независимо друг от друга, параллельно. Аналогично для простоты можно рассматривать человека как совокупность семи принципов, как бы семи тел, которые существуют как бы сами по себе, словно вложенные матрёшки. В действительности принципы – это абстракция, позволяющая понять срез реальности, какой-то аспект или закономерность реальности. Например, «астральное тело» человека включает в себя помимо астрального (кама) принципа ещё и ментальный и иные принципы. Человек может выделить из себя лишь четыре тела, но не семь. Но, например, в физическом воплощении можно назвать семь принципов. Точно так и Глобус планеты. Как принципы, для общего случая, их можно понимать как семь. Но сложнее обстоит дело с конкретно рассматриваемой планетой. Число сфер (не принципов) реальной планеты будет иным. В этом смысле в случае с реальной планетой вместо «Глобуса» удобнее использовать термин «сфера» или «мир».</w:t>
      </w:r>
    </w:p>
    <w:p w14:paraId="7C35D4B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Для того чтобы воспринимать принципы-Глобусы как отдельные феномены, необходимо перейти из трёхмерного к шестимерному и семимерному измерению, что не представляется возможным.</w:t>
      </w:r>
    </w:p>
    <w:p w14:paraId="7C35D4B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большинстве случаев термин </w:t>
      </w:r>
      <w:r>
        <w:rPr>
          <w:rFonts w:ascii="Times New Roman CYR" w:hAnsi="Times New Roman CYR" w:cs="Times New Roman CYR"/>
          <w:i/>
          <w:iCs/>
          <w:sz w:val="24"/>
          <w:szCs w:val="20"/>
        </w:rPr>
        <w:t xml:space="preserve">planet </w:t>
      </w:r>
      <w:r>
        <w:rPr>
          <w:rFonts w:ascii="Times New Roman CYR" w:hAnsi="Times New Roman CYR" w:cs="Times New Roman CYR"/>
          <w:sz w:val="24"/>
          <w:szCs w:val="20"/>
        </w:rPr>
        <w:t xml:space="preserve">означает то же, что и на русском, – </w:t>
      </w:r>
      <w:r>
        <w:rPr>
          <w:rFonts w:ascii="Times New Roman CYR" w:hAnsi="Times New Roman CYR" w:cs="Times New Roman CYR"/>
          <w:i/>
          <w:iCs/>
          <w:sz w:val="24"/>
          <w:szCs w:val="20"/>
        </w:rPr>
        <w:t xml:space="preserve">планету, </w:t>
      </w:r>
      <w:r>
        <w:rPr>
          <w:rFonts w:ascii="Times New Roman CYR" w:hAnsi="Times New Roman CYR" w:cs="Times New Roman CYR"/>
          <w:sz w:val="24"/>
          <w:szCs w:val="20"/>
        </w:rPr>
        <w:t xml:space="preserve">как целостный объект космоса, находящуюся в конкретной фазе (от «A» до «Z»). Термин </w:t>
      </w:r>
      <w:r>
        <w:rPr>
          <w:rFonts w:ascii="Times New Roman CYR" w:hAnsi="Times New Roman CYR" w:cs="Times New Roman CYR"/>
          <w:i/>
          <w:iCs/>
          <w:sz w:val="24"/>
          <w:szCs w:val="20"/>
        </w:rPr>
        <w:t xml:space="preserve">sphere </w:t>
      </w:r>
      <w:r>
        <w:rPr>
          <w:rFonts w:ascii="Times New Roman CYR" w:hAnsi="Times New Roman CYR" w:cs="Times New Roman CYR"/>
          <w:sz w:val="24"/>
          <w:szCs w:val="20"/>
        </w:rPr>
        <w:t xml:space="preserve">означает </w:t>
      </w:r>
      <w:r>
        <w:rPr>
          <w:rFonts w:ascii="Times New Roman CYR" w:hAnsi="Times New Roman CYR" w:cs="Times New Roman CYR"/>
          <w:i/>
          <w:iCs/>
          <w:sz w:val="24"/>
          <w:szCs w:val="20"/>
        </w:rPr>
        <w:t>сферу</w:t>
      </w:r>
      <w:r>
        <w:rPr>
          <w:rFonts w:ascii="Times New Roman CYR" w:hAnsi="Times New Roman CYR" w:cs="Times New Roman CYR"/>
          <w:sz w:val="24"/>
          <w:szCs w:val="20"/>
        </w:rPr>
        <w:t xml:space="preserve">, как некую часть, или оболочку планеты (ср. атмосфера, биосфера, ноосфера). </w:t>
      </w:r>
      <w:r>
        <w:rPr>
          <w:rFonts w:ascii="Times New Roman CYR" w:hAnsi="Times New Roman CYR" w:cs="Times New Roman CYR"/>
          <w:i/>
          <w:iCs/>
          <w:sz w:val="24"/>
          <w:szCs w:val="20"/>
        </w:rPr>
        <w:t xml:space="preserve">Cycle </w:t>
      </w:r>
      <w:r>
        <w:rPr>
          <w:rFonts w:ascii="Times New Roman CYR" w:hAnsi="Times New Roman CYR" w:cs="Times New Roman CYR"/>
          <w:sz w:val="24"/>
          <w:szCs w:val="20"/>
        </w:rPr>
        <w:t xml:space="preserve">переведено как </w:t>
      </w:r>
      <w:r>
        <w:rPr>
          <w:rFonts w:ascii="Times New Roman CYR" w:hAnsi="Times New Roman CYR" w:cs="Times New Roman CYR"/>
          <w:i/>
          <w:iCs/>
          <w:sz w:val="24"/>
          <w:szCs w:val="20"/>
        </w:rPr>
        <w:t>цикл</w:t>
      </w:r>
      <w:r>
        <w:rPr>
          <w:rFonts w:ascii="Times New Roman CYR" w:hAnsi="Times New Roman CYR" w:cs="Times New Roman CYR"/>
          <w:sz w:val="24"/>
          <w:szCs w:val="20"/>
        </w:rPr>
        <w:t xml:space="preserve">, а </w:t>
      </w:r>
      <w:r>
        <w:rPr>
          <w:rFonts w:ascii="Times New Roman CYR" w:hAnsi="Times New Roman CYR" w:cs="Times New Roman CYR"/>
          <w:i/>
          <w:iCs/>
          <w:sz w:val="24"/>
          <w:szCs w:val="20"/>
        </w:rPr>
        <w:t xml:space="preserve">chain </w:t>
      </w:r>
      <w:r>
        <w:rPr>
          <w:rFonts w:ascii="Times New Roman CYR" w:hAnsi="Times New Roman CYR" w:cs="Times New Roman CYR"/>
          <w:sz w:val="24"/>
          <w:szCs w:val="20"/>
        </w:rPr>
        <w:t xml:space="preserve">– как </w:t>
      </w:r>
      <w:r>
        <w:rPr>
          <w:rFonts w:ascii="Times New Roman CYR" w:hAnsi="Times New Roman CYR" w:cs="Times New Roman CYR"/>
          <w:i/>
          <w:iCs/>
          <w:sz w:val="24"/>
          <w:szCs w:val="20"/>
        </w:rPr>
        <w:t>цепь</w:t>
      </w:r>
      <w:r>
        <w:rPr>
          <w:rFonts w:ascii="Times New Roman CYR" w:hAnsi="Times New Roman CYR" w:cs="Times New Roman CYR"/>
          <w:sz w:val="24"/>
          <w:szCs w:val="20"/>
        </w:rPr>
        <w:t xml:space="preserve">. Сложнее дело обстоит с термином </w:t>
      </w:r>
      <w:r>
        <w:rPr>
          <w:rFonts w:ascii="Times New Roman CYR" w:hAnsi="Times New Roman CYR" w:cs="Times New Roman CYR"/>
          <w:i/>
          <w:iCs/>
          <w:sz w:val="24"/>
          <w:szCs w:val="20"/>
        </w:rPr>
        <w:t>globe</w:t>
      </w:r>
      <w:r>
        <w:rPr>
          <w:rFonts w:ascii="Times New Roman CYR" w:hAnsi="Times New Roman CYR" w:cs="Times New Roman CYR"/>
          <w:sz w:val="24"/>
          <w:szCs w:val="20"/>
        </w:rPr>
        <w:t xml:space="preserve">, который в Письмах встречается написанный и с большой буквы – </w:t>
      </w:r>
      <w:r>
        <w:rPr>
          <w:rFonts w:ascii="Times New Roman CYR" w:hAnsi="Times New Roman CYR" w:cs="Times New Roman CYR"/>
          <w:i/>
          <w:iCs/>
          <w:sz w:val="24"/>
          <w:szCs w:val="20"/>
        </w:rPr>
        <w:t>Globe</w:t>
      </w:r>
      <w:r>
        <w:rPr>
          <w:rFonts w:ascii="Times New Roman CYR" w:hAnsi="Times New Roman CYR" w:cs="Times New Roman CYR"/>
          <w:sz w:val="24"/>
          <w:szCs w:val="20"/>
        </w:rPr>
        <w:t xml:space="preserve">. Это слово – женского рода, так сказать – </w:t>
      </w:r>
      <w:r>
        <w:rPr>
          <w:rFonts w:ascii="Times New Roman CYR" w:hAnsi="Times New Roman CYR" w:cs="Times New Roman CYR"/>
          <w:i/>
          <w:iCs/>
          <w:sz w:val="24"/>
          <w:szCs w:val="20"/>
        </w:rPr>
        <w:t>глобула</w:t>
      </w:r>
      <w:r>
        <w:rPr>
          <w:rFonts w:ascii="Times New Roman CYR" w:hAnsi="Times New Roman CYR" w:cs="Times New Roman CYR"/>
          <w:sz w:val="24"/>
          <w:szCs w:val="20"/>
        </w:rPr>
        <w:t xml:space="preserve">, аналогичное </w:t>
      </w:r>
      <w:r>
        <w:rPr>
          <w:rFonts w:ascii="Times New Roman CYR" w:hAnsi="Times New Roman CYR" w:cs="Times New Roman CYR"/>
          <w:i/>
          <w:iCs/>
          <w:sz w:val="24"/>
          <w:szCs w:val="20"/>
        </w:rPr>
        <w:t>мать-земле</w:t>
      </w:r>
      <w:r>
        <w:rPr>
          <w:rFonts w:ascii="Times New Roman CYR" w:hAnsi="Times New Roman CYR" w:cs="Times New Roman CYR"/>
          <w:sz w:val="24"/>
          <w:szCs w:val="20"/>
        </w:rPr>
        <w:t xml:space="preserve">, означающее в английском языке – «шар», скажем, «земной шар». Е.И.Рерих в «Тайной Доктрине» оставила данный термин без перевода, как </w:t>
      </w:r>
      <w:r>
        <w:rPr>
          <w:rFonts w:ascii="Times New Roman CYR" w:hAnsi="Times New Roman CYR" w:cs="Times New Roman CYR"/>
          <w:i/>
          <w:iCs/>
          <w:sz w:val="24"/>
          <w:szCs w:val="20"/>
        </w:rPr>
        <w:t xml:space="preserve">Глобус </w:t>
      </w:r>
      <w:r>
        <w:rPr>
          <w:rStyle w:val="a8"/>
          <w:rFonts w:ascii="Times New Roman CYR" w:hAnsi="Times New Roman CYR" w:cs="Times New Roman CYR"/>
          <w:iCs/>
          <w:color w:val="FF0000"/>
          <w:sz w:val="24"/>
          <w:szCs w:val="20"/>
        </w:rPr>
        <w:footnoteReference w:id="167"/>
      </w:r>
      <w:r>
        <w:rPr>
          <w:rFonts w:ascii="Times New Roman CYR" w:hAnsi="Times New Roman CYR" w:cs="Times New Roman CYR"/>
          <w:sz w:val="24"/>
          <w:szCs w:val="20"/>
        </w:rPr>
        <w:t xml:space="preserve">, а в «Чаше Востока» в большинстве случаев это слово Е.И.Рерих переводила как </w:t>
      </w:r>
      <w:r>
        <w:rPr>
          <w:rFonts w:ascii="Times New Roman CYR" w:hAnsi="Times New Roman CYR" w:cs="Times New Roman CYR"/>
          <w:i/>
          <w:iCs/>
          <w:sz w:val="24"/>
          <w:szCs w:val="20"/>
        </w:rPr>
        <w:t xml:space="preserve">сфера </w:t>
      </w:r>
      <w:r>
        <w:rPr>
          <w:rFonts w:ascii="Times New Roman CYR" w:hAnsi="Times New Roman CYR" w:cs="Times New Roman CYR"/>
          <w:sz w:val="24"/>
          <w:szCs w:val="20"/>
        </w:rPr>
        <w:t xml:space="preserve">и изредка – </w:t>
      </w:r>
      <w:r>
        <w:rPr>
          <w:rFonts w:ascii="Times New Roman CYR" w:hAnsi="Times New Roman CYR" w:cs="Times New Roman CYR"/>
          <w:i/>
          <w:iCs/>
          <w:sz w:val="24"/>
          <w:szCs w:val="20"/>
        </w:rPr>
        <w:t>планета</w:t>
      </w:r>
      <w:r>
        <w:rPr>
          <w:rFonts w:ascii="Times New Roman CYR" w:hAnsi="Times New Roman CYR" w:cs="Times New Roman CYR"/>
          <w:sz w:val="24"/>
          <w:szCs w:val="20"/>
        </w:rPr>
        <w:t xml:space="preserve">. Сравнивая с человеком, у которого </w:t>
      </w:r>
      <w:r>
        <w:rPr>
          <w:rFonts w:ascii="Times New Roman CYR" w:hAnsi="Times New Roman CYR" w:cs="Times New Roman CYR"/>
          <w:i/>
          <w:iCs/>
          <w:sz w:val="24"/>
          <w:szCs w:val="20"/>
        </w:rPr>
        <w:t xml:space="preserve">оболочки </w:t>
      </w:r>
      <w:r>
        <w:rPr>
          <w:rFonts w:ascii="Times New Roman CYR" w:hAnsi="Times New Roman CYR" w:cs="Times New Roman CYR"/>
          <w:sz w:val="24"/>
          <w:szCs w:val="20"/>
        </w:rPr>
        <w:t xml:space="preserve">носят наименования: физическая, астральная и ментальная, у планеты аналогичные оболочки будут названы </w:t>
      </w:r>
      <w:r>
        <w:rPr>
          <w:rFonts w:ascii="Times New Roman CYR" w:hAnsi="Times New Roman CYR" w:cs="Times New Roman CYR"/>
          <w:i/>
          <w:iCs/>
          <w:sz w:val="24"/>
          <w:szCs w:val="20"/>
        </w:rPr>
        <w:t>сферами</w:t>
      </w:r>
      <w:r>
        <w:rPr>
          <w:rFonts w:ascii="Times New Roman CYR" w:hAnsi="Times New Roman CYR" w:cs="Times New Roman CYR"/>
          <w:sz w:val="24"/>
          <w:szCs w:val="20"/>
        </w:rPr>
        <w:t xml:space="preserve">. Это будет описание, что называется, «со стороны». Однако если сознанием перенестись, например, в астральный план Земли, то такой «потусторонний мир» будет выглядеть как некая местность со своей астральной жизнью, с некой поверхностью-землёй под ногами, некими лесами, городами и прочим, что в совокупности можно назвать </w:t>
      </w:r>
      <w:r>
        <w:rPr>
          <w:rFonts w:ascii="Times New Roman CYR" w:hAnsi="Times New Roman CYR" w:cs="Times New Roman CYR"/>
          <w:i/>
          <w:iCs/>
          <w:sz w:val="24"/>
          <w:szCs w:val="20"/>
        </w:rPr>
        <w:t xml:space="preserve">globe </w:t>
      </w:r>
      <w:r>
        <w:rPr>
          <w:rFonts w:ascii="Times New Roman CYR" w:hAnsi="Times New Roman CYR" w:cs="Times New Roman CYR"/>
          <w:sz w:val="24"/>
          <w:szCs w:val="20"/>
        </w:rPr>
        <w:t>(Глобусом). Некоторые обитатели потустороннего мира, согласно существующим в литературе описаниям, способны так настраивать сознание, что могут воспринимать из астрального плана земли физическую Землю, которая выглядит как некий тёмный шар в центре астрального мира. На нашей планете можно побывать на нескольких таких землях-Глобусах. Такое описание представляет из себя взгляд, так сказать, «изнутри-наружу».</w:t>
      </w:r>
    </w:p>
    <w:p w14:paraId="7C35D4B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Слово «земля» (</w:t>
      </w:r>
      <w:r>
        <w:rPr>
          <w:rFonts w:ascii="Times New Roman CYR" w:hAnsi="Times New Roman CYR" w:cs="Times New Roman CYR"/>
          <w:i/>
          <w:iCs/>
          <w:sz w:val="24"/>
          <w:szCs w:val="20"/>
        </w:rPr>
        <w:t>earth</w:t>
      </w:r>
      <w:r>
        <w:rPr>
          <w:rFonts w:ascii="Times New Roman CYR" w:hAnsi="Times New Roman CYR" w:cs="Times New Roman CYR"/>
          <w:sz w:val="24"/>
          <w:szCs w:val="20"/>
        </w:rPr>
        <w:t xml:space="preserve">) при описании планетарной эволюции обозначает и </w:t>
      </w:r>
      <w:r>
        <w:rPr>
          <w:rFonts w:ascii="Times New Roman CYR" w:hAnsi="Times New Roman CYR" w:cs="Times New Roman CYR"/>
          <w:i/>
          <w:iCs/>
          <w:sz w:val="24"/>
          <w:szCs w:val="20"/>
        </w:rPr>
        <w:t xml:space="preserve">Четвёртую globe </w:t>
      </w:r>
      <w:r>
        <w:rPr>
          <w:rFonts w:ascii="Times New Roman CYR" w:hAnsi="Times New Roman CYR" w:cs="Times New Roman CYR"/>
          <w:sz w:val="24"/>
          <w:szCs w:val="20"/>
        </w:rPr>
        <w:t xml:space="preserve">(сферу), и состояние нашей планеты (её фазу) в целом со всеми её сферами, когда планета пребывает в периоде Четвёртого Большого Круга (round). Так, нынешнего человека можно называть «физическим человеком», подразумевая его жизнь на физическом плане в физическом теле, но при этом можно отметить, что у человека имеется не только физическое тело – одна из оболочек, но и другие, наряду с астральной, ментальной и пр. оболочками, присущими этому же «физическому человеку». То есть «физический человек», как и «физическая земля», могут одновременно означать и отдельную оболочку, и в целом </w:t>
      </w:r>
      <w:r>
        <w:rPr>
          <w:rFonts w:ascii="Times New Roman CYR" w:hAnsi="Times New Roman CYR" w:cs="Times New Roman CYR"/>
          <w:sz w:val="24"/>
          <w:szCs w:val="20"/>
        </w:rPr>
        <w:lastRenderedPageBreak/>
        <w:t xml:space="preserve">доминирующее состояние, план фокусировки сознания. В большинстве случаев </w:t>
      </w:r>
      <w:r>
        <w:rPr>
          <w:rFonts w:ascii="Times New Roman CYR" w:hAnsi="Times New Roman CYR" w:cs="Times New Roman CYR"/>
          <w:i/>
          <w:iCs/>
          <w:sz w:val="24"/>
          <w:szCs w:val="20"/>
        </w:rPr>
        <w:t xml:space="preserve">globe </w:t>
      </w:r>
      <w:r>
        <w:rPr>
          <w:rFonts w:ascii="Times New Roman CYR" w:hAnsi="Times New Roman CYR" w:cs="Times New Roman CYR"/>
          <w:sz w:val="24"/>
          <w:szCs w:val="20"/>
        </w:rPr>
        <w:t>написано с малой буквы, и какой-либо строгой закономерности в редком написании этого слова с большой буквы обнаружить не удалось.</w:t>
      </w:r>
    </w:p>
    <w:p w14:paraId="7C35D4B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Аналогичным образом слово </w:t>
      </w:r>
      <w:r>
        <w:rPr>
          <w:rFonts w:ascii="Times New Roman CYR" w:hAnsi="Times New Roman CYR" w:cs="Times New Roman CYR"/>
          <w:i/>
          <w:iCs/>
          <w:sz w:val="24"/>
          <w:szCs w:val="20"/>
        </w:rPr>
        <w:t xml:space="preserve">race </w:t>
      </w:r>
      <w:r>
        <w:rPr>
          <w:rFonts w:ascii="Times New Roman CYR" w:hAnsi="Times New Roman CYR" w:cs="Times New Roman CYR"/>
          <w:sz w:val="24"/>
          <w:szCs w:val="20"/>
        </w:rPr>
        <w:t>(раса) пишется как с заглавной, так и в большинстве случаев с малой буквы без строгой последовательности.</w:t>
      </w:r>
    </w:p>
    <w:p w14:paraId="7C35D4B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Во всех случаях слово </w:t>
      </w:r>
      <w:r>
        <w:rPr>
          <w:rFonts w:ascii="Times New Roman CYR" w:hAnsi="Times New Roman CYR" w:cs="Times New Roman CYR"/>
          <w:i/>
          <w:iCs/>
          <w:sz w:val="24"/>
          <w:szCs w:val="20"/>
        </w:rPr>
        <w:t xml:space="preserve">world </w:t>
      </w:r>
      <w:r>
        <w:rPr>
          <w:rFonts w:ascii="Times New Roman CYR" w:hAnsi="Times New Roman CYR" w:cs="Times New Roman CYR"/>
          <w:sz w:val="24"/>
          <w:szCs w:val="20"/>
        </w:rPr>
        <w:t xml:space="preserve">при описании планетарной эволюции переведено как «мир», а </w:t>
      </w:r>
      <w:r>
        <w:rPr>
          <w:rFonts w:ascii="Times New Roman CYR" w:hAnsi="Times New Roman CYR" w:cs="Times New Roman CYR"/>
          <w:i/>
          <w:iCs/>
          <w:sz w:val="24"/>
          <w:szCs w:val="20"/>
        </w:rPr>
        <w:t xml:space="preserve">loka </w:t>
      </w:r>
      <w:r>
        <w:rPr>
          <w:rFonts w:ascii="Times New Roman CYR" w:hAnsi="Times New Roman CYR" w:cs="Times New Roman CYR"/>
          <w:sz w:val="24"/>
          <w:szCs w:val="20"/>
        </w:rPr>
        <w:t>– как «лока».</w:t>
      </w:r>
    </w:p>
    <w:p w14:paraId="7C35D4BB"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4BC"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В английском тексте словосочетания «человеческие Круги» и «планетарные Круги» пишутся по-разному, но в русском переводе это перевести по-разному затруднительно. Так, </w:t>
      </w:r>
      <w:r>
        <w:rPr>
          <w:rFonts w:ascii="Times New Roman CYR" w:hAnsi="Times New Roman CYR" w:cs="Times New Roman CYR"/>
          <w:i/>
          <w:iCs/>
          <w:sz w:val="24"/>
          <w:szCs w:val="20"/>
        </w:rPr>
        <w:t xml:space="preserve">fourth round man </w:t>
      </w:r>
      <w:r>
        <w:rPr>
          <w:rFonts w:ascii="Times New Roman CYR" w:hAnsi="Times New Roman CYR" w:cs="Times New Roman CYR"/>
          <w:sz w:val="24"/>
          <w:szCs w:val="20"/>
        </w:rPr>
        <w:t xml:space="preserve">означает «людей четвёртого круга» и </w:t>
      </w:r>
      <w:r>
        <w:rPr>
          <w:rFonts w:ascii="Times New Roman CYR" w:hAnsi="Times New Roman CYR" w:cs="Times New Roman CYR"/>
          <w:i/>
          <w:iCs/>
          <w:sz w:val="24"/>
          <w:szCs w:val="20"/>
        </w:rPr>
        <w:t xml:space="preserve">earth fourth round </w:t>
      </w:r>
      <w:r>
        <w:rPr>
          <w:rFonts w:ascii="Times New Roman CYR" w:hAnsi="Times New Roman CYR" w:cs="Times New Roman CYR"/>
          <w:sz w:val="24"/>
          <w:szCs w:val="20"/>
        </w:rPr>
        <w:t xml:space="preserve">– «земного четвёртого круга», и из такого перевода первой фразы не ясно, относится ли </w:t>
      </w:r>
      <w:r>
        <w:rPr>
          <w:rFonts w:ascii="Times New Roman CYR" w:hAnsi="Times New Roman CYR" w:cs="Times New Roman CYR"/>
          <w:i/>
          <w:iCs/>
          <w:sz w:val="24"/>
          <w:szCs w:val="20"/>
        </w:rPr>
        <w:t xml:space="preserve">четвёртый круг </w:t>
      </w:r>
      <w:r>
        <w:rPr>
          <w:rFonts w:ascii="Times New Roman CYR" w:hAnsi="Times New Roman CYR" w:cs="Times New Roman CYR"/>
          <w:sz w:val="24"/>
          <w:szCs w:val="20"/>
        </w:rPr>
        <w:t>к кругу планетной или к кругу человеческой эволюции. В тех случаях, когда это отличие было актуально, мы вставляли в квадратных скобках слово [человеческий].</w:t>
      </w:r>
    </w:p>
    <w:p w14:paraId="7C35D4BD"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Кроме этого, планетные round’ы по возможности переведены как </w:t>
      </w:r>
      <w:r>
        <w:rPr>
          <w:rFonts w:ascii="Times New Roman CYR" w:hAnsi="Times New Roman CYR" w:cs="Times New Roman CYR"/>
          <w:i/>
          <w:iCs/>
          <w:sz w:val="24"/>
          <w:szCs w:val="20"/>
        </w:rPr>
        <w:t>Большие Круги</w:t>
      </w:r>
      <w:r>
        <w:rPr>
          <w:rFonts w:ascii="Times New Roman CYR" w:hAnsi="Times New Roman CYR" w:cs="Times New Roman CYR"/>
          <w:sz w:val="24"/>
          <w:szCs w:val="20"/>
        </w:rPr>
        <w:t xml:space="preserve">, а человеческие round’ы – как просто </w:t>
      </w:r>
      <w:r>
        <w:rPr>
          <w:rFonts w:ascii="Times New Roman CYR" w:hAnsi="Times New Roman CYR" w:cs="Times New Roman CYR"/>
          <w:i/>
          <w:iCs/>
          <w:sz w:val="24"/>
          <w:szCs w:val="20"/>
        </w:rPr>
        <w:t>Круги</w:t>
      </w:r>
      <w:r>
        <w:rPr>
          <w:rFonts w:ascii="Times New Roman CYR" w:hAnsi="Times New Roman CYR" w:cs="Times New Roman CYR"/>
          <w:sz w:val="24"/>
          <w:szCs w:val="20"/>
        </w:rPr>
        <w:t>.</w:t>
      </w:r>
    </w:p>
    <w:p w14:paraId="7C35D4BE"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Особое обозначение имеют термины </w:t>
      </w:r>
      <w:r>
        <w:rPr>
          <w:rFonts w:ascii="Times New Roman CYR" w:hAnsi="Times New Roman CYR" w:cs="Times New Roman CYR"/>
          <w:i/>
          <w:iCs/>
          <w:sz w:val="24"/>
          <w:szCs w:val="20"/>
        </w:rPr>
        <w:t xml:space="preserve">манвантара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пралайя </w:t>
      </w:r>
      <w:r>
        <w:rPr>
          <w:rFonts w:ascii="Times New Roman CYR" w:hAnsi="Times New Roman CYR" w:cs="Times New Roman CYR"/>
          <w:sz w:val="24"/>
          <w:szCs w:val="20"/>
        </w:rPr>
        <w:t xml:space="preserve">– периоды активности и пассивности (сна). В большинстве Писем, особенно когда встречается разное назначение данных терминов, в оригинале обнаруживается следующее правило. Для периодов Солнечной системы </w:t>
      </w:r>
      <w:r>
        <w:rPr>
          <w:rFonts w:ascii="Times New Roman CYR" w:hAnsi="Times New Roman CYR" w:cs="Times New Roman CYR"/>
          <w:i/>
          <w:iCs/>
          <w:sz w:val="24"/>
          <w:szCs w:val="20"/>
        </w:rPr>
        <w:t xml:space="preserve">manwantara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pralaya </w:t>
      </w:r>
      <w:r>
        <w:rPr>
          <w:rFonts w:ascii="Times New Roman CYR" w:hAnsi="Times New Roman CYR" w:cs="Times New Roman CYR"/>
          <w:sz w:val="24"/>
          <w:szCs w:val="20"/>
        </w:rPr>
        <w:t xml:space="preserve">пишутся с малых букв, а для планеты – с большой. В некоторых Письмах, когда говорится об одном периоде, данные слова написаны с маленькой буквы. Синнетт и Хьюм в своих письмах данные слова для любых случаев писали с маленькой буквы. Названия </w:t>
      </w:r>
      <w:r>
        <w:rPr>
          <w:rFonts w:ascii="Times New Roman CYR" w:hAnsi="Times New Roman CYR" w:cs="Times New Roman CYR"/>
          <w:i/>
          <w:iCs/>
          <w:sz w:val="24"/>
          <w:szCs w:val="20"/>
        </w:rPr>
        <w:t xml:space="preserve">малая Манвантара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малая Пралайя </w:t>
      </w:r>
      <w:r>
        <w:rPr>
          <w:rFonts w:ascii="Times New Roman CYR" w:hAnsi="Times New Roman CYR" w:cs="Times New Roman CYR"/>
          <w:sz w:val="24"/>
          <w:szCs w:val="20"/>
        </w:rPr>
        <w:t xml:space="preserve">– время существования планеты до её дезинтеграции – названы </w:t>
      </w:r>
      <w:r>
        <w:rPr>
          <w:rFonts w:ascii="Times New Roman CYR" w:hAnsi="Times New Roman CYR" w:cs="Times New Roman CYR"/>
          <w:i/>
          <w:iCs/>
          <w:sz w:val="24"/>
          <w:szCs w:val="20"/>
        </w:rPr>
        <w:t xml:space="preserve">малыми </w:t>
      </w:r>
      <w:r>
        <w:rPr>
          <w:rFonts w:ascii="Times New Roman CYR" w:hAnsi="Times New Roman CYR" w:cs="Times New Roman CYR"/>
          <w:sz w:val="24"/>
          <w:szCs w:val="20"/>
        </w:rPr>
        <w:t xml:space="preserve">по отношению к Солнечной манвантаре. </w:t>
      </w:r>
      <w:r>
        <w:rPr>
          <w:rFonts w:ascii="Times New Roman CYR" w:hAnsi="Times New Roman CYR" w:cs="Times New Roman CYR"/>
          <w:i/>
          <w:iCs/>
          <w:sz w:val="24"/>
          <w:szCs w:val="20"/>
        </w:rPr>
        <w:t xml:space="preserve">Махаманвантара </w:t>
      </w:r>
      <w:r>
        <w:rPr>
          <w:rFonts w:ascii="Times New Roman CYR" w:hAnsi="Times New Roman CYR" w:cs="Times New Roman CYR"/>
          <w:sz w:val="24"/>
          <w:szCs w:val="20"/>
        </w:rPr>
        <w:t xml:space="preserve">– то есть </w:t>
      </w:r>
      <w:r>
        <w:rPr>
          <w:rFonts w:ascii="Times New Roman CYR" w:hAnsi="Times New Roman CYR" w:cs="Times New Roman CYR"/>
          <w:i/>
          <w:iCs/>
          <w:sz w:val="24"/>
          <w:szCs w:val="20"/>
        </w:rPr>
        <w:t xml:space="preserve">Большая манвантара </w:t>
      </w:r>
      <w:r>
        <w:rPr>
          <w:rFonts w:ascii="Times New Roman CYR" w:hAnsi="Times New Roman CYR" w:cs="Times New Roman CYR"/>
          <w:sz w:val="24"/>
          <w:szCs w:val="20"/>
        </w:rPr>
        <w:t xml:space="preserve">(период Галактики) – также получила название в сравнение с </w:t>
      </w:r>
      <w:r>
        <w:rPr>
          <w:rFonts w:ascii="Times New Roman CYR" w:hAnsi="Times New Roman CYR" w:cs="Times New Roman CYR"/>
          <w:i/>
          <w:iCs/>
          <w:sz w:val="24"/>
          <w:szCs w:val="20"/>
        </w:rPr>
        <w:t>Солнечной манвантарой</w:t>
      </w:r>
      <w:r>
        <w:rPr>
          <w:rFonts w:ascii="Times New Roman CYR" w:hAnsi="Times New Roman CYR" w:cs="Times New Roman CYR"/>
          <w:sz w:val="24"/>
          <w:szCs w:val="20"/>
        </w:rPr>
        <w:t xml:space="preserve">. В «Тайной Доктрине», посвящённой преимущественно нашей планете, термины </w:t>
      </w:r>
      <w:r>
        <w:rPr>
          <w:rFonts w:ascii="Times New Roman CYR" w:hAnsi="Times New Roman CYR" w:cs="Times New Roman CYR"/>
          <w:i/>
          <w:iCs/>
          <w:sz w:val="24"/>
          <w:szCs w:val="20"/>
        </w:rPr>
        <w:t xml:space="preserve">Манвантара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Пралайя </w:t>
      </w:r>
      <w:r>
        <w:rPr>
          <w:rFonts w:ascii="Times New Roman CYR" w:hAnsi="Times New Roman CYR" w:cs="Times New Roman CYR"/>
          <w:sz w:val="24"/>
          <w:szCs w:val="20"/>
        </w:rPr>
        <w:t>в большинстве случаев относятся лишь к Большому Кругу планеты.</w:t>
      </w:r>
    </w:p>
    <w:p w14:paraId="7C35D4B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Из Письма 66 можно выявить следующую периодизацию времени:</w:t>
      </w:r>
    </w:p>
    <w:p w14:paraId="7C35D4C0" w14:textId="77777777" w:rsidR="00E67FCB" w:rsidRDefault="001C307C">
      <w:pPr>
        <w:widowControl w:val="0"/>
        <w:autoSpaceDE w:val="0"/>
        <w:spacing w:after="0" w:line="240" w:lineRule="auto"/>
        <w:ind w:left="108" w:right="108" w:firstLine="396"/>
        <w:jc w:val="center"/>
      </w:pPr>
      <w:r>
        <w:rPr>
          <w:rFonts w:cs="Calibri"/>
          <w:noProof/>
          <w:sz w:val="26"/>
          <w:lang w:val="en-US"/>
        </w:rPr>
        <w:drawing>
          <wp:inline distT="0" distB="0" distL="0" distR="0" wp14:anchorId="7C35D141" wp14:editId="254B7F6E">
            <wp:extent cx="4239360" cy="2272680"/>
            <wp:effectExtent l="0" t="0" r="8790" b="0"/>
            <wp:docPr id="621495487" name="Рисунок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lum/>
                      <a:alphaModFix/>
                      <a:extLst>
                        <a:ext uri="{28A0092B-C50C-407E-A947-70E740481C1C}">
                          <a14:useLocalDpi xmlns:a14="http://schemas.microsoft.com/office/drawing/2010/main" val="0"/>
                        </a:ext>
                      </a:extLst>
                    </a:blip>
                    <a:srcRect/>
                    <a:stretch>
                      <a:fillRect/>
                    </a:stretch>
                  </pic:blipFill>
                  <pic:spPr>
                    <a:xfrm>
                      <a:off x="0" y="0"/>
                      <a:ext cx="4239360" cy="2272680"/>
                    </a:xfrm>
                    <a:prstGeom prst="rect">
                      <a:avLst/>
                    </a:prstGeom>
                    <a:noFill/>
                    <a:ln>
                      <a:noFill/>
                      <a:prstDash/>
                    </a:ln>
                  </pic:spPr>
                </pic:pic>
              </a:graphicData>
            </a:graphic>
          </wp:inline>
        </w:drawing>
      </w:r>
    </w:p>
    <w:p w14:paraId="7C35D4C1" w14:textId="77777777" w:rsidR="00E67FCB" w:rsidRDefault="00E67FCB">
      <w:pPr>
        <w:widowControl w:val="0"/>
        <w:autoSpaceDE w:val="0"/>
        <w:spacing w:after="0" w:line="240" w:lineRule="auto"/>
        <w:rPr>
          <w:rFonts w:ascii="Times New Roman CYR" w:hAnsi="Times New Roman CYR" w:cs="Times New Roman CYR"/>
          <w:sz w:val="6"/>
          <w:szCs w:val="6"/>
        </w:rPr>
      </w:pPr>
    </w:p>
    <w:p w14:paraId="7C35D4C2" w14:textId="77777777" w:rsidR="00E67FCB" w:rsidRDefault="00E67FCB">
      <w:pPr>
        <w:widowControl w:val="0"/>
        <w:autoSpaceDE w:val="0"/>
        <w:spacing w:before="12" w:after="0" w:line="156" w:lineRule="exact"/>
        <w:rPr>
          <w:rFonts w:ascii="Times New Roman CYR" w:hAnsi="Times New Roman CYR" w:cs="Times New Roman CYR"/>
          <w:sz w:val="20"/>
          <w:szCs w:val="16"/>
        </w:rPr>
      </w:pPr>
    </w:p>
    <w:p w14:paraId="7C35D4C3" w14:textId="77777777" w:rsidR="00E67FCB" w:rsidRDefault="001C307C">
      <w:pPr>
        <w:widowControl w:val="0"/>
        <w:autoSpaceDE w:val="0"/>
        <w:spacing w:after="0" w:line="240" w:lineRule="auto"/>
        <w:ind w:left="108" w:firstLine="396"/>
        <w:rPr>
          <w:rFonts w:ascii="Times New Roman CYR" w:hAnsi="Times New Roman CYR" w:cs="Times New Roman CYR"/>
          <w:sz w:val="24"/>
          <w:szCs w:val="20"/>
        </w:rPr>
      </w:pPr>
      <w:r>
        <w:rPr>
          <w:rFonts w:ascii="Times New Roman CYR" w:hAnsi="Times New Roman CYR" w:cs="Times New Roman CYR"/>
          <w:sz w:val="24"/>
          <w:szCs w:val="20"/>
        </w:rPr>
        <w:t>В Письмах употребляется термин «цепь миров», «цепь планет». Е.И.Рерих на вопрос о «цепях планет» писала:</w:t>
      </w:r>
    </w:p>
    <w:p w14:paraId="7C35D4C4"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C5"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«Цепь планет, о которой говорится в “Письмах Махатм” и “Тайной Доктрине”, нужно понимать как различные фазы одной и той же планеты, со всеми окружающими </w:t>
      </w:r>
      <w:r>
        <w:rPr>
          <w:rFonts w:ascii="Times New Roman CYR" w:hAnsi="Times New Roman CYR" w:cs="Times New Roman CYR"/>
          <w:sz w:val="24"/>
          <w:szCs w:val="20"/>
        </w:rPr>
        <w:lastRenderedPageBreak/>
        <w:t xml:space="preserve">её зримыми и незримыми для нас сферами, но не как самостоятельные физические планеты» </w:t>
      </w:r>
      <w:r>
        <w:rPr>
          <w:rStyle w:val="a8"/>
          <w:rFonts w:ascii="Times New Roman CYR" w:hAnsi="Times New Roman CYR" w:cs="Times New Roman CYR"/>
          <w:color w:val="FF0000"/>
          <w:sz w:val="24"/>
          <w:szCs w:val="20"/>
        </w:rPr>
        <w:footnoteReference w:id="168"/>
      </w:r>
      <w:r>
        <w:rPr>
          <w:rFonts w:ascii="Times New Roman CYR" w:hAnsi="Times New Roman CYR" w:cs="Times New Roman CYR"/>
          <w:sz w:val="24"/>
          <w:szCs w:val="20"/>
        </w:rPr>
        <w:t>.</w:t>
      </w:r>
    </w:p>
    <w:p w14:paraId="7C35D4C6"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C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Обычно </w:t>
      </w:r>
      <w:r>
        <w:rPr>
          <w:rFonts w:ascii="Times New Roman CYR" w:hAnsi="Times New Roman CYR" w:cs="Times New Roman CYR"/>
          <w:i/>
          <w:iCs/>
          <w:sz w:val="24"/>
          <w:szCs w:val="20"/>
        </w:rPr>
        <w:t xml:space="preserve">цепью </w:t>
      </w:r>
      <w:r>
        <w:rPr>
          <w:rFonts w:ascii="Times New Roman CYR" w:hAnsi="Times New Roman CYR" w:cs="Times New Roman CYR"/>
          <w:sz w:val="24"/>
          <w:szCs w:val="20"/>
        </w:rPr>
        <w:t xml:space="preserve">называют череду соединённых друг с другом </w:t>
      </w:r>
      <w:r>
        <w:rPr>
          <w:rFonts w:ascii="Times New Roman CYR" w:hAnsi="Times New Roman CYR" w:cs="Times New Roman CYR"/>
          <w:i/>
          <w:iCs/>
          <w:sz w:val="24"/>
          <w:szCs w:val="20"/>
        </w:rPr>
        <w:t>предметов</w:t>
      </w:r>
      <w:r>
        <w:rPr>
          <w:rFonts w:ascii="Times New Roman CYR" w:hAnsi="Times New Roman CYR" w:cs="Times New Roman CYR"/>
          <w:sz w:val="24"/>
          <w:szCs w:val="20"/>
        </w:rPr>
        <w:t xml:space="preserve">. Описание эволюции в Письмах Махатм дано в ином смысле – с точки зрения логической цепи </w:t>
      </w:r>
      <w:r>
        <w:rPr>
          <w:rFonts w:ascii="Times New Roman CYR" w:hAnsi="Times New Roman CYR" w:cs="Times New Roman CYR"/>
          <w:i/>
          <w:iCs/>
          <w:sz w:val="24"/>
          <w:szCs w:val="20"/>
        </w:rPr>
        <w:t>событий</w:t>
      </w:r>
      <w:r>
        <w:rPr>
          <w:rFonts w:ascii="Times New Roman CYR" w:hAnsi="Times New Roman CYR" w:cs="Times New Roman CYR"/>
          <w:sz w:val="24"/>
          <w:szCs w:val="20"/>
        </w:rPr>
        <w:t xml:space="preserve">, во времени. Если описываемые этапы планетной эволюции изобразить кружками, то на рисунке, изображающем 49 этапов воплощения планеты, будет просматриваться цепь. Таким образом, </w:t>
      </w:r>
      <w:r>
        <w:rPr>
          <w:rFonts w:ascii="Times New Roman CYR" w:hAnsi="Times New Roman CYR" w:cs="Times New Roman CYR"/>
          <w:i/>
          <w:iCs/>
          <w:sz w:val="24"/>
          <w:szCs w:val="20"/>
        </w:rPr>
        <w:t xml:space="preserve">цепью </w:t>
      </w:r>
      <w:r>
        <w:rPr>
          <w:rFonts w:ascii="Times New Roman CYR" w:hAnsi="Times New Roman CYR" w:cs="Times New Roman CYR"/>
          <w:sz w:val="24"/>
          <w:szCs w:val="20"/>
        </w:rPr>
        <w:t>в тексте названы логически соединённые звенья – временны́е фазовые состояния одной и той же планеты, а не отдельные тела.</w:t>
      </w:r>
    </w:p>
    <w:p w14:paraId="7C35D4C8"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4C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Напоминаем, что подчёркнутое в Письмах одной чертой набрано </w:t>
      </w:r>
      <w:r>
        <w:rPr>
          <w:rFonts w:ascii="Times New Roman CYR" w:hAnsi="Times New Roman CYR" w:cs="Times New Roman CYR"/>
          <w:i/>
          <w:iCs/>
          <w:sz w:val="24"/>
          <w:szCs w:val="20"/>
        </w:rPr>
        <w:t>курсивом</w:t>
      </w:r>
      <w:r>
        <w:rPr>
          <w:rFonts w:ascii="Times New Roman CYR" w:hAnsi="Times New Roman CYR" w:cs="Times New Roman CYR"/>
          <w:sz w:val="24"/>
          <w:szCs w:val="20"/>
        </w:rPr>
        <w:t xml:space="preserve">, подчёркнутое двумя чертами – </w:t>
      </w:r>
      <w:r>
        <w:rPr>
          <w:rFonts w:ascii="Times New Roman CYR" w:hAnsi="Times New Roman CYR" w:cs="Times New Roman CYR"/>
          <w:sz w:val="18"/>
          <w:szCs w:val="14"/>
        </w:rPr>
        <w:t>КАПИТЕЛЬЮ</w:t>
      </w:r>
      <w:r>
        <w:rPr>
          <w:rFonts w:ascii="Times New Roman CYR" w:hAnsi="Times New Roman CYR" w:cs="Times New Roman CYR"/>
          <w:sz w:val="24"/>
          <w:szCs w:val="20"/>
        </w:rPr>
        <w:t>. Надстрочным шрифтом и текстом в квадратных скобках – наши пояснения и вставки.</w:t>
      </w:r>
    </w:p>
    <w:p w14:paraId="7C35D4CA" w14:textId="77777777" w:rsidR="00E67FCB" w:rsidRDefault="001C307C">
      <w:pPr>
        <w:widowControl w:val="0"/>
        <w:autoSpaceDE w:val="0"/>
        <w:spacing w:after="0" w:line="240" w:lineRule="auto"/>
        <w:ind w:left="4488"/>
        <w:rPr>
          <w:rFonts w:ascii="Times New Roman CYR" w:hAnsi="Times New Roman CYR" w:cs="Times New Roman CYR"/>
          <w:i/>
          <w:iCs/>
          <w:sz w:val="24"/>
          <w:szCs w:val="20"/>
        </w:rPr>
      </w:pPr>
      <w:r>
        <w:rPr>
          <w:rFonts w:ascii="Times New Roman CYR" w:hAnsi="Times New Roman CYR" w:cs="Times New Roman CYR"/>
          <w:i/>
          <w:iCs/>
          <w:sz w:val="24"/>
          <w:szCs w:val="20"/>
        </w:rPr>
        <w:t>А. Владимиров, 2007.</w:t>
      </w:r>
    </w:p>
    <w:p w14:paraId="7C35D4CB"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CC"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C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CE"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CF" w14:textId="77777777" w:rsidR="00E67FCB" w:rsidRDefault="001C307C">
      <w:pPr>
        <w:widowControl w:val="0"/>
        <w:autoSpaceDE w:val="0"/>
        <w:spacing w:after="0" w:line="240" w:lineRule="auto"/>
        <w:ind w:left="2495" w:right="2506"/>
        <w:jc w:val="center"/>
        <w:outlineLvl w:val="1"/>
      </w:pPr>
      <w:bookmarkStart w:id="41" w:name="_Toc171872988"/>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15</w:t>
      </w:r>
      <w:bookmarkEnd w:id="41"/>
    </w:p>
    <w:p w14:paraId="7C35D4D0"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4D1" w14:textId="77777777" w:rsidR="00E67FCB" w:rsidRDefault="001C307C">
      <w:pPr>
        <w:widowControl w:val="0"/>
        <w:autoSpaceDE w:val="0"/>
        <w:spacing w:after="0" w:line="288" w:lineRule="auto"/>
        <w:ind w:left="1656" w:right="1572" w:firstLine="852"/>
      </w:pPr>
      <w:r>
        <w:rPr>
          <w:rFonts w:ascii="Times New Roman CYR" w:hAnsi="Times New Roman CYR" w:cs="Times New Roman CYR"/>
          <w:sz w:val="24"/>
          <w:szCs w:val="20"/>
        </w:rPr>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Б</w:t>
      </w:r>
      <w:r>
        <w:rPr>
          <w:rFonts w:ascii="Times New Roman CYR" w:hAnsi="Times New Roman CYR" w:cs="Times New Roman CYR"/>
          <w:sz w:val="18"/>
          <w:szCs w:val="14"/>
        </w:rPr>
        <w:t xml:space="preserve">ОМБЕЕ </w:t>
      </w:r>
      <w:r>
        <w:rPr>
          <w:rFonts w:ascii="Times New Roman CYR" w:hAnsi="Times New Roman CYR" w:cs="Times New Roman CYR"/>
          <w:sz w:val="24"/>
          <w:szCs w:val="20"/>
        </w:rPr>
        <w:t xml:space="preserve">8 </w:t>
      </w:r>
      <w:r>
        <w:rPr>
          <w:rFonts w:ascii="Times New Roman CYR" w:hAnsi="Times New Roman CYR" w:cs="Times New Roman CYR"/>
          <w:sz w:val="18"/>
          <w:szCs w:val="14"/>
        </w:rPr>
        <w:t xml:space="preserve">ИЮЛЯ </w:t>
      </w:r>
      <w:r>
        <w:rPr>
          <w:rFonts w:ascii="Times New Roman CYR" w:hAnsi="Times New Roman CYR" w:cs="Times New Roman CYR"/>
          <w:sz w:val="24"/>
          <w:szCs w:val="20"/>
        </w:rPr>
        <w:t xml:space="preserve">1881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4D2" w14:textId="77777777" w:rsidR="00E67FCB" w:rsidRDefault="001C307C">
      <w:pPr>
        <w:widowControl w:val="0"/>
        <w:autoSpaceDE w:val="0"/>
        <w:spacing w:before="72" w:after="0" w:line="240" w:lineRule="auto"/>
        <w:ind w:left="108" w:right="108" w:firstLine="396"/>
        <w:jc w:val="both"/>
      </w:pPr>
      <w:r>
        <w:rPr>
          <w:rFonts w:ascii="Times New Roman CYR" w:hAnsi="Times New Roman CYR" w:cs="Times New Roman CYR"/>
          <w:i/>
          <w:iCs/>
          <w:sz w:val="24"/>
          <w:szCs w:val="20"/>
        </w:rPr>
        <w:t>А.В.</w:t>
      </w:r>
      <w:r>
        <w:rPr>
          <w:rFonts w:ascii="Times New Roman CYR" w:hAnsi="Times New Roman CYR" w:cs="Times New Roman CYR"/>
          <w:sz w:val="24"/>
          <w:szCs w:val="20"/>
        </w:rPr>
        <w:t>: Цель комментируемого Письма дать скорее абстрактный, нежели конкретный набросок продвижения человека по мирам. Главная идея – круговое вращение, попеременное доминирование то духовного, то материального аспекта эволюции. Тема циклов в этой переписке затронута впервые, поэтому используются ещё отвлечённые термины. В последующих Письмах, а также в «Тайной Доктрине» эволюционная схема изложена более детально. Под «мирами» и «планетами» здесь необходимо понимать отдельные Глобусы (сферы) одной планеты. Каждая планета имеет семь Глобусов (сфер), которые поочерёдно развиваются и активизируются. В Письме Глобус назван «миром» и «планетой», что, собственно, близко к общепринятому пониманию, ибо, например, физический Глобус (Глобус «D») привыкли называть «планетой», так же как и физическое тело человека принято отождествлять со всем человеком, хотя и планета, и человек помимо физического носителя имеют иные тела (Глобусы). Согласно приведённой в Письме схеме, когда монада (зерно духа) развивается до стадии человека, то она приходит на очередную планету (свою коренную планету или на другую подходящую), поочерёдно продвигаясь с Глобуса на Глобус. Такая созревшая до человеческого уровня монада начинает с наиболее тонкого, наиболее духовного мира (Глобуса «А»), совершает на нём цикл жизнедеятельности, который может состоять из множества воплощений, и затем «переходит» на следующий мир – Глобус «В», а затем на Глобус «C». Наконец монада достигает Глобуса «D», где обретает контролируемое ею физическое тело, и становится примерно таким человеком, каким он известен сегодня. Такова упрощённая схема человеческой эволюции.</w:t>
      </w:r>
    </w:p>
    <w:p w14:paraId="7C35D4D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При более углублённом рассмотрении необходимо учесть, что когда говорится, например, о планете, находящейся в ментальной фазе – «А», когда в Солнечной системе вся система да, возможно, и Галактика находились ещё в этом начальном состоянии, то никаких ни астральных ни физических реалий ещё нет и жизнь на «А» может быть рассмотрена в чистом, самостоятельном виде. Но если взять период нынешнего состояния нашей планеты – физическая фаза «D», то жизнь на Глобусе «А» Земли можно понять лишь как аспект </w:t>
      </w:r>
      <w:r>
        <w:rPr>
          <w:rFonts w:ascii="Times New Roman CYR" w:hAnsi="Times New Roman CYR" w:cs="Times New Roman CYR"/>
          <w:sz w:val="24"/>
          <w:szCs w:val="20"/>
        </w:rPr>
        <w:lastRenderedPageBreak/>
        <w:t>совокупного претворения жизни на всех прочих Глобусах Земли. Так мышление земного человека связано и с его чувствами, и с процессами в физической материи мозга. Именно так всё это выглядит с точки зрения нашей жизни на физическом плане.</w:t>
      </w:r>
    </w:p>
    <w:p w14:paraId="7C35D4D4"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D5" w14:textId="77777777" w:rsidR="00E67FCB" w:rsidRDefault="001C307C">
      <w:pPr>
        <w:widowControl w:val="0"/>
        <w:autoSpaceDE w:val="0"/>
        <w:spacing w:after="0" w:line="251" w:lineRule="auto"/>
        <w:ind w:left="504" w:firstLine="396"/>
      </w:pPr>
      <w:r>
        <w:rPr>
          <w:rFonts w:ascii="Times New Roman CYR" w:hAnsi="Times New Roman CYR" w:cs="Times New Roman CYR"/>
          <w:szCs w:val="18"/>
        </w:rPr>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III содержатся материалы, разъясняющие положения ряда Писем.</w:t>
      </w:r>
    </w:p>
    <w:p w14:paraId="7C35D4D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D7"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4D8" w14:textId="77777777" w:rsidR="00E67FCB" w:rsidRDefault="001C307C">
      <w:pPr>
        <w:widowControl w:val="0"/>
        <w:autoSpaceDE w:val="0"/>
        <w:spacing w:after="0" w:line="240" w:lineRule="auto"/>
        <w:ind w:left="408" w:right="408"/>
        <w:jc w:val="center"/>
        <w:outlineLvl w:val="2"/>
        <w:rPr>
          <w:rFonts w:ascii="Times New Roman CYR" w:hAnsi="Times New Roman CYR" w:cs="Times New Roman CYR"/>
          <w:sz w:val="24"/>
          <w:szCs w:val="20"/>
        </w:rPr>
      </w:pPr>
      <w:bookmarkStart w:id="42" w:name="_Toc171872989"/>
      <w:r>
        <w:rPr>
          <w:rFonts w:ascii="Times New Roman CYR" w:hAnsi="Times New Roman CYR" w:cs="Times New Roman CYR"/>
          <w:sz w:val="24"/>
          <w:szCs w:val="20"/>
        </w:rPr>
        <w:t>[ПУТЬ МОНАДЫ ЧЕЛОВЕКА ЧЕРЕЗ СЕМЬ ГЛОБУСОВ]</w:t>
      </w:r>
      <w:bookmarkEnd w:id="42"/>
    </w:p>
    <w:p w14:paraId="7C35D4D9"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D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Цикл разумных существований начинается с высочайших миров, или </w:t>
      </w:r>
      <w:r>
        <w:rPr>
          <w:rFonts w:ascii="Times New Roman CYR" w:hAnsi="Times New Roman CYR" w:cs="Times New Roman CYR"/>
          <w:i/>
          <w:iCs/>
          <w:sz w:val="24"/>
          <w:szCs w:val="20"/>
        </w:rPr>
        <w:t xml:space="preserve">сфер </w:t>
      </w:r>
      <w:r>
        <w:rPr>
          <w:rStyle w:val="a8"/>
          <w:rFonts w:ascii="Times New Roman CYR" w:hAnsi="Times New Roman CYR" w:cs="Times New Roman CYR"/>
          <w:iCs/>
          <w:color w:val="FF0000"/>
          <w:sz w:val="24"/>
          <w:szCs w:val="20"/>
        </w:rPr>
        <w:footnoteReference w:id="16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термин «высочайшие» означает здесь наиболее духовно утончённые. Эволюционируя из космической материи, которая есть </w:t>
      </w:r>
      <w:r>
        <w:rPr>
          <w:rFonts w:ascii="Times New Roman CYR" w:hAnsi="Times New Roman CYR" w:cs="Times New Roman CYR"/>
          <w:i/>
          <w:iCs/>
          <w:sz w:val="24"/>
          <w:szCs w:val="20"/>
        </w:rPr>
        <w:t xml:space="preserve">Акаша </w:t>
      </w:r>
      <w:r>
        <w:rPr>
          <w:rStyle w:val="a8"/>
          <w:rFonts w:ascii="Times New Roman CYR" w:hAnsi="Times New Roman CYR" w:cs="Times New Roman CYR"/>
          <w:iCs/>
          <w:color w:val="FF0000"/>
          <w:sz w:val="24"/>
          <w:szCs w:val="20"/>
        </w:rPr>
        <w:footnoteReference w:id="170"/>
      </w:r>
      <w:r>
        <w:rPr>
          <w:rFonts w:ascii="Times New Roman CYR" w:hAnsi="Times New Roman CYR" w:cs="Times New Roman CYR"/>
          <w:sz w:val="24"/>
          <w:szCs w:val="20"/>
        </w:rPr>
        <w:t xml:space="preserve">, человек вначале эволюционирует из этой материи в её наиболее сублимированном </w:t>
      </w:r>
      <w:r>
        <w:rPr>
          <w:rStyle w:val="a8"/>
          <w:rFonts w:ascii="Times New Roman CYR" w:hAnsi="Times New Roman CYR" w:cs="Times New Roman CYR"/>
          <w:color w:val="FF0000"/>
          <w:sz w:val="24"/>
          <w:szCs w:val="20"/>
        </w:rPr>
        <w:footnoteReference w:id="17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состоянии, появляясь на пороге Вечности </w:t>
      </w:r>
      <w:r>
        <w:rPr>
          <w:rStyle w:val="a8"/>
          <w:rFonts w:ascii="Times New Roman CYR" w:hAnsi="Times New Roman CYR" w:cs="Times New Roman CYR"/>
          <w:color w:val="FF0000"/>
          <w:sz w:val="24"/>
          <w:szCs w:val="20"/>
        </w:rPr>
        <w:footnoteReference w:id="17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как совершенно </w:t>
      </w:r>
      <w:r>
        <w:rPr>
          <w:rFonts w:ascii="Times New Roman CYR" w:hAnsi="Times New Roman CYR" w:cs="Times New Roman CYR"/>
          <w:i/>
          <w:iCs/>
          <w:sz w:val="24"/>
          <w:szCs w:val="20"/>
        </w:rPr>
        <w:t xml:space="preserve">Лучистая </w:t>
      </w:r>
      <w:r>
        <w:rPr>
          <w:rFonts w:ascii="Times New Roman CYR" w:hAnsi="Times New Roman CYR" w:cs="Times New Roman CYR"/>
          <w:sz w:val="24"/>
          <w:szCs w:val="20"/>
        </w:rPr>
        <w:t>(</w:t>
      </w:r>
      <w:r>
        <w:rPr>
          <w:rFonts w:ascii="Times New Roman CYR" w:hAnsi="Times New Roman CYR" w:cs="Times New Roman CYR"/>
          <w:i/>
          <w:iCs/>
          <w:sz w:val="24"/>
          <w:szCs w:val="20"/>
        </w:rPr>
        <w:t>Эфирная</w:t>
      </w:r>
      <w:r>
        <w:rPr>
          <w:rFonts w:ascii="Times New Roman CYR" w:hAnsi="Times New Roman CYR" w:cs="Times New Roman CYR"/>
          <w:sz w:val="24"/>
          <w:szCs w:val="20"/>
        </w:rPr>
        <w:t xml:space="preserve">) </w:t>
      </w:r>
      <w:r>
        <w:rPr>
          <w:rStyle w:val="a8"/>
          <w:rFonts w:ascii="Times New Roman CYR" w:hAnsi="Times New Roman CYR" w:cs="Times New Roman CYR"/>
          <w:color w:val="FF0000"/>
          <w:sz w:val="24"/>
          <w:szCs w:val="20"/>
        </w:rPr>
        <w:footnoteReference w:id="17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не Духовная Сущность </w:t>
      </w:r>
      <w:r>
        <w:rPr>
          <w:rStyle w:val="a8"/>
          <w:rFonts w:ascii="Times New Roman CYR" w:hAnsi="Times New Roman CYR" w:cs="Times New Roman CYR"/>
          <w:color w:val="FF0000"/>
          <w:sz w:val="24"/>
          <w:szCs w:val="20"/>
        </w:rPr>
        <w:footnoteReference w:id="174"/>
      </w:r>
      <w:r>
        <w:rPr>
          <w:rFonts w:ascii="Times New Roman CYR" w:hAnsi="Times New Roman CYR" w:cs="Times New Roman CYR"/>
          <w:sz w:val="24"/>
          <w:szCs w:val="20"/>
        </w:rPr>
        <w:t xml:space="preserve">, – скажем, Планетный Дух. Он лишь одной чертой отделён от всеобщей и Духовной Мировой Субстанции </w:t>
      </w:r>
      <w:r>
        <w:rPr>
          <w:rStyle w:val="a8"/>
          <w:rFonts w:ascii="Times New Roman CYR" w:hAnsi="Times New Roman CYR" w:cs="Times New Roman CYR"/>
          <w:color w:val="FF0000"/>
          <w:sz w:val="24"/>
          <w:szCs w:val="20"/>
        </w:rPr>
        <w:footnoteReference w:id="17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Следовательно, в этой стадии Духо-человек </w:t>
      </w:r>
      <w:r>
        <w:rPr>
          <w:rStyle w:val="a8"/>
          <w:rFonts w:ascii="Times New Roman CYR" w:hAnsi="Times New Roman CYR" w:cs="Times New Roman CYR"/>
          <w:color w:val="FF0000"/>
          <w:sz w:val="24"/>
          <w:szCs w:val="20"/>
        </w:rPr>
        <w:footnoteReference w:id="17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в лучшем случае есть </w:t>
      </w:r>
      <w:r>
        <w:rPr>
          <w:rFonts w:ascii="Times New Roman CYR" w:hAnsi="Times New Roman CYR" w:cs="Times New Roman CYR"/>
          <w:i/>
          <w:iCs/>
          <w:sz w:val="24"/>
          <w:szCs w:val="20"/>
        </w:rPr>
        <w:t xml:space="preserve">действующая </w:t>
      </w:r>
      <w:r>
        <w:rPr>
          <w:rFonts w:ascii="Times New Roman CYR" w:hAnsi="Times New Roman CYR" w:cs="Times New Roman CYR"/>
          <w:sz w:val="24"/>
          <w:szCs w:val="20"/>
        </w:rPr>
        <w:t xml:space="preserve">Сила, </w:t>
      </w:r>
      <w:r>
        <w:rPr>
          <w:rFonts w:ascii="Times New Roman CYR" w:hAnsi="Times New Roman CYR" w:cs="Times New Roman CYR"/>
          <w:i/>
          <w:iCs/>
          <w:sz w:val="24"/>
          <w:szCs w:val="20"/>
        </w:rPr>
        <w:t>неизменный</w:t>
      </w:r>
      <w:r>
        <w:rPr>
          <w:rFonts w:ascii="Times New Roman CYR" w:hAnsi="Times New Roman CYR" w:cs="Times New Roman CYR"/>
          <w:sz w:val="24"/>
          <w:szCs w:val="20"/>
        </w:rPr>
        <w:t xml:space="preserve">, потому </w:t>
      </w:r>
      <w:r>
        <w:rPr>
          <w:rFonts w:ascii="Times New Roman CYR" w:hAnsi="Times New Roman CYR" w:cs="Times New Roman CYR"/>
          <w:i/>
          <w:iCs/>
          <w:sz w:val="24"/>
          <w:szCs w:val="20"/>
        </w:rPr>
        <w:t xml:space="preserve">немыслящий </w:t>
      </w:r>
      <w:r>
        <w:rPr>
          <w:rFonts w:ascii="Times New Roman CYR" w:hAnsi="Times New Roman CYR" w:cs="Times New Roman CYR"/>
          <w:sz w:val="24"/>
          <w:szCs w:val="20"/>
        </w:rPr>
        <w:t xml:space="preserve">Принцип </w:t>
      </w:r>
      <w:r>
        <w:rPr>
          <w:rStyle w:val="a8"/>
          <w:rFonts w:ascii="Times New Roman CYR" w:hAnsi="Times New Roman CYR" w:cs="Times New Roman CYR"/>
          <w:color w:val="FF0000"/>
          <w:sz w:val="24"/>
          <w:szCs w:val="20"/>
        </w:rPr>
        <w:footnoteReference w:id="177"/>
      </w:r>
      <w:r>
        <w:rPr>
          <w:rFonts w:ascii="Times New Roman CYR" w:hAnsi="Times New Roman CYR" w:cs="Times New Roman CYR"/>
          <w:sz w:val="24"/>
          <w:szCs w:val="20"/>
        </w:rPr>
        <w:t>. В своих последующих нисхождениях пропорционально увеличению материальности он будет более и более утверждать свою деятельность.</w:t>
      </w:r>
    </w:p>
    <w:p w14:paraId="7C35D4D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Так вот, скопление звёздных миров (включая нашу планету </w:t>
      </w:r>
      <w:r>
        <w:rPr>
          <w:rStyle w:val="a8"/>
          <w:rFonts w:ascii="Times New Roman CYR" w:hAnsi="Times New Roman CYR" w:cs="Times New Roman CYR"/>
          <w:color w:val="FF0000"/>
          <w:sz w:val="24"/>
          <w:szCs w:val="20"/>
        </w:rPr>
        <w:footnoteReference w:id="178"/>
      </w:r>
      <w:r>
        <w:rPr>
          <w:rFonts w:ascii="Times New Roman CYR" w:hAnsi="Times New Roman CYR" w:cs="Times New Roman CYR"/>
          <w:sz w:val="24"/>
          <w:szCs w:val="20"/>
        </w:rPr>
        <w:t xml:space="preserve">), населённых разумными существами, может быть [во временной развёртке] уподоблено шару </w:t>
      </w:r>
      <w:r>
        <w:rPr>
          <w:rStyle w:val="a8"/>
          <w:rFonts w:ascii="Times New Roman CYR" w:hAnsi="Times New Roman CYR" w:cs="Times New Roman CYR"/>
          <w:color w:val="FF0000"/>
          <w:sz w:val="24"/>
          <w:szCs w:val="20"/>
        </w:rPr>
        <w:footnoteReference w:id="17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или, скорее, эпициклоиде, образованной из колец (rings) наподобие цепи – миров </w:t>
      </w:r>
      <w:r>
        <w:rPr>
          <w:rFonts w:ascii="Times New Roman CYR" w:hAnsi="Times New Roman CYR" w:cs="Times New Roman CYR"/>
          <w:color w:val="000099"/>
          <w:position w:val="8"/>
          <w:sz w:val="20"/>
          <w:szCs w:val="16"/>
        </w:rPr>
        <w:t>(Глобусов)</w:t>
      </w:r>
      <w:r>
        <w:rPr>
          <w:rFonts w:ascii="Times New Roman CYR" w:hAnsi="Times New Roman CYR" w:cs="Times New Roman CYR"/>
          <w:sz w:val="24"/>
          <w:szCs w:val="20"/>
        </w:rPr>
        <w:t xml:space="preserve">, сцепленных вместе, совокупность которых [за период существования проявленности] представляет воображаемое бесконечное кольцо (ring) или круг (circle). Продвижение человека через весь этот круг (circle), от его начальной и до конечной точки, сходящихся в высочайшей [в качественном смысле] точке окружности, есть то, что мы называем Маха-Юга </w:t>
      </w:r>
      <w:r>
        <w:rPr>
          <w:rStyle w:val="a8"/>
          <w:rFonts w:ascii="Times New Roman CYR" w:hAnsi="Times New Roman CYR" w:cs="Times New Roman CYR"/>
          <w:color w:val="FF0000"/>
          <w:sz w:val="24"/>
          <w:szCs w:val="20"/>
        </w:rPr>
        <w:footnoteReference w:id="18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или Великий Цикл (Great Cycle), </w:t>
      </w:r>
      <w:r>
        <w:rPr>
          <w:rFonts w:ascii="Times New Roman CYR" w:hAnsi="Times New Roman CYR" w:cs="Times New Roman CYR"/>
          <w:i/>
          <w:iCs/>
          <w:sz w:val="24"/>
          <w:szCs w:val="20"/>
        </w:rPr>
        <w:t xml:space="preserve">Kuklos </w:t>
      </w:r>
      <w:r>
        <w:rPr>
          <w:rStyle w:val="a8"/>
          <w:rFonts w:ascii="Times New Roman CYR" w:hAnsi="Times New Roman CYR" w:cs="Times New Roman CYR"/>
          <w:iCs/>
          <w:color w:val="FF0000"/>
          <w:sz w:val="24"/>
          <w:szCs w:val="20"/>
        </w:rPr>
        <w:footnoteReference w:id="181"/>
      </w:r>
      <w:r>
        <w:rPr>
          <w:rFonts w:ascii="Times New Roman CYR" w:hAnsi="Times New Roman CYR" w:cs="Times New Roman CYR"/>
          <w:sz w:val="24"/>
          <w:szCs w:val="20"/>
        </w:rPr>
        <w:t xml:space="preserve">, вершина которого теряется в венце </w:t>
      </w:r>
      <w:r>
        <w:rPr>
          <w:rFonts w:ascii="Times New Roman CYR" w:hAnsi="Times New Roman CYR" w:cs="Times New Roman CYR"/>
          <w:i/>
          <w:iCs/>
          <w:sz w:val="24"/>
          <w:szCs w:val="20"/>
        </w:rPr>
        <w:t xml:space="preserve">абсолютного </w:t>
      </w:r>
      <w:r>
        <w:rPr>
          <w:rFonts w:ascii="Times New Roman CYR" w:hAnsi="Times New Roman CYR" w:cs="Times New Roman CYR"/>
          <w:sz w:val="24"/>
          <w:szCs w:val="20"/>
        </w:rPr>
        <w:lastRenderedPageBreak/>
        <w:t xml:space="preserve">Духа </w:t>
      </w:r>
      <w:r>
        <w:rPr>
          <w:rStyle w:val="a8"/>
          <w:rFonts w:ascii="Times New Roman CYR" w:hAnsi="Times New Roman CYR" w:cs="Times New Roman CYR"/>
          <w:color w:val="FF0000"/>
          <w:sz w:val="24"/>
          <w:szCs w:val="20"/>
        </w:rPr>
        <w:footnoteReference w:id="182"/>
      </w:r>
      <w:r>
        <w:rPr>
          <w:rFonts w:ascii="Times New Roman CYR" w:hAnsi="Times New Roman CYR" w:cs="Times New Roman CYR"/>
          <w:sz w:val="24"/>
          <w:szCs w:val="20"/>
        </w:rPr>
        <w:t xml:space="preserve">, нижняя же точка окружности находится в </w:t>
      </w:r>
      <w:r>
        <w:rPr>
          <w:rFonts w:ascii="Times New Roman CYR" w:hAnsi="Times New Roman CYR" w:cs="Times New Roman CYR"/>
          <w:i/>
          <w:iCs/>
          <w:sz w:val="24"/>
          <w:szCs w:val="20"/>
        </w:rPr>
        <w:t xml:space="preserve">абсолютной </w:t>
      </w:r>
      <w:r>
        <w:rPr>
          <w:rFonts w:ascii="Times New Roman CYR" w:hAnsi="Times New Roman CYR" w:cs="Times New Roman CYR"/>
          <w:sz w:val="24"/>
          <w:szCs w:val="20"/>
        </w:rPr>
        <w:t xml:space="preserve">материи – точке прекращения деятельности </w:t>
      </w:r>
      <w:r>
        <w:rPr>
          <w:rFonts w:ascii="Times New Roman CYR" w:hAnsi="Times New Roman CYR" w:cs="Times New Roman CYR"/>
          <w:i/>
          <w:iCs/>
          <w:sz w:val="24"/>
          <w:szCs w:val="20"/>
        </w:rPr>
        <w:t xml:space="preserve">активного </w:t>
      </w:r>
      <w:r>
        <w:rPr>
          <w:rFonts w:ascii="Times New Roman CYR" w:hAnsi="Times New Roman CYR" w:cs="Times New Roman CYR"/>
          <w:sz w:val="24"/>
          <w:szCs w:val="20"/>
        </w:rPr>
        <w:t xml:space="preserve">принципа. Если, употребляя более знакомое определение, мы назовём [солнечный] Великий Цикл (Great Cycle) – </w:t>
      </w:r>
      <w:r>
        <w:rPr>
          <w:rFonts w:ascii="Times New Roman CYR" w:hAnsi="Times New Roman CYR" w:cs="Times New Roman CYR"/>
          <w:i/>
          <w:iCs/>
          <w:sz w:val="24"/>
          <w:szCs w:val="20"/>
        </w:rPr>
        <w:t>Макрокосмом</w:t>
      </w:r>
      <w:r>
        <w:rPr>
          <w:rFonts w:ascii="Times New Roman CYR" w:hAnsi="Times New Roman CYR" w:cs="Times New Roman CYR"/>
          <w:sz w:val="24"/>
          <w:szCs w:val="20"/>
        </w:rPr>
        <w:t xml:space="preserve">, а его составные части или связанные между собою звёздные миры </w:t>
      </w:r>
      <w:r>
        <w:rPr>
          <w:rFonts w:ascii="Times New Roman CYR" w:hAnsi="Times New Roman CYR" w:cs="Times New Roman CYR"/>
          <w:color w:val="000099"/>
          <w:position w:val="8"/>
          <w:sz w:val="20"/>
          <w:szCs w:val="16"/>
        </w:rPr>
        <w:t>(планетные Глобусы)</w:t>
      </w:r>
      <w:r>
        <w:rPr>
          <w:rFonts w:ascii="Times New Roman CYR" w:hAnsi="Times New Roman CYR" w:cs="Times New Roman CYR"/>
          <w:sz w:val="24"/>
          <w:szCs w:val="20"/>
        </w:rPr>
        <w:t xml:space="preserve">, – </w:t>
      </w:r>
      <w:r>
        <w:rPr>
          <w:rFonts w:ascii="Times New Roman CYR" w:hAnsi="Times New Roman CYR" w:cs="Times New Roman CYR"/>
          <w:i/>
          <w:iCs/>
          <w:sz w:val="24"/>
          <w:szCs w:val="20"/>
        </w:rPr>
        <w:t>Микрокосмами</w:t>
      </w:r>
      <w:r>
        <w:rPr>
          <w:rFonts w:ascii="Times New Roman CYR" w:hAnsi="Times New Roman CYR" w:cs="Times New Roman CYR"/>
          <w:sz w:val="24"/>
          <w:szCs w:val="20"/>
        </w:rPr>
        <w:t xml:space="preserve">, то смысл, вкладываемый оккультистами в представление каждого из Микрокосмов как совершенной копии Макрокосма, становится очевидным. Великий Цикл служит Прототипом меньших циклов. И как таковой, каждый звёздный мир </w:t>
      </w:r>
      <w:r>
        <w:rPr>
          <w:rFonts w:ascii="Times New Roman CYR" w:hAnsi="Times New Roman CYR" w:cs="Times New Roman CYR"/>
          <w:color w:val="000099"/>
          <w:position w:val="8"/>
          <w:sz w:val="20"/>
          <w:szCs w:val="16"/>
        </w:rPr>
        <w:t xml:space="preserve">(Глобус) </w:t>
      </w:r>
      <w:r>
        <w:rPr>
          <w:rFonts w:ascii="Times New Roman CYR" w:hAnsi="Times New Roman CYR" w:cs="Times New Roman CYR"/>
          <w:sz w:val="24"/>
          <w:szCs w:val="20"/>
        </w:rPr>
        <w:t xml:space="preserve">будет иметь в свою очередь свой цикл Эволюции, который начинает с более чистой и кончает [в нижней части дуги] более плотной или материальной природою. По мере нисхождения [монады по Глобусам] каждый мир </w:t>
      </w:r>
      <w:r>
        <w:rPr>
          <w:rFonts w:ascii="Times New Roman CYR" w:hAnsi="Times New Roman CYR" w:cs="Times New Roman CYR"/>
          <w:color w:val="000099"/>
          <w:position w:val="8"/>
          <w:sz w:val="20"/>
          <w:szCs w:val="16"/>
        </w:rPr>
        <w:t xml:space="preserve">(Глобус) </w:t>
      </w:r>
      <w:r>
        <w:rPr>
          <w:rFonts w:ascii="Times New Roman CYR" w:hAnsi="Times New Roman CYR" w:cs="Times New Roman CYR"/>
          <w:sz w:val="24"/>
          <w:szCs w:val="20"/>
        </w:rPr>
        <w:t xml:space="preserve">делается естественным образом всё более и более теневым, становясь у противоположной точки </w:t>
      </w:r>
      <w:r>
        <w:rPr>
          <w:rFonts w:ascii="Times New Roman CYR" w:hAnsi="Times New Roman CYR" w:cs="Times New Roman CYR"/>
          <w:i/>
          <w:iCs/>
          <w:sz w:val="24"/>
          <w:szCs w:val="20"/>
        </w:rPr>
        <w:t xml:space="preserve">абсолютной </w:t>
      </w:r>
      <w:r>
        <w:rPr>
          <w:rFonts w:ascii="Times New Roman CYR" w:hAnsi="Times New Roman CYR" w:cs="Times New Roman CYR"/>
          <w:sz w:val="24"/>
          <w:szCs w:val="20"/>
        </w:rPr>
        <w:t>материей.</w:t>
      </w:r>
    </w:p>
    <w:p w14:paraId="7C35D4D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Движимый непреодолимым цикловым импульсом, Планетный Дух [посредством и вместе с эманированными им человеческими монадами] должен спуститься [в материю], прежде чем он сможет снова подняться. На своём пути он должен пройти всю лестницу Эволюции, не пропуская ни одной ступени, останавливаясь, как на станции, на каждом звёздном мире </w:t>
      </w:r>
      <w:r>
        <w:rPr>
          <w:rFonts w:ascii="Times New Roman CYR" w:hAnsi="Times New Roman CYR" w:cs="Times New Roman CYR"/>
          <w:color w:val="000099"/>
          <w:position w:val="8"/>
          <w:sz w:val="20"/>
          <w:szCs w:val="16"/>
        </w:rPr>
        <w:t>(Глобусе)</w:t>
      </w:r>
      <w:r>
        <w:rPr>
          <w:rFonts w:ascii="Times New Roman CYR" w:hAnsi="Times New Roman CYR" w:cs="Times New Roman CYR"/>
          <w:sz w:val="24"/>
          <w:szCs w:val="20"/>
        </w:rPr>
        <w:t xml:space="preserve">; и кроме неизбежного цикла конкретно этого и всякого другого проходимого им звёздного мира </w:t>
      </w:r>
      <w:r>
        <w:rPr>
          <w:rFonts w:ascii="Times New Roman CYR" w:hAnsi="Times New Roman CYR" w:cs="Times New Roman CYR"/>
          <w:color w:val="000099"/>
          <w:position w:val="8"/>
          <w:sz w:val="20"/>
          <w:szCs w:val="16"/>
        </w:rPr>
        <w:t>(Глобуса)</w:t>
      </w:r>
      <w:r>
        <w:rPr>
          <w:rFonts w:ascii="Times New Roman CYR" w:hAnsi="Times New Roman CYR" w:cs="Times New Roman CYR"/>
          <w:sz w:val="24"/>
          <w:szCs w:val="20"/>
        </w:rPr>
        <w:t xml:space="preserve">, он должен совершить на них также свой собственный «Жизне-Цикл» </w:t>
      </w:r>
      <w:r>
        <w:rPr>
          <w:rStyle w:val="a8"/>
          <w:rFonts w:ascii="Times New Roman CYR" w:hAnsi="Times New Roman CYR" w:cs="Times New Roman CYR"/>
          <w:color w:val="FF0000"/>
          <w:sz w:val="24"/>
          <w:szCs w:val="20"/>
        </w:rPr>
        <w:footnoteReference w:id="18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а именно возвращаясь и воплощаясь столько раз, сколько раз он оказался неуспешен в завершении здесь Круга (round) своих жизней </w:t>
      </w:r>
      <w:r>
        <w:rPr>
          <w:rStyle w:val="a8"/>
          <w:rFonts w:ascii="Times New Roman CYR" w:hAnsi="Times New Roman CYR" w:cs="Times New Roman CYR"/>
          <w:color w:val="FF0000"/>
          <w:sz w:val="24"/>
          <w:szCs w:val="20"/>
        </w:rPr>
        <w:footnoteReference w:id="184"/>
      </w:r>
      <w:r>
        <w:rPr>
          <w:rFonts w:ascii="Times New Roman CYR" w:hAnsi="Times New Roman CYR" w:cs="Times New Roman CYR"/>
          <w:sz w:val="24"/>
          <w:szCs w:val="20"/>
        </w:rPr>
        <w:t>, поскольку умирал, не достигнув [соответствующей] зрелости разума &lt;...&gt;.</w:t>
      </w:r>
    </w:p>
    <w:p w14:paraId="7C35D4DD"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DE"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D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E0" w14:textId="77777777" w:rsidR="00E67FCB" w:rsidRDefault="001C307C">
      <w:pPr>
        <w:widowControl w:val="0"/>
        <w:autoSpaceDE w:val="0"/>
        <w:spacing w:after="0" w:line="288" w:lineRule="auto"/>
        <w:ind w:left="215" w:right="215"/>
        <w:jc w:val="center"/>
        <w:outlineLvl w:val="2"/>
        <w:rPr>
          <w:rFonts w:ascii="Times New Roman CYR" w:hAnsi="Times New Roman CYR" w:cs="Times New Roman CYR"/>
          <w:sz w:val="24"/>
          <w:szCs w:val="20"/>
        </w:rPr>
      </w:pPr>
      <w:bookmarkStart w:id="43" w:name="_Toc171872990"/>
      <w:r>
        <w:rPr>
          <w:rFonts w:ascii="Times New Roman CYR" w:hAnsi="Times New Roman CYR" w:cs="Times New Roman CYR"/>
          <w:sz w:val="24"/>
          <w:szCs w:val="20"/>
        </w:rPr>
        <w:t>[ПУТЬ МОНАДЫ ЧЕЛОВЕКА НА ФИЗИЧЕСКОМ ГЛОБУСЕ ПЛАНЕТЫ]</w:t>
      </w:r>
      <w:bookmarkEnd w:id="43"/>
    </w:p>
    <w:p w14:paraId="7C35D4E1" w14:textId="77777777" w:rsidR="00E67FCB" w:rsidRDefault="001C307C">
      <w:pPr>
        <w:widowControl w:val="0"/>
        <w:autoSpaceDE w:val="0"/>
        <w:spacing w:before="72" w:after="0" w:line="240" w:lineRule="auto"/>
        <w:ind w:left="108" w:right="108" w:firstLine="396"/>
        <w:jc w:val="both"/>
      </w:pPr>
      <w:r>
        <w:rPr>
          <w:rFonts w:ascii="Times New Roman CYR" w:hAnsi="Times New Roman CYR" w:cs="Times New Roman CYR"/>
          <w:sz w:val="24"/>
          <w:szCs w:val="20"/>
        </w:rPr>
        <w:t xml:space="preserve">После </w:t>
      </w:r>
      <w:r>
        <w:rPr>
          <w:rFonts w:ascii="Times New Roman CYR" w:hAnsi="Times New Roman CYR" w:cs="Times New Roman CYR"/>
          <w:i/>
          <w:iCs/>
          <w:sz w:val="24"/>
          <w:szCs w:val="20"/>
        </w:rPr>
        <w:t xml:space="preserve">круговращения </w:t>
      </w:r>
      <w:r>
        <w:rPr>
          <w:rFonts w:ascii="Times New Roman CYR" w:hAnsi="Times New Roman CYR" w:cs="Times New Roman CYR"/>
          <w:sz w:val="24"/>
          <w:szCs w:val="20"/>
        </w:rPr>
        <w:t>(</w:t>
      </w:r>
      <w:r>
        <w:rPr>
          <w:rFonts w:ascii="Times New Roman CYR" w:hAnsi="Times New Roman CYR" w:cs="Times New Roman CYR"/>
          <w:i/>
          <w:iCs/>
          <w:sz w:val="24"/>
          <w:szCs w:val="20"/>
        </w:rPr>
        <w:t>circling</w:t>
      </w:r>
      <w:r>
        <w:rPr>
          <w:rFonts w:ascii="Times New Roman CYR" w:hAnsi="Times New Roman CYR" w:cs="Times New Roman CYR"/>
          <w:sz w:val="24"/>
          <w:szCs w:val="20"/>
        </w:rPr>
        <w:t xml:space="preserve">), так сказать, по дуге цикла, кружась вдоль и внутри неё &lt;...&gt;, когда этот Духо-человек </w:t>
      </w:r>
      <w:r>
        <w:rPr>
          <w:rStyle w:val="a8"/>
          <w:rFonts w:ascii="Times New Roman CYR" w:hAnsi="Times New Roman CYR" w:cs="Times New Roman CYR"/>
          <w:color w:val="FF0000"/>
          <w:sz w:val="24"/>
          <w:szCs w:val="20"/>
        </w:rPr>
        <w:footnoteReference w:id="18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достигает нашей планеты (planet) </w:t>
      </w:r>
      <w:r>
        <w:rPr>
          <w:rFonts w:ascii="Times New Roman CYR" w:hAnsi="Times New Roman CYR" w:cs="Times New Roman CYR"/>
          <w:color w:val="000099"/>
          <w:position w:val="8"/>
          <w:sz w:val="20"/>
          <w:szCs w:val="16"/>
        </w:rPr>
        <w:t>(физический Глобус D)</w:t>
      </w:r>
      <w:r>
        <w:rPr>
          <w:rFonts w:ascii="Times New Roman CYR" w:hAnsi="Times New Roman CYR" w:cs="Times New Roman CYR"/>
          <w:sz w:val="24"/>
          <w:szCs w:val="20"/>
        </w:rPr>
        <w:t xml:space="preserve">, которая [в нашей земной цепи] является одной из нижайших </w:t>
      </w:r>
      <w:r>
        <w:rPr>
          <w:rStyle w:val="a8"/>
          <w:rFonts w:ascii="Times New Roman CYR" w:hAnsi="Times New Roman CYR" w:cs="Times New Roman CYR"/>
          <w:color w:val="FF0000"/>
          <w:sz w:val="24"/>
          <w:szCs w:val="20"/>
        </w:rPr>
        <w:footnoteReference w:id="186"/>
      </w:r>
      <w:r>
        <w:rPr>
          <w:rFonts w:ascii="Times New Roman CYR" w:hAnsi="Times New Roman CYR" w:cs="Times New Roman CYR"/>
          <w:sz w:val="24"/>
          <w:szCs w:val="20"/>
        </w:rPr>
        <w:t xml:space="preserve">, потеряв на каждой [предшествующей] остановке часть эфирной </w:t>
      </w:r>
      <w:r>
        <w:rPr>
          <w:rFonts w:ascii="Times New Roman CYR" w:hAnsi="Times New Roman CYR" w:cs="Times New Roman CYR"/>
          <w:color w:val="000099"/>
          <w:position w:val="8"/>
          <w:sz w:val="20"/>
          <w:szCs w:val="16"/>
        </w:rPr>
        <w:t xml:space="preserve">(тонкодуховной) </w:t>
      </w:r>
      <w:r>
        <w:rPr>
          <w:rFonts w:ascii="Times New Roman CYR" w:hAnsi="Times New Roman CYR" w:cs="Times New Roman CYR"/>
          <w:sz w:val="24"/>
          <w:szCs w:val="20"/>
        </w:rPr>
        <w:t xml:space="preserve">и получив усиление материальной природы, дух и материя становятся приблизительно уравновешенными в нём. Но затем ему предстоит ещё выполнить [собственно] Земной цикл </w:t>
      </w:r>
      <w:r>
        <w:rPr>
          <w:rStyle w:val="a8"/>
          <w:rFonts w:ascii="Times New Roman CYR" w:hAnsi="Times New Roman CYR" w:cs="Times New Roman CYR"/>
          <w:color w:val="FF0000"/>
          <w:sz w:val="24"/>
          <w:szCs w:val="20"/>
        </w:rPr>
        <w:footnoteReference w:id="187"/>
      </w:r>
      <w:r>
        <w:rPr>
          <w:rFonts w:ascii="Times New Roman CYR" w:hAnsi="Times New Roman CYR" w:cs="Times New Roman CYR"/>
          <w:sz w:val="24"/>
          <w:szCs w:val="20"/>
        </w:rPr>
        <w:t xml:space="preserve">: и поскольку в процессе инволюции, или [правильнее] нисходящей эволюции, материя всегда стремится заглушить дух, то когда достигается низшая точка его странствований [на физическом Глобусе – Земле], – однажды чистый Планетный Дух [в лице порождённых им духов людей] оказывается [как это ни парадоксально] павшим до такого состояния, которое наука условилась называть примитивным, или первобытным, человеком – посреди такой же первобытной природы, </w:t>
      </w:r>
      <w:r>
        <w:rPr>
          <w:rFonts w:ascii="Times New Roman CYR" w:hAnsi="Times New Roman CYR" w:cs="Times New Roman CYR"/>
          <w:sz w:val="24"/>
          <w:szCs w:val="20"/>
        </w:rPr>
        <w:lastRenderedPageBreak/>
        <w:t xml:space="preserve">говоря геологически, ибо физическая природа в своём цикловом беге идёт в ногу как с физиологическим, так и с духовным человеком </w:t>
      </w:r>
      <w:r>
        <w:rPr>
          <w:rStyle w:val="a8"/>
          <w:rFonts w:ascii="Times New Roman CYR" w:hAnsi="Times New Roman CYR" w:cs="Times New Roman CYR"/>
          <w:color w:val="FF0000"/>
          <w:sz w:val="24"/>
          <w:szCs w:val="20"/>
        </w:rPr>
        <w:footnoteReference w:id="188"/>
      </w:r>
      <w:r>
        <w:rPr>
          <w:rFonts w:ascii="Times New Roman CYR" w:hAnsi="Times New Roman CYR" w:cs="Times New Roman CYR"/>
          <w:sz w:val="24"/>
          <w:szCs w:val="20"/>
        </w:rPr>
        <w:t>.</w:t>
      </w:r>
    </w:p>
    <w:p w14:paraId="7C35D4E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этой точке великий Закон начинает свою работу отбора (селекции). Материя </w:t>
      </w:r>
      <w:r>
        <w:rPr>
          <w:rStyle w:val="a8"/>
          <w:rFonts w:ascii="Times New Roman CYR" w:hAnsi="Times New Roman CYR" w:cs="Times New Roman CYR"/>
          <w:color w:val="FF0000"/>
          <w:sz w:val="24"/>
          <w:szCs w:val="20"/>
        </w:rPr>
        <w:footnoteReference w:id="189"/>
      </w:r>
      <w:r>
        <w:rPr>
          <w:rFonts w:ascii="Times New Roman CYR" w:hAnsi="Times New Roman CYR" w:cs="Times New Roman CYR"/>
          <w:sz w:val="24"/>
          <w:szCs w:val="20"/>
        </w:rPr>
        <w:t xml:space="preserve">, оказавшаяся совершенно разобщённой с духом, отбрасывается в ещё более низшие миры – на шестой «GATE» </w:t>
      </w:r>
      <w:r>
        <w:rPr>
          <w:rStyle w:val="a8"/>
          <w:rFonts w:ascii="Times New Roman CYR" w:hAnsi="Times New Roman CYR" w:cs="Times New Roman CYR"/>
          <w:color w:val="FF0000"/>
          <w:sz w:val="24"/>
          <w:szCs w:val="20"/>
        </w:rPr>
        <w:footnoteReference w:id="19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(в шестые «Врата»), или «путь перерождения» в растительном и минеральном мирах, а также в примитивных животных формах. Отсюда материя, переработанная в лаборатории Природы и </w:t>
      </w:r>
      <w:r>
        <w:rPr>
          <w:rFonts w:ascii="Times New Roman CYR" w:hAnsi="Times New Roman CYR" w:cs="Times New Roman CYR"/>
          <w:i/>
          <w:iCs/>
          <w:sz w:val="24"/>
          <w:szCs w:val="20"/>
        </w:rPr>
        <w:t>лишённая духа</w:t>
      </w:r>
      <w:r>
        <w:rPr>
          <w:rFonts w:ascii="Times New Roman CYR" w:hAnsi="Times New Roman CYR" w:cs="Times New Roman CYR"/>
          <w:sz w:val="24"/>
          <w:szCs w:val="20"/>
        </w:rPr>
        <w:t xml:space="preserve">, поступает обратно к своему Материнскому (Первоначальному) Источнику, в то время как [духовным] Egos [земных людей], очищенным </w:t>
      </w:r>
      <w:r>
        <w:rPr>
          <w:rStyle w:val="a8"/>
          <w:rFonts w:ascii="Times New Roman CYR" w:hAnsi="Times New Roman CYR" w:cs="Times New Roman CYR"/>
          <w:color w:val="FF0000"/>
          <w:sz w:val="24"/>
          <w:szCs w:val="20"/>
        </w:rPr>
        <w:footnoteReference w:id="19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от собственных отбросов, даётся возможность ещё раз возобновить их эволюционный ход. Именно здесь, следовательно, «отсталые Egos погибают [как говорила Е.П.Блаватская] миллионами» </w:t>
      </w:r>
      <w:r>
        <w:rPr>
          <w:rStyle w:val="a8"/>
          <w:rFonts w:ascii="Times New Roman CYR" w:hAnsi="Times New Roman CYR" w:cs="Times New Roman CYR"/>
          <w:color w:val="FF0000"/>
          <w:sz w:val="24"/>
          <w:szCs w:val="20"/>
        </w:rPr>
        <w:footnoteReference w:id="192"/>
      </w:r>
      <w:r>
        <w:rPr>
          <w:rFonts w:ascii="Times New Roman CYR" w:hAnsi="Times New Roman CYR" w:cs="Times New Roman CYR"/>
          <w:sz w:val="24"/>
          <w:szCs w:val="20"/>
        </w:rPr>
        <w:t>. Это есть торжественный момент «выживания наиболее приспособленных» и уничтожение непригодных.</w:t>
      </w:r>
    </w:p>
    <w:p w14:paraId="7C35D4E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Именно только материя (или материальный человек) вынуждена своею же тяжестью опускаться до самого дна «цикла необходимости» </w:t>
      </w:r>
      <w:r>
        <w:rPr>
          <w:rStyle w:val="a8"/>
          <w:rFonts w:ascii="Times New Roman CYR" w:hAnsi="Times New Roman CYR" w:cs="Times New Roman CYR"/>
          <w:color w:val="FF0000"/>
          <w:sz w:val="24"/>
          <w:szCs w:val="20"/>
        </w:rPr>
        <w:footnoteReference w:id="193"/>
      </w:r>
      <w:r>
        <w:rPr>
          <w:rFonts w:ascii="Times New Roman CYR" w:hAnsi="Times New Roman CYR" w:cs="Times New Roman CYR"/>
          <w:sz w:val="24"/>
          <w:szCs w:val="20"/>
        </w:rPr>
        <w:t xml:space="preserve">, чтоб принять там животную форму </w:t>
      </w:r>
      <w:r>
        <w:rPr>
          <w:rStyle w:val="a8"/>
          <w:rFonts w:ascii="Times New Roman CYR" w:hAnsi="Times New Roman CYR" w:cs="Times New Roman CYR"/>
          <w:color w:val="FF0000"/>
          <w:sz w:val="24"/>
          <w:szCs w:val="20"/>
        </w:rPr>
        <w:footnoteReference w:id="194"/>
      </w:r>
      <w:r>
        <w:rPr>
          <w:rFonts w:ascii="Times New Roman CYR" w:hAnsi="Times New Roman CYR" w:cs="Times New Roman CYR"/>
          <w:sz w:val="24"/>
          <w:szCs w:val="20"/>
        </w:rPr>
        <w:t xml:space="preserve">. Что же касается победителя этого марафона по явленным мирам – Духовного Эго </w:t>
      </w:r>
      <w:r>
        <w:rPr>
          <w:rStyle w:val="a8"/>
          <w:rFonts w:ascii="Times New Roman CYR" w:hAnsi="Times New Roman CYR" w:cs="Times New Roman CYR"/>
          <w:color w:val="FF0000"/>
          <w:sz w:val="24"/>
          <w:szCs w:val="20"/>
        </w:rPr>
        <w:footnoteReference w:id="195"/>
      </w:r>
      <w:r>
        <w:rPr>
          <w:rFonts w:ascii="Times New Roman CYR" w:hAnsi="Times New Roman CYR" w:cs="Times New Roman CYR"/>
          <w:sz w:val="24"/>
          <w:szCs w:val="20"/>
        </w:rPr>
        <w:t xml:space="preserve">, оно будет восходить от звезды к звезде </w:t>
      </w:r>
      <w:r>
        <w:rPr>
          <w:rFonts w:ascii="Times New Roman CYR" w:hAnsi="Times New Roman CYR" w:cs="Times New Roman CYR"/>
          <w:color w:val="000099"/>
          <w:position w:val="8"/>
          <w:sz w:val="20"/>
          <w:szCs w:val="16"/>
        </w:rPr>
        <w:t>(от планеты к планете)</w:t>
      </w:r>
      <w:r>
        <w:rPr>
          <w:rFonts w:ascii="Times New Roman CYR" w:hAnsi="Times New Roman CYR" w:cs="Times New Roman CYR"/>
          <w:sz w:val="24"/>
          <w:szCs w:val="20"/>
        </w:rPr>
        <w:t xml:space="preserve">, от одного мира к другому </w:t>
      </w:r>
      <w:r>
        <w:rPr>
          <w:rFonts w:ascii="Times New Roman CYR" w:hAnsi="Times New Roman CYR" w:cs="Times New Roman CYR"/>
          <w:color w:val="000099"/>
          <w:position w:val="8"/>
          <w:sz w:val="20"/>
          <w:szCs w:val="16"/>
        </w:rPr>
        <w:t>(от одного Глобуса к другому)</w:t>
      </w:r>
      <w:r>
        <w:rPr>
          <w:rFonts w:ascii="Times New Roman CYR" w:hAnsi="Times New Roman CYR" w:cs="Times New Roman CYR"/>
          <w:sz w:val="24"/>
          <w:szCs w:val="20"/>
        </w:rPr>
        <w:t xml:space="preserve">, двигаясь по кругу вперёд вверх, чтоб вновь стать тем же чистым Планетным Духом, а затем ещё выше, чтоб наконец достичь своей отправной точки, и оттуда – погрузиться в ТАЙНУ. Никогда ни один из Адептов не проникал за покров изначальной Космической материи. Высочайшее, наиболее совершенное видение [Адептов] ограничено </w:t>
      </w:r>
      <w:r>
        <w:rPr>
          <w:rFonts w:ascii="Times New Roman CYR" w:hAnsi="Times New Roman CYR" w:cs="Times New Roman CYR"/>
          <w:sz w:val="24"/>
          <w:szCs w:val="20"/>
        </w:rPr>
        <w:lastRenderedPageBreak/>
        <w:t xml:space="preserve">миром </w:t>
      </w:r>
      <w:r>
        <w:rPr>
          <w:rFonts w:ascii="Times New Roman CYR" w:hAnsi="Times New Roman CYR" w:cs="Times New Roman CYR"/>
          <w:i/>
          <w:iCs/>
          <w:sz w:val="24"/>
          <w:szCs w:val="20"/>
        </w:rPr>
        <w:t xml:space="preserve">Форм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Материи </w:t>
      </w:r>
      <w:r>
        <w:rPr>
          <w:rStyle w:val="a8"/>
          <w:rFonts w:ascii="Times New Roman CYR" w:hAnsi="Times New Roman CYR" w:cs="Times New Roman CYR"/>
          <w:iCs/>
          <w:color w:val="FF0000"/>
          <w:sz w:val="24"/>
          <w:szCs w:val="20"/>
        </w:rPr>
        <w:footnoteReference w:id="196"/>
      </w:r>
      <w:r>
        <w:rPr>
          <w:rFonts w:ascii="Times New Roman CYR" w:hAnsi="Times New Roman CYR" w:cs="Times New Roman CYR"/>
          <w:sz w:val="24"/>
          <w:szCs w:val="20"/>
        </w:rPr>
        <w:t>.</w:t>
      </w:r>
    </w:p>
    <w:p w14:paraId="7C35D4E4"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E5"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E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E7" w14:textId="77777777" w:rsidR="00E67FCB" w:rsidRDefault="001C307C">
      <w:pPr>
        <w:widowControl w:val="0"/>
        <w:autoSpaceDE w:val="0"/>
        <w:spacing w:after="0" w:line="240" w:lineRule="auto"/>
        <w:ind w:left="1503" w:right="1503"/>
        <w:jc w:val="center"/>
        <w:outlineLvl w:val="2"/>
        <w:rPr>
          <w:rFonts w:ascii="Times New Roman CYR" w:hAnsi="Times New Roman CYR" w:cs="Times New Roman CYR"/>
          <w:sz w:val="24"/>
          <w:szCs w:val="20"/>
        </w:rPr>
      </w:pPr>
      <w:bookmarkStart w:id="44" w:name="_Toc171872991"/>
      <w:r>
        <w:rPr>
          <w:rFonts w:ascii="Times New Roman CYR" w:hAnsi="Times New Roman CYR" w:cs="Times New Roman CYR"/>
          <w:sz w:val="24"/>
          <w:szCs w:val="20"/>
        </w:rPr>
        <w:t>[СИСТЕМА МИРОВ ПЛАНЕТЫ]</w:t>
      </w:r>
      <w:bookmarkEnd w:id="44"/>
    </w:p>
    <w:p w14:paraId="7C35D4E8"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E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&lt;...&gt;Вы ошибаетесь, &lt;...&gt; [заявляя], что «духи ушедших поддерживают непосредственную психическую связь с душами, всё ещё связанными с телом», – ибо это не так. Взаимное положение обитаемых миров в нашей Солнечной системе уже одно исключало бы эту возможность.&lt;...&gt; Как бы ни были бестелесны и очищены от грубой материи чистые Духи, всё же они подлежат физическим и всемирным законам материи. Они </w:t>
      </w:r>
      <w:r>
        <w:rPr>
          <w:rFonts w:ascii="Times New Roman CYR" w:hAnsi="Times New Roman CYR" w:cs="Times New Roman CYR"/>
          <w:i/>
          <w:iCs/>
          <w:sz w:val="24"/>
          <w:szCs w:val="20"/>
        </w:rPr>
        <w:t>не могут</w:t>
      </w:r>
      <w:r>
        <w:rPr>
          <w:rFonts w:ascii="Times New Roman CYR" w:hAnsi="Times New Roman CYR" w:cs="Times New Roman CYR"/>
          <w:sz w:val="24"/>
          <w:szCs w:val="20"/>
        </w:rPr>
        <w:t xml:space="preserve">, даже если бы захотели, заткать пропасть, отделяющую их миры </w:t>
      </w:r>
      <w:r>
        <w:rPr>
          <w:rFonts w:ascii="Times New Roman CYR" w:hAnsi="Times New Roman CYR" w:cs="Times New Roman CYR"/>
          <w:color w:val="000099"/>
          <w:position w:val="8"/>
          <w:sz w:val="20"/>
          <w:szCs w:val="16"/>
        </w:rPr>
        <w:t xml:space="preserve">(планетные сферы) </w:t>
      </w:r>
      <w:r>
        <w:rPr>
          <w:rFonts w:ascii="Times New Roman CYR" w:hAnsi="Times New Roman CYR" w:cs="Times New Roman CYR"/>
          <w:sz w:val="24"/>
          <w:szCs w:val="20"/>
        </w:rPr>
        <w:t xml:space="preserve">от нашего. </w:t>
      </w:r>
      <w:r>
        <w:rPr>
          <w:rFonts w:ascii="Times New Roman CYR" w:hAnsi="Times New Roman CYR" w:cs="Times New Roman CYR"/>
          <w:i/>
          <w:iCs/>
          <w:sz w:val="24"/>
          <w:szCs w:val="20"/>
        </w:rPr>
        <w:t>Они могут быть посещаемы в духе</w:t>
      </w:r>
      <w:r>
        <w:rPr>
          <w:rFonts w:ascii="Times New Roman CYR" w:hAnsi="Times New Roman CYR" w:cs="Times New Roman CYR"/>
          <w:sz w:val="24"/>
          <w:szCs w:val="20"/>
        </w:rPr>
        <w:t>, но их дух не может спуститься и достичь нас. Они притягивают, но они не могут быть притягиваемы – их духовная полярность будет непреодолимым препятствием в этом.&lt;...&gt; Раз уж мы начали говорить об этом предмете, то постараюсь объяснить вам ещё яснее, в чем заключается эта невозможность.</w:t>
      </w:r>
    </w:p>
    <w:p w14:paraId="7C35D4EA"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EB"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Эта цепь миров, о которой я только что говорил вам, есть не только эпициклоидная, но и [образно выражаясь] эллиптическая орбита существований, имеющая, как каждый эллипс, не один, но две точки, два [смысловых] </w:t>
      </w:r>
      <w:r>
        <w:rPr>
          <w:rFonts w:ascii="Times New Roman CYR" w:hAnsi="Times New Roman CYR" w:cs="Times New Roman CYR"/>
          <w:i/>
          <w:iCs/>
          <w:sz w:val="24"/>
          <w:szCs w:val="20"/>
        </w:rPr>
        <w:t>фокуса</w:t>
      </w:r>
      <w:r>
        <w:rPr>
          <w:rFonts w:ascii="Times New Roman CYR" w:hAnsi="Times New Roman CYR" w:cs="Times New Roman CYR"/>
          <w:i/>
          <w:iCs/>
          <w:position w:val="-7"/>
          <w:sz w:val="24"/>
          <w:szCs w:val="20"/>
        </w:rPr>
        <w:t xml:space="preserve"> </w:t>
      </w:r>
      <w:r>
        <w:rPr>
          <w:rFonts w:ascii="Times New Roman CYR" w:hAnsi="Times New Roman CYR" w:cs="Times New Roman CYR"/>
          <w:color w:val="000099"/>
          <w:position w:val="8"/>
          <w:sz w:val="20"/>
          <w:szCs w:val="16"/>
        </w:rPr>
        <w:t>(объективный и субъективный, «белый» и «чёрный» – см. далее)</w:t>
      </w:r>
      <w:r>
        <w:rPr>
          <w:rFonts w:ascii="Times New Roman CYR" w:hAnsi="Times New Roman CYR" w:cs="Times New Roman CYR"/>
          <w:sz w:val="24"/>
          <w:szCs w:val="20"/>
        </w:rPr>
        <w:t xml:space="preserve">, которые никогда не могут приблизиться один к другому. Человек находится у одного фокуса </w:t>
      </w:r>
      <w:r>
        <w:rPr>
          <w:rFonts w:ascii="Times New Roman CYR" w:hAnsi="Times New Roman CYR" w:cs="Times New Roman CYR"/>
          <w:color w:val="000099"/>
          <w:position w:val="8"/>
          <w:sz w:val="20"/>
          <w:szCs w:val="16"/>
        </w:rPr>
        <w:t>(у объективного)</w:t>
      </w:r>
      <w:r>
        <w:rPr>
          <w:rFonts w:ascii="Times New Roman CYR" w:hAnsi="Times New Roman CYR" w:cs="Times New Roman CYR"/>
          <w:sz w:val="24"/>
          <w:szCs w:val="20"/>
        </w:rPr>
        <w:t>, чистый Дух – у другого</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(у субъективного)</w:t>
      </w:r>
      <w:r>
        <w:rPr>
          <w:rFonts w:ascii="Times New Roman CYR" w:hAnsi="Times New Roman CYR" w:cs="Times New Roman CYR"/>
          <w:position w:val="-7"/>
          <w:sz w:val="24"/>
          <w:szCs w:val="20"/>
        </w:rPr>
        <w:t>.</w:t>
      </w:r>
    </w:p>
    <w:p w14:paraId="7C35D4EC" w14:textId="77777777" w:rsidR="00E67FCB" w:rsidRDefault="001C307C">
      <w:pPr>
        <w:widowControl w:val="0"/>
        <w:autoSpaceDE w:val="0"/>
        <w:spacing w:before="1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ED"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Подобно чёткам, составленным из чередующихся белых и чёрных бус, так же и эта [земная] связка миров </w:t>
      </w:r>
      <w:r>
        <w:rPr>
          <w:rStyle w:val="a8"/>
          <w:rFonts w:ascii="Times New Roman CYR" w:hAnsi="Times New Roman CYR" w:cs="Times New Roman CYR"/>
          <w:color w:val="FF0000"/>
          <w:sz w:val="24"/>
          <w:szCs w:val="20"/>
        </w:rPr>
        <w:footnoteReference w:id="19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составлена из [семи] миров ПРИЧИН и [семи миров] СЛЕДСТВИЙ </w:t>
      </w:r>
      <w:r>
        <w:rPr>
          <w:rFonts w:ascii="Times New Roman CYR" w:hAnsi="Times New Roman CYR" w:cs="Times New Roman CYR"/>
          <w:color w:val="000099"/>
          <w:position w:val="8"/>
          <w:sz w:val="20"/>
          <w:szCs w:val="16"/>
        </w:rPr>
        <w:t>(субъективных миров)</w:t>
      </w:r>
      <w:r>
        <w:rPr>
          <w:rFonts w:ascii="Times New Roman CYR" w:hAnsi="Times New Roman CYR" w:cs="Times New Roman CYR"/>
          <w:sz w:val="24"/>
          <w:szCs w:val="20"/>
        </w:rPr>
        <w:t xml:space="preserve">, последние – непосредственный результат, произведённый первыми. Таким образом, становится очевидным, что каждая сфера Причин </w:t>
      </w:r>
      <w:r>
        <w:rPr>
          <w:rStyle w:val="a8"/>
          <w:rFonts w:ascii="Times New Roman CYR" w:hAnsi="Times New Roman CYR" w:cs="Times New Roman CYR"/>
          <w:color w:val="FF0000"/>
          <w:sz w:val="24"/>
          <w:szCs w:val="20"/>
        </w:rPr>
        <w:footnoteReference w:id="198"/>
      </w:r>
      <w:r>
        <w:rPr>
          <w:rFonts w:ascii="Times New Roman CYR" w:hAnsi="Times New Roman CYR" w:cs="Times New Roman CYR"/>
          <w:sz w:val="24"/>
          <w:szCs w:val="20"/>
        </w:rPr>
        <w:t xml:space="preserve">, а наша Земля </w:t>
      </w:r>
      <w:r>
        <w:rPr>
          <w:rStyle w:val="a8"/>
          <w:rFonts w:ascii="Times New Roman CYR" w:hAnsi="Times New Roman CYR" w:cs="Times New Roman CYR"/>
          <w:color w:val="FF0000"/>
          <w:sz w:val="24"/>
          <w:szCs w:val="20"/>
        </w:rPr>
        <w:footnoteReference w:id="19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есть одна из них, не только соприкасается и окружена, но в действительности отделена от её ближайшего соседа – высшей сферы Причинности </w:t>
      </w:r>
      <w:r>
        <w:rPr>
          <w:rStyle w:val="a8"/>
          <w:rFonts w:ascii="Times New Roman CYR" w:hAnsi="Times New Roman CYR" w:cs="Times New Roman CYR"/>
          <w:color w:val="FF0000"/>
          <w:sz w:val="24"/>
          <w:szCs w:val="20"/>
        </w:rPr>
        <w:footnoteReference w:id="20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непроницаемой атмосферой </w:t>
      </w:r>
      <w:r>
        <w:rPr>
          <w:rStyle w:val="a8"/>
          <w:rFonts w:ascii="Times New Roman CYR" w:hAnsi="Times New Roman CYR" w:cs="Times New Roman CYR"/>
          <w:color w:val="FF0000"/>
          <w:sz w:val="24"/>
          <w:szCs w:val="20"/>
        </w:rPr>
        <w:footnoteReference w:id="20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(в её </w:t>
      </w:r>
      <w:r>
        <w:rPr>
          <w:rFonts w:ascii="Times New Roman CYR" w:hAnsi="Times New Roman CYR" w:cs="Times New Roman CYR"/>
          <w:sz w:val="24"/>
          <w:szCs w:val="20"/>
        </w:rPr>
        <w:lastRenderedPageBreak/>
        <w:t xml:space="preserve">духовном смысле) следствий, граничащих и даже соприкасающихся, но никогда не смешивающихся со следующей сферой </w:t>
      </w:r>
      <w:r>
        <w:rPr>
          <w:rStyle w:val="a8"/>
          <w:rFonts w:ascii="Times New Roman CYR" w:hAnsi="Times New Roman CYR" w:cs="Times New Roman CYR"/>
          <w:color w:val="FF0000"/>
          <w:sz w:val="24"/>
          <w:szCs w:val="20"/>
        </w:rPr>
        <w:footnoteReference w:id="202"/>
      </w:r>
      <w:r>
        <w:rPr>
          <w:rFonts w:ascii="Times New Roman CYR" w:hAnsi="Times New Roman CYR" w:cs="Times New Roman CYR"/>
          <w:sz w:val="24"/>
          <w:szCs w:val="20"/>
        </w:rPr>
        <w:t xml:space="preserve">, ибо одна [– наша Земля] активная, другая [– область трансформации накопленного] пассивная: мир причин – </w:t>
      </w:r>
      <w:r>
        <w:rPr>
          <w:rFonts w:ascii="Times New Roman CYR" w:hAnsi="Times New Roman CYR" w:cs="Times New Roman CYR"/>
          <w:i/>
          <w:iCs/>
          <w:sz w:val="24"/>
          <w:szCs w:val="20"/>
        </w:rPr>
        <w:t>позитивен</w:t>
      </w:r>
      <w:r>
        <w:rPr>
          <w:rFonts w:ascii="Times New Roman CYR" w:hAnsi="Times New Roman CYR" w:cs="Times New Roman CYR"/>
          <w:sz w:val="24"/>
          <w:szCs w:val="20"/>
        </w:rPr>
        <w:t xml:space="preserve">, мир следствий – </w:t>
      </w:r>
      <w:r>
        <w:rPr>
          <w:rFonts w:ascii="Times New Roman CYR" w:hAnsi="Times New Roman CYR" w:cs="Times New Roman CYR"/>
          <w:i/>
          <w:iCs/>
          <w:sz w:val="24"/>
          <w:szCs w:val="20"/>
        </w:rPr>
        <w:t>негативен</w:t>
      </w:r>
      <w:r>
        <w:rPr>
          <w:rFonts w:ascii="Times New Roman CYR" w:hAnsi="Times New Roman CYR" w:cs="Times New Roman CYR"/>
          <w:sz w:val="24"/>
          <w:szCs w:val="20"/>
        </w:rPr>
        <w:t>. Это пассивное сопротивление [между двумя фокусами – объективным и субъективным миром, препятствующее свободному взаимопроникновению] может быть преодолено лишь при условиях, о которых ваши самые учёные спириты не имеют ни малейшего представления. Всякое движение, так сказать, полярно. Очень трудно передать вам смысл того, что я подразумеваю здесь, но доведу до конца. Предвижу неудачу моей попытки представить вам эти, для нас аксиоматичные, истины в какой-либо ином виде, кроме простого, логического постулата, ибо абсолютное и ясное доказательство этих истин может быть явлено лишь высочайшим Провидцам. Однако я дам вам по меньшей мере пищу для размышлений.</w:t>
      </w:r>
    </w:p>
    <w:p w14:paraId="7C35D4EE"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Промежуточные сферы </w:t>
      </w:r>
      <w:r>
        <w:rPr>
          <w:rFonts w:ascii="Times New Roman CYR" w:hAnsi="Times New Roman CYR" w:cs="Times New Roman CYR"/>
          <w:color w:val="000099"/>
          <w:position w:val="8"/>
          <w:sz w:val="20"/>
          <w:szCs w:val="16"/>
        </w:rPr>
        <w:t xml:space="preserve">(сферы следствий) </w:t>
      </w:r>
      <w:r>
        <w:rPr>
          <w:rStyle w:val="a8"/>
          <w:rFonts w:ascii="Times New Roman CYR" w:hAnsi="Times New Roman CYR" w:cs="Times New Roman CYR"/>
          <w:color w:val="FF0000"/>
          <w:sz w:val="20"/>
          <w:szCs w:val="16"/>
          <w:vertAlign w:val="baseline"/>
        </w:rPr>
        <w:footnoteReference w:id="203"/>
      </w:r>
      <w:r>
        <w:rPr>
          <w:rFonts w:ascii="Times New Roman CYR" w:hAnsi="Times New Roman CYR" w:cs="Times New Roman CYR"/>
          <w:sz w:val="24"/>
          <w:szCs w:val="20"/>
        </w:rPr>
        <w:t xml:space="preserve">, будучи лишь отброшенными тенями миров Причин, – это негативы </w:t>
      </w:r>
      <w:r>
        <w:rPr>
          <w:rFonts w:ascii="Times New Roman CYR" w:hAnsi="Times New Roman CYR" w:cs="Times New Roman CYR"/>
          <w:color w:val="000099"/>
          <w:position w:val="8"/>
          <w:sz w:val="20"/>
          <w:szCs w:val="16"/>
        </w:rPr>
        <w:t xml:space="preserve">(зеркальные и энергетически полярные отражения) </w:t>
      </w:r>
      <w:r>
        <w:rPr>
          <w:rFonts w:ascii="Times New Roman CYR" w:hAnsi="Times New Roman CYR" w:cs="Times New Roman CYR"/>
          <w:sz w:val="24"/>
          <w:szCs w:val="20"/>
        </w:rPr>
        <w:t xml:space="preserve">последних. [Для умерших людей] они являются большими остановками, станциями, на которых созревают те, кому предстоит стать новыми </w:t>
      </w:r>
      <w:r>
        <w:rPr>
          <w:rFonts w:ascii="Times New Roman CYR" w:hAnsi="Times New Roman CYR" w:cs="Times New Roman CYR"/>
          <w:i/>
          <w:iCs/>
          <w:sz w:val="24"/>
          <w:szCs w:val="20"/>
        </w:rPr>
        <w:t xml:space="preserve">самосознающими Egos </w:t>
      </w:r>
      <w:r>
        <w:rPr>
          <w:rFonts w:ascii="Times New Roman CYR" w:hAnsi="Times New Roman CYR" w:cs="Times New Roman CYR"/>
          <w:sz w:val="24"/>
          <w:szCs w:val="20"/>
        </w:rPr>
        <w:t xml:space="preserve">– саморождённое потомство старых и развоплощённых Egos нашей планеты </w:t>
      </w:r>
      <w:r>
        <w:rPr>
          <w:rStyle w:val="a8"/>
          <w:rFonts w:ascii="Times New Roman CYR" w:hAnsi="Times New Roman CYR" w:cs="Times New Roman CYR"/>
          <w:color w:val="FF0000"/>
          <w:sz w:val="24"/>
          <w:szCs w:val="20"/>
        </w:rPr>
        <w:footnoteReference w:id="204"/>
      </w:r>
      <w:r>
        <w:rPr>
          <w:rFonts w:ascii="Times New Roman CYR" w:hAnsi="Times New Roman CYR" w:cs="Times New Roman CYR"/>
          <w:sz w:val="24"/>
          <w:szCs w:val="20"/>
        </w:rPr>
        <w:t xml:space="preserve">, область нарастания </w:t>
      </w:r>
      <w:r>
        <w:rPr>
          <w:rStyle w:val="a8"/>
          <w:rFonts w:ascii="Times New Roman CYR" w:hAnsi="Times New Roman CYR" w:cs="Times New Roman CYR"/>
          <w:color w:val="FF0000"/>
          <w:sz w:val="24"/>
          <w:szCs w:val="20"/>
        </w:rPr>
        <w:footnoteReference w:id="205"/>
      </w:r>
      <w:r>
        <w:rPr>
          <w:rFonts w:ascii="Times New Roman CYR" w:hAnsi="Times New Roman CYR" w:cs="Times New Roman CYR"/>
          <w:sz w:val="24"/>
          <w:szCs w:val="20"/>
        </w:rPr>
        <w:t xml:space="preserve">. Прежде, нежели новый феникс, возрождённый из пепла своего породителя, может подняться выше, к лучшему и более духовному и совершенному миру – всё же миру материальному [объективному], – он должен [на этих субъективно-акцентированных станциях] пройти через процесс, так сказать, нового рождения </w:t>
      </w:r>
      <w:r>
        <w:rPr>
          <w:rStyle w:val="a8"/>
          <w:rFonts w:ascii="Times New Roman CYR" w:hAnsi="Times New Roman CYR" w:cs="Times New Roman CYR"/>
          <w:color w:val="FF0000"/>
          <w:sz w:val="24"/>
          <w:szCs w:val="20"/>
        </w:rPr>
        <w:footnoteReference w:id="206"/>
      </w:r>
      <w:r>
        <w:rPr>
          <w:rFonts w:ascii="Times New Roman CYR" w:hAnsi="Times New Roman CYR" w:cs="Times New Roman CYR"/>
          <w:sz w:val="24"/>
          <w:szCs w:val="20"/>
        </w:rPr>
        <w:t>. И как на нашей земле, где две трети детей мертворождённые или умирают во младенчестве, так и в наших «мирах следствий» [имеются свои отклонения].</w:t>
      </w:r>
    </w:p>
    <w:p w14:paraId="7C35D4E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[Если] на земле эти [отклонения есть] всё ещё следствие физиологических и умственных </w:t>
      </w:r>
      <w:r>
        <w:rPr>
          <w:rFonts w:ascii="Times New Roman CYR" w:hAnsi="Times New Roman CYR" w:cs="Times New Roman CYR"/>
          <w:sz w:val="24"/>
          <w:szCs w:val="20"/>
        </w:rPr>
        <w:lastRenderedPageBreak/>
        <w:t xml:space="preserve">дефектов и грехов прародителей, которые сказываются на потомстве, [то] в стране теней новое и ещё не сознательное эго-эмбрион </w:t>
      </w:r>
      <w:r>
        <w:rPr>
          <w:rStyle w:val="a8"/>
          <w:rFonts w:ascii="Times New Roman CYR" w:hAnsi="Times New Roman CYR" w:cs="Times New Roman CYR"/>
          <w:color w:val="FF0000"/>
          <w:sz w:val="24"/>
          <w:szCs w:val="20"/>
        </w:rPr>
        <w:footnoteReference w:id="20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становится справедливой жертвой прегрешений своего собственного последнего «я» </w:t>
      </w:r>
      <w:r>
        <w:rPr>
          <w:rFonts w:ascii="Times New Roman CYR" w:hAnsi="Times New Roman CYR" w:cs="Times New Roman CYR"/>
          <w:color w:val="000099"/>
          <w:position w:val="8"/>
          <w:sz w:val="20"/>
          <w:szCs w:val="16"/>
        </w:rPr>
        <w:t>(личности последнего воплощения)</w:t>
      </w:r>
      <w:r>
        <w:rPr>
          <w:rFonts w:ascii="Times New Roman CYR" w:hAnsi="Times New Roman CYR" w:cs="Times New Roman CYR"/>
          <w:sz w:val="24"/>
          <w:szCs w:val="20"/>
        </w:rPr>
        <w:t xml:space="preserve">, карма которого (заслуга и проступок) одна лишь ткёт его будущую судьбу. В том мире [подлунных теней, низшем мире следствий] мы находим лишь бессознательные, самодействующие экс-человеческие машины, души в их переходном состоянии, спящие способности и индивидуальность которых лежат как бабочка в своём коконе [до момента просыпания в более высокой сфере]; спириты же хотят, чтобы они говорили разумно! Захваченные иногда в водоворот ненормальных </w:t>
      </w:r>
      <w:r>
        <w:rPr>
          <w:rFonts w:ascii="Times New Roman CYR" w:hAnsi="Times New Roman CYR" w:cs="Times New Roman CYR"/>
          <w:i/>
          <w:iCs/>
          <w:sz w:val="24"/>
          <w:szCs w:val="20"/>
        </w:rPr>
        <w:t xml:space="preserve">медиумистических </w:t>
      </w:r>
      <w:r>
        <w:rPr>
          <w:rFonts w:ascii="Times New Roman CYR" w:hAnsi="Times New Roman CYR" w:cs="Times New Roman CYR"/>
          <w:sz w:val="24"/>
          <w:szCs w:val="20"/>
        </w:rPr>
        <w:t xml:space="preserve">токов, они становятся бессознательным эхом мыслей и идей, кристаллизованных вокруг присутствующих [спиритов]. Каждый </w:t>
      </w:r>
      <w:r>
        <w:rPr>
          <w:rFonts w:ascii="Times New Roman CYR" w:hAnsi="Times New Roman CYR" w:cs="Times New Roman CYR"/>
          <w:i/>
          <w:iCs/>
          <w:sz w:val="24"/>
          <w:szCs w:val="20"/>
        </w:rPr>
        <w:t>позитивный</w:t>
      </w:r>
      <w:r>
        <w:rPr>
          <w:rFonts w:ascii="Times New Roman CYR" w:hAnsi="Times New Roman CYR" w:cs="Times New Roman CYR"/>
          <w:sz w:val="24"/>
          <w:szCs w:val="20"/>
        </w:rPr>
        <w:t xml:space="preserve">, правильно направленный ум способен нейтрализовать подобные второстепенные, подчинённые следствия </w:t>
      </w:r>
      <w:r>
        <w:rPr>
          <w:rFonts w:ascii="Times New Roman CYR" w:hAnsi="Times New Roman CYR" w:cs="Times New Roman CYR"/>
          <w:color w:val="000099"/>
          <w:position w:val="8"/>
          <w:sz w:val="20"/>
          <w:szCs w:val="16"/>
        </w:rPr>
        <w:t xml:space="preserve">(эхо мыслей и идей) </w:t>
      </w:r>
      <w:r>
        <w:rPr>
          <w:rFonts w:ascii="Times New Roman CYR" w:hAnsi="Times New Roman CYR" w:cs="Times New Roman CYR"/>
          <w:sz w:val="24"/>
          <w:szCs w:val="20"/>
        </w:rPr>
        <w:t>на спиритических сеансах.</w:t>
      </w:r>
    </w:p>
    <w:p w14:paraId="7C35D4F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Мир ниже нашего</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(«восьмая сфера», царство дурных элементариев)</w:t>
      </w:r>
      <w:r>
        <w:rPr>
          <w:rFonts w:ascii="Times New Roman CYR" w:hAnsi="Times New Roman CYR" w:cs="Times New Roman CYR"/>
          <w:sz w:val="24"/>
          <w:szCs w:val="20"/>
        </w:rPr>
        <w:t xml:space="preserve"> ещё хуже. Тот</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(подлунный мир следствий, мир трансмутирующих снов)</w:t>
      </w:r>
      <w:r>
        <w:rPr>
          <w:rFonts w:ascii="Times New Roman CYR" w:hAnsi="Times New Roman CYR" w:cs="Times New Roman CYR"/>
          <w:sz w:val="24"/>
          <w:szCs w:val="20"/>
        </w:rPr>
        <w:t xml:space="preserve">, по крайней мере, безвреден, и, беспокоя его, больше грешат против него, нежели грешит он; этот же, позволяющий [там развоплощённым колдунам – черным адептам] удерживать полное сознание и будучи во сто крат материальнее, определённо опасен. Понятия об аде и чистилище, рае и воскрешении суть карикатурное, искажённое эхо единой Истины, преподанной человечеству в младенчестве его рас каждым Первым Вестником </w:t>
      </w:r>
      <w:r>
        <w:rPr>
          <w:rStyle w:val="a8"/>
          <w:rFonts w:ascii="Times New Roman CYR" w:hAnsi="Times New Roman CYR" w:cs="Times New Roman CYR"/>
          <w:color w:val="FF0000"/>
          <w:sz w:val="24"/>
          <w:szCs w:val="20"/>
        </w:rPr>
        <w:footnoteReference w:id="20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Планетным Духом, упомянутым ранее, воспоминание о котором осталось в памяти человека, как Elu (Илу) халдеев, Озирис египтян, Вишну, первые Будды индусов и так далее.</w:t>
      </w:r>
    </w:p>
    <w:p w14:paraId="7C35D4F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Низший мир следствий есть сфера </w:t>
      </w:r>
      <w:r>
        <w:rPr>
          <w:rStyle w:val="a8"/>
          <w:rFonts w:ascii="Times New Roman CYR" w:hAnsi="Times New Roman CYR" w:cs="Times New Roman CYR"/>
          <w:color w:val="FF0000"/>
          <w:sz w:val="24"/>
          <w:szCs w:val="20"/>
        </w:rPr>
        <w:footnoteReference w:id="20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подобных искажённых мыслей – сфера наиболее чувственных (страстных) представлений и картин, антропоморфных божеств – порождений их творцов, чувственных человеческих умов людей </w:t>
      </w:r>
      <w:r>
        <w:rPr>
          <w:rFonts w:ascii="Times New Roman CYR" w:hAnsi="Times New Roman CYR" w:cs="Times New Roman CYR"/>
          <w:color w:val="000099"/>
          <w:position w:val="8"/>
          <w:sz w:val="20"/>
          <w:szCs w:val="16"/>
        </w:rPr>
        <w:t>(кама-манас, животный ум)</w:t>
      </w:r>
      <w:r>
        <w:rPr>
          <w:rFonts w:ascii="Times New Roman CYR" w:hAnsi="Times New Roman CYR" w:cs="Times New Roman CYR"/>
          <w:sz w:val="24"/>
          <w:szCs w:val="20"/>
        </w:rPr>
        <w:t xml:space="preserve">, которые ещё не переросли своей </w:t>
      </w:r>
      <w:r>
        <w:rPr>
          <w:rFonts w:ascii="Times New Roman CYR" w:hAnsi="Times New Roman CYR" w:cs="Times New Roman CYR"/>
          <w:i/>
          <w:iCs/>
          <w:sz w:val="24"/>
          <w:szCs w:val="20"/>
        </w:rPr>
        <w:t xml:space="preserve">животности </w:t>
      </w:r>
      <w:r>
        <w:rPr>
          <w:rFonts w:ascii="Times New Roman CYR" w:hAnsi="Times New Roman CYR" w:cs="Times New Roman CYR"/>
          <w:sz w:val="24"/>
          <w:szCs w:val="20"/>
        </w:rPr>
        <w:t xml:space="preserve">на земле </w:t>
      </w:r>
      <w:r>
        <w:rPr>
          <w:rStyle w:val="a8"/>
          <w:rFonts w:ascii="Times New Roman CYR" w:hAnsi="Times New Roman CYR" w:cs="Times New Roman CYR"/>
          <w:color w:val="FF0000"/>
          <w:sz w:val="24"/>
          <w:szCs w:val="20"/>
        </w:rPr>
        <w:footnoteReference w:id="210"/>
      </w:r>
      <w:r>
        <w:rPr>
          <w:rFonts w:ascii="Times New Roman CYR" w:hAnsi="Times New Roman CYR" w:cs="Times New Roman CYR"/>
          <w:sz w:val="24"/>
          <w:szCs w:val="20"/>
        </w:rPr>
        <w:t xml:space="preserve">. Если помнить, что мысли вещественны – имеют упорство, связность и жизнь, – что они настоящие сущности </w:t>
      </w:r>
      <w:r>
        <w:rPr>
          <w:rFonts w:ascii="Times New Roman CYR" w:hAnsi="Times New Roman CYR" w:cs="Times New Roman CYR"/>
          <w:color w:val="000099"/>
          <w:position w:val="8"/>
          <w:sz w:val="20"/>
          <w:szCs w:val="16"/>
        </w:rPr>
        <w:t>(т.е. это элементалы)</w:t>
      </w:r>
      <w:r>
        <w:rPr>
          <w:rFonts w:ascii="Times New Roman CYR" w:hAnsi="Times New Roman CYR" w:cs="Times New Roman CYR"/>
          <w:sz w:val="24"/>
          <w:szCs w:val="20"/>
        </w:rPr>
        <w:t xml:space="preserve">, остальное станет понятным. Лишившись [физического] тела, творец [этих мыслей-элементалов] естественным образом притягивается к своему творению и порождениям; поглощённый ими как бы Мальстромом </w:t>
      </w:r>
      <w:r>
        <w:rPr>
          <w:rStyle w:val="a8"/>
          <w:rFonts w:ascii="Times New Roman CYR" w:hAnsi="Times New Roman CYR" w:cs="Times New Roman CYR"/>
          <w:color w:val="FF0000"/>
          <w:sz w:val="24"/>
          <w:szCs w:val="20"/>
        </w:rPr>
        <w:footnoteReference w:id="211"/>
      </w:r>
      <w:r>
        <w:rPr>
          <w:rFonts w:ascii="Times New Roman CYR" w:hAnsi="Times New Roman CYR" w:cs="Times New Roman CYR"/>
          <w:sz w:val="24"/>
          <w:szCs w:val="20"/>
        </w:rPr>
        <w:t>, прорытым его собственными руками... Но я должен остановиться, ибо едва ли хватит тома, чтобы объяснить всё, что сказано в этом письме.</w:t>
      </w:r>
    </w:p>
    <w:p w14:paraId="7C35D4F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4F3"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4F4" w14:textId="77777777" w:rsidR="00E67FCB" w:rsidRDefault="001C307C">
      <w:pPr>
        <w:widowControl w:val="0"/>
        <w:autoSpaceDE w:val="0"/>
        <w:spacing w:before="60" w:after="0" w:line="240" w:lineRule="auto"/>
        <w:ind w:right="1911"/>
        <w:jc w:val="center"/>
        <w:outlineLvl w:val="1"/>
      </w:pPr>
      <w:bookmarkStart w:id="45" w:name="_Toc171872992"/>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60</w:t>
      </w:r>
      <w:bookmarkEnd w:id="45"/>
    </w:p>
    <w:p w14:paraId="7C35D4F5"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4F6" w14:textId="77777777" w:rsidR="00E67FCB" w:rsidRDefault="001C307C">
      <w:pPr>
        <w:widowControl w:val="0"/>
        <w:autoSpaceDE w:val="0"/>
        <w:spacing w:after="0" w:line="240" w:lineRule="auto"/>
        <w:ind w:right="1908"/>
        <w:jc w:val="center"/>
      </w:pPr>
      <w:r>
        <w:rPr>
          <w:rFonts w:ascii="Times New Roman CYR" w:hAnsi="Times New Roman CYR" w:cs="Times New Roman CYR"/>
          <w:sz w:val="24"/>
          <w:szCs w:val="20"/>
        </w:rPr>
        <w:t>М</w:t>
      </w:r>
      <w:r>
        <w:rPr>
          <w:rFonts w:ascii="Times New Roman CYR" w:hAnsi="Times New Roman CYR" w:cs="Times New Roman CYR"/>
          <w:sz w:val="18"/>
          <w:szCs w:val="14"/>
        </w:rPr>
        <w:t xml:space="preserve">ОРИЯ </w:t>
      </w:r>
      <w:r>
        <w:rPr>
          <w:rFonts w:ascii="Times New Roman CYR" w:hAnsi="Times New Roman CYR" w:cs="Times New Roman CYR"/>
          <w:sz w:val="24"/>
          <w:szCs w:val="20"/>
        </w:rPr>
        <w:t>– С</w:t>
      </w:r>
      <w:r>
        <w:rPr>
          <w:rFonts w:ascii="Times New Roman CYR" w:hAnsi="Times New Roman CYR" w:cs="Times New Roman CYR"/>
          <w:sz w:val="18"/>
          <w:szCs w:val="14"/>
        </w:rPr>
        <w:t>ИННЕТТУ</w:t>
      </w:r>
    </w:p>
    <w:p w14:paraId="7C35D4F7"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4F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Хотя период Mahayug (Маха-Юги) </w:t>
      </w:r>
      <w:r>
        <w:rPr>
          <w:rFonts w:ascii="Times New Roman CYR" w:hAnsi="Times New Roman CYR" w:cs="Times New Roman CYR"/>
          <w:color w:val="000099"/>
          <w:position w:val="8"/>
          <w:sz w:val="20"/>
          <w:szCs w:val="16"/>
        </w:rPr>
        <w:t xml:space="preserve">(период воплощения планеты) </w:t>
      </w:r>
      <w:r>
        <w:rPr>
          <w:rFonts w:ascii="Times New Roman CYR" w:hAnsi="Times New Roman CYR" w:cs="Times New Roman CYR"/>
          <w:sz w:val="24"/>
          <w:szCs w:val="20"/>
        </w:rPr>
        <w:t>почти невыразимо длинен, всё же это вполне определённый срок, и в течение этого времени должна совершиться вся последовательность развития, или, выражаясь языком оккультизма, – погружение Духа в материю и его возвращение к новому выявлению.</w:t>
      </w:r>
    </w:p>
    <w:p w14:paraId="7C35D4F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lastRenderedPageBreak/>
        <w:t>Цепь бус</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(Глобусов, сфер планеты)</w:t>
      </w:r>
      <w:r>
        <w:rPr>
          <w:rFonts w:ascii="Times New Roman CYR" w:hAnsi="Times New Roman CYR" w:cs="Times New Roman CYR"/>
          <w:sz w:val="20"/>
          <w:szCs w:val="16"/>
        </w:rPr>
        <w:t xml:space="preserve"> </w:t>
      </w:r>
      <w:r>
        <w:rPr>
          <w:rFonts w:ascii="Times New Roman CYR" w:hAnsi="Times New Roman CYR" w:cs="Times New Roman CYR"/>
          <w:sz w:val="24"/>
          <w:szCs w:val="20"/>
        </w:rPr>
        <w:t>и каждая буса – мир</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(сфера)</w:t>
      </w:r>
      <w:r>
        <w:rPr>
          <w:rFonts w:ascii="Times New Roman CYR" w:hAnsi="Times New Roman CYR" w:cs="Times New Roman CYR"/>
          <w:sz w:val="24"/>
          <w:szCs w:val="20"/>
        </w:rPr>
        <w:t xml:space="preserve">, иллюстрация, уже знакомая вам. Вы уже задумывались над жизненным импульсом, начинающимся с каждой </w:t>
      </w:r>
      <w:r>
        <w:rPr>
          <w:rFonts w:ascii="Times New Roman CYR" w:hAnsi="Times New Roman CYR" w:cs="Times New Roman CYR"/>
          <w:i/>
          <w:iCs/>
          <w:sz w:val="24"/>
          <w:szCs w:val="20"/>
        </w:rPr>
        <w:t xml:space="preserve">Manvantara </w:t>
      </w:r>
      <w:r>
        <w:rPr>
          <w:rFonts w:ascii="Times New Roman CYR" w:hAnsi="Times New Roman CYR" w:cs="Times New Roman CYR"/>
          <w:sz w:val="24"/>
          <w:szCs w:val="20"/>
        </w:rPr>
        <w:t xml:space="preserve">для развития первого из этих миров </w:t>
      </w:r>
      <w:r>
        <w:rPr>
          <w:rFonts w:ascii="Times New Roman CYR" w:hAnsi="Times New Roman CYR" w:cs="Times New Roman CYR"/>
          <w:color w:val="000099"/>
          <w:position w:val="8"/>
          <w:sz w:val="20"/>
          <w:szCs w:val="16"/>
        </w:rPr>
        <w:t>(сфера «А»)</w:t>
      </w:r>
      <w:r>
        <w:rPr>
          <w:rFonts w:ascii="Times New Roman CYR" w:hAnsi="Times New Roman CYR" w:cs="Times New Roman CYR"/>
          <w:sz w:val="24"/>
          <w:szCs w:val="20"/>
        </w:rPr>
        <w:t xml:space="preserve">, для усовершенствования его и последовательного заселения его всеми воздушными (невесомыми) формами </w:t>
      </w:r>
      <w:r>
        <w:rPr>
          <w:rStyle w:val="a8"/>
          <w:rFonts w:ascii="Times New Roman CYR" w:hAnsi="Times New Roman CYR" w:cs="Times New Roman CYR"/>
          <w:color w:val="FF0000"/>
          <w:sz w:val="24"/>
          <w:szCs w:val="20"/>
        </w:rPr>
        <w:footnoteReference w:id="21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жизни. И по завершении на этом первом мире </w:t>
      </w:r>
      <w:r>
        <w:rPr>
          <w:rFonts w:ascii="Times New Roman CYR" w:hAnsi="Times New Roman CYR" w:cs="Times New Roman CYR"/>
          <w:color w:val="000099"/>
          <w:position w:val="8"/>
          <w:sz w:val="20"/>
          <w:szCs w:val="16"/>
        </w:rPr>
        <w:t xml:space="preserve">(сфере «А») </w:t>
      </w:r>
      <w:r>
        <w:rPr>
          <w:rFonts w:ascii="Times New Roman CYR" w:hAnsi="Times New Roman CYR" w:cs="Times New Roman CYR"/>
          <w:sz w:val="24"/>
          <w:szCs w:val="20"/>
        </w:rPr>
        <w:t xml:space="preserve">семи циклов </w:t>
      </w:r>
      <w:r>
        <w:rPr>
          <w:rFonts w:ascii="Times New Roman CYR" w:hAnsi="Times New Roman CYR" w:cs="Times New Roman CYR"/>
          <w:color w:val="000099"/>
          <w:position w:val="8"/>
          <w:sz w:val="20"/>
          <w:szCs w:val="16"/>
        </w:rPr>
        <w:t>(малых кругов-ring)</w:t>
      </w:r>
      <w:r>
        <w:rPr>
          <w:rFonts w:ascii="Times New Roman CYR" w:hAnsi="Times New Roman CYR" w:cs="Times New Roman CYR"/>
          <w:sz w:val="24"/>
          <w:szCs w:val="20"/>
        </w:rPr>
        <w:t xml:space="preserve">, или эволюционных стадий развития в каждом из царств, которые вам уже известны, [например, в царстве минералов], эволюция движется далее вниз по дуге, чтобы подобным же образом развить следующий мир </w:t>
      </w:r>
      <w:r>
        <w:rPr>
          <w:rFonts w:ascii="Times New Roman CYR" w:hAnsi="Times New Roman CYR" w:cs="Times New Roman CYR"/>
          <w:color w:val="000099"/>
          <w:position w:val="8"/>
          <w:sz w:val="20"/>
          <w:szCs w:val="16"/>
        </w:rPr>
        <w:t xml:space="preserve">(сферу «В») </w:t>
      </w:r>
      <w:r>
        <w:rPr>
          <w:rFonts w:ascii="Times New Roman CYR" w:hAnsi="Times New Roman CYR" w:cs="Times New Roman CYR"/>
          <w:sz w:val="24"/>
          <w:szCs w:val="20"/>
        </w:rPr>
        <w:t xml:space="preserve">в цепи </w:t>
      </w:r>
      <w:r>
        <w:rPr>
          <w:rFonts w:ascii="Times New Roman CYR" w:hAnsi="Times New Roman CYR" w:cs="Times New Roman CYR"/>
          <w:color w:val="000099"/>
          <w:position w:val="8"/>
          <w:sz w:val="20"/>
          <w:szCs w:val="16"/>
        </w:rPr>
        <w:t>(царство минералов на этой сфере)</w:t>
      </w:r>
      <w:r>
        <w:rPr>
          <w:rFonts w:ascii="Times New Roman CYR" w:hAnsi="Times New Roman CYR" w:cs="Times New Roman CYR"/>
          <w:sz w:val="24"/>
          <w:szCs w:val="20"/>
        </w:rPr>
        <w:t xml:space="preserve">, усовершенствовать его и оставить; затем следующий и опять следующий и так далее до тех пор, пока семикратный цикл </w:t>
      </w:r>
      <w:r>
        <w:rPr>
          <w:rStyle w:val="a8"/>
          <w:rFonts w:ascii="Times New Roman CYR" w:hAnsi="Times New Roman CYR" w:cs="Times New Roman CYR"/>
          <w:color w:val="FF0000"/>
          <w:sz w:val="24"/>
          <w:szCs w:val="20"/>
        </w:rPr>
        <w:footnoteReference w:id="213"/>
      </w:r>
      <w:r>
        <w:rPr>
          <w:rFonts w:ascii="Times New Roman CYR" w:hAnsi="Times New Roman CYR" w:cs="Times New Roman CYR"/>
          <w:sz w:val="24"/>
          <w:szCs w:val="20"/>
        </w:rPr>
        <w:t xml:space="preserve"> мировой эволюции по цепи</w:t>
      </w:r>
      <w:r>
        <w:rPr>
          <w:rFonts w:ascii="Times New Roman CYR" w:hAnsi="Times New Roman CYR" w:cs="Times New Roman CYR"/>
          <w:position w:val="-6"/>
          <w:sz w:val="24"/>
          <w:szCs w:val="20"/>
        </w:rPr>
        <w:t xml:space="preserve"> </w:t>
      </w:r>
      <w:r>
        <w:rPr>
          <w:rFonts w:ascii="Times New Roman CYR" w:hAnsi="Times New Roman CYR" w:cs="Times New Roman CYR"/>
          <w:color w:val="000099"/>
          <w:position w:val="8"/>
          <w:sz w:val="20"/>
          <w:szCs w:val="16"/>
        </w:rPr>
        <w:t xml:space="preserve">[включая все царства, которые приходят после минералов и в более быстром продвижении нагоняют волну минералов] </w:t>
      </w:r>
      <w:r>
        <w:rPr>
          <w:rFonts w:ascii="Times New Roman CYR" w:hAnsi="Times New Roman CYR" w:cs="Times New Roman CYR"/>
          <w:sz w:val="24"/>
          <w:szCs w:val="20"/>
        </w:rPr>
        <w:t>не будет пройден и Mahayug не будет закончена. Тогда [для объективной части этой планеты, для её царств, кроме минерального, наступит] снова хаос – Pralaya. [</w:t>
      </w:r>
      <w:r>
        <w:rPr>
          <w:rFonts w:ascii="Times New Roman CYR" w:hAnsi="Times New Roman CYR" w:cs="Times New Roman CYR"/>
          <w:i/>
          <w:iCs/>
          <w:sz w:val="24"/>
          <w:szCs w:val="20"/>
        </w:rPr>
        <w:t>А.В.</w:t>
      </w:r>
      <w:r>
        <w:rPr>
          <w:rFonts w:ascii="Times New Roman CYR" w:hAnsi="Times New Roman CYR" w:cs="Times New Roman CYR"/>
          <w:sz w:val="24"/>
          <w:szCs w:val="20"/>
        </w:rPr>
        <w:t>: Для планеты это смерть, после которой она рождается вновь, обретая как бы новое тело, начинает новый, более высокий цикл – следующую Маха-Югу].</w:t>
      </w:r>
    </w:p>
    <w:p w14:paraId="7C35D4F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Так как этот жизне-импульс (на Седьмом и последнем Круге </w:t>
      </w:r>
      <w:r>
        <w:rPr>
          <w:rFonts w:ascii="Times New Roman CYR" w:hAnsi="Times New Roman CYR" w:cs="Times New Roman CYR"/>
          <w:szCs w:val="18"/>
        </w:rPr>
        <w:t xml:space="preserve">/ </w:t>
      </w:r>
      <w:r>
        <w:rPr>
          <w:rFonts w:ascii="Times New Roman CYR" w:hAnsi="Times New Roman CYR" w:cs="Times New Roman CYR"/>
          <w:sz w:val="24"/>
          <w:szCs w:val="20"/>
        </w:rPr>
        <w:t xml:space="preserve">round </w:t>
      </w:r>
      <w:r>
        <w:rPr>
          <w:rFonts w:ascii="Times New Roman CYR" w:hAnsi="Times New Roman CYR" w:cs="Times New Roman CYR"/>
          <w:szCs w:val="18"/>
        </w:rPr>
        <w:t xml:space="preserve">/ </w:t>
      </w:r>
      <w:r>
        <w:rPr>
          <w:rFonts w:ascii="Times New Roman CYR" w:hAnsi="Times New Roman CYR" w:cs="Times New Roman CYR"/>
          <w:sz w:val="24"/>
          <w:szCs w:val="20"/>
        </w:rPr>
        <w:t xml:space="preserve">от планеты к планете </w:t>
      </w:r>
      <w:r>
        <w:rPr>
          <w:rStyle w:val="a8"/>
          <w:rFonts w:ascii="Times New Roman CYR" w:hAnsi="Times New Roman CYR" w:cs="Times New Roman CYR"/>
          <w:color w:val="FF0000"/>
          <w:sz w:val="24"/>
          <w:szCs w:val="20"/>
        </w:rPr>
        <w:footnoteReference w:id="214"/>
      </w:r>
      <w:r>
        <w:rPr>
          <w:rFonts w:ascii="Times New Roman CYR" w:hAnsi="Times New Roman CYR" w:cs="Times New Roman CYR"/>
          <w:sz w:val="24"/>
          <w:szCs w:val="20"/>
        </w:rPr>
        <w:t xml:space="preserve">) передвигается всё вперёд и вперёд, он оставляет после себя умирающие и – очень скоро – «мёртвые планеты (planets)». Когда человек последнего седьмого периода </w:t>
      </w:r>
      <w:r>
        <w:rPr>
          <w:rStyle w:val="a8"/>
          <w:rFonts w:ascii="Times New Roman CYR" w:hAnsi="Times New Roman CYR" w:cs="Times New Roman CYR"/>
          <w:color w:val="FF0000"/>
          <w:sz w:val="24"/>
          <w:szCs w:val="20"/>
        </w:rPr>
        <w:footnoteReference w:id="215"/>
      </w:r>
      <w:r>
        <w:rPr>
          <w:rFonts w:ascii="Times New Roman CYR" w:hAnsi="Times New Roman CYR" w:cs="Times New Roman CYR"/>
          <w:color w:val="009999"/>
          <w:position w:val="7"/>
          <w:sz w:val="16"/>
          <w:szCs w:val="12"/>
        </w:rPr>
        <w:t xml:space="preserve"> </w:t>
      </w:r>
      <w:r>
        <w:rPr>
          <w:rFonts w:ascii="Times New Roman CYR" w:hAnsi="Times New Roman CYR" w:cs="Times New Roman CYR"/>
          <w:color w:val="000099"/>
          <w:position w:val="8"/>
          <w:sz w:val="20"/>
          <w:szCs w:val="16"/>
        </w:rPr>
        <w:t xml:space="preserve">(последней седьмой Расы очередного Глобуса) </w:t>
      </w:r>
      <w:r>
        <w:rPr>
          <w:rFonts w:ascii="Times New Roman CYR" w:hAnsi="Times New Roman CYR" w:cs="Times New Roman CYR"/>
          <w:sz w:val="24"/>
          <w:szCs w:val="20"/>
        </w:rPr>
        <w:t>переходит к</w:t>
      </w:r>
      <w:r>
        <w:rPr>
          <w:rFonts w:ascii="Times New Roman CYR" w:hAnsi="Times New Roman CYR" w:cs="Times New Roman CYR"/>
          <w:position w:val="-7"/>
          <w:sz w:val="24"/>
          <w:szCs w:val="20"/>
        </w:rPr>
        <w:t xml:space="preserve"> </w:t>
      </w:r>
      <w:r>
        <w:rPr>
          <w:rFonts w:ascii="Times New Roman CYR" w:hAnsi="Times New Roman CYR" w:cs="Times New Roman CYR"/>
          <w:sz w:val="24"/>
          <w:szCs w:val="20"/>
        </w:rPr>
        <w:t>последующему миру</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(на более высокую планету или ожидает на промежуточной сфере воплощения на следующем Глобусе данной планеты) </w:t>
      </w:r>
      <w:r>
        <w:rPr>
          <w:rStyle w:val="a8"/>
          <w:rFonts w:ascii="Times New Roman CYR" w:hAnsi="Times New Roman CYR" w:cs="Times New Roman CYR"/>
          <w:color w:val="FF0000"/>
          <w:sz w:val="24"/>
          <w:szCs w:val="20"/>
        </w:rPr>
        <w:footnoteReference w:id="216"/>
      </w:r>
      <w:r>
        <w:rPr>
          <w:rFonts w:ascii="Times New Roman CYR" w:hAnsi="Times New Roman CYR" w:cs="Times New Roman CYR"/>
          <w:sz w:val="24"/>
          <w:szCs w:val="20"/>
        </w:rPr>
        <w:t>, предыдущий мир</w:t>
      </w:r>
      <w:r>
        <w:rPr>
          <w:rFonts w:ascii="Times New Roman CYR" w:hAnsi="Times New Roman CYR" w:cs="Times New Roman CYR"/>
          <w:position w:val="-6"/>
          <w:sz w:val="24"/>
          <w:szCs w:val="20"/>
        </w:rPr>
        <w:t xml:space="preserve"> </w:t>
      </w:r>
      <w:r>
        <w:rPr>
          <w:rFonts w:ascii="Times New Roman CYR" w:hAnsi="Times New Roman CYR" w:cs="Times New Roman CYR"/>
          <w:color w:val="000099"/>
          <w:position w:val="8"/>
          <w:sz w:val="20"/>
          <w:szCs w:val="16"/>
        </w:rPr>
        <w:t>(Глобус)</w:t>
      </w:r>
      <w:r>
        <w:rPr>
          <w:rFonts w:ascii="Times New Roman CYR" w:hAnsi="Times New Roman CYR" w:cs="Times New Roman CYR"/>
          <w:sz w:val="24"/>
          <w:szCs w:val="20"/>
        </w:rPr>
        <w:t xml:space="preserve"> со всей его минеральной, растительной и животной жизнью (за исключением человека [который уже ушёл]) начинает постепенно вымирать, и с исчезновением последнего микроорганизма гаснет, или, как говорит Е.П.Б[лаватская], наступает </w:t>
      </w:r>
      <w:r>
        <w:rPr>
          <w:rFonts w:ascii="Times New Roman CYR" w:hAnsi="Times New Roman CYR" w:cs="Times New Roman CYR"/>
          <w:i/>
          <w:iCs/>
          <w:sz w:val="24"/>
          <w:szCs w:val="20"/>
        </w:rPr>
        <w:t xml:space="preserve">малая </w:t>
      </w:r>
      <w:r>
        <w:rPr>
          <w:rFonts w:ascii="Times New Roman CYR" w:hAnsi="Times New Roman CYR" w:cs="Times New Roman CYR"/>
          <w:sz w:val="24"/>
          <w:szCs w:val="20"/>
        </w:rPr>
        <w:t>(</w:t>
      </w:r>
      <w:r>
        <w:rPr>
          <w:rFonts w:ascii="Times New Roman CYR" w:hAnsi="Times New Roman CYR" w:cs="Times New Roman CYR"/>
          <w:i/>
          <w:iCs/>
          <w:sz w:val="24"/>
          <w:szCs w:val="20"/>
        </w:rPr>
        <w:t>minor</w:t>
      </w:r>
      <w:r>
        <w:rPr>
          <w:rFonts w:ascii="Times New Roman CYR" w:hAnsi="Times New Roman CYR" w:cs="Times New Roman CYR"/>
          <w:sz w:val="24"/>
          <w:szCs w:val="20"/>
        </w:rPr>
        <w:t xml:space="preserve">), или частичная, </w:t>
      </w:r>
      <w:r>
        <w:rPr>
          <w:rFonts w:ascii="Times New Roman CYR" w:hAnsi="Times New Roman CYR" w:cs="Times New Roman CYR"/>
          <w:i/>
          <w:iCs/>
          <w:sz w:val="24"/>
          <w:szCs w:val="20"/>
        </w:rPr>
        <w:t xml:space="preserve">pralaya </w:t>
      </w:r>
      <w:r>
        <w:rPr>
          <w:rFonts w:ascii="Times New Roman CYR" w:hAnsi="Times New Roman CYR" w:cs="Times New Roman CYR"/>
          <w:sz w:val="24"/>
          <w:szCs w:val="20"/>
        </w:rPr>
        <w:t xml:space="preserve">(малая Пралайя) </w:t>
      </w:r>
      <w:r>
        <w:rPr>
          <w:rStyle w:val="a8"/>
          <w:rFonts w:ascii="Times New Roman CYR" w:hAnsi="Times New Roman CYR" w:cs="Times New Roman CYR"/>
          <w:color w:val="FF0000"/>
          <w:sz w:val="24"/>
          <w:szCs w:val="20"/>
        </w:rPr>
        <w:footnoteReference w:id="217"/>
      </w:r>
      <w:r>
        <w:rPr>
          <w:rFonts w:ascii="Times New Roman CYR" w:hAnsi="Times New Roman CYR" w:cs="Times New Roman CYR"/>
          <w:sz w:val="24"/>
          <w:szCs w:val="20"/>
        </w:rPr>
        <w:t>.</w:t>
      </w:r>
    </w:p>
    <w:p w14:paraId="7C35D4FB"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4FC" w14:textId="77777777" w:rsidR="00E67FCB" w:rsidRDefault="001C307C">
      <w:pPr>
        <w:widowControl w:val="0"/>
        <w:autoSpaceDE w:val="0"/>
        <w:spacing w:after="0" w:line="240" w:lineRule="auto"/>
        <w:ind w:left="900"/>
      </w:pPr>
      <w:r>
        <w:rPr>
          <w:rFonts w:ascii="Times New Roman CYR" w:hAnsi="Times New Roman CYR" w:cs="Times New Roman CYR"/>
          <w:szCs w:val="18"/>
        </w:rPr>
        <w:t xml:space="preserve">*** О </w:t>
      </w:r>
      <w:r>
        <w:rPr>
          <w:rFonts w:ascii="Times New Roman CYR" w:hAnsi="Times New Roman CYR" w:cs="Times New Roman CYR"/>
          <w:i/>
          <w:iCs/>
          <w:szCs w:val="18"/>
        </w:rPr>
        <w:t xml:space="preserve">частичной пралайе </w:t>
      </w:r>
      <w:r>
        <w:rPr>
          <w:rFonts w:ascii="Times New Roman CYR" w:hAnsi="Times New Roman CYR" w:cs="Times New Roman CYR"/>
          <w:szCs w:val="18"/>
        </w:rPr>
        <w:t xml:space="preserve">у Е.П.Блаватской см. </w:t>
      </w:r>
      <w:r>
        <w:rPr>
          <w:rFonts w:ascii="Times New Roman CYR" w:hAnsi="Times New Roman CYR" w:cs="Times New Roman CYR"/>
          <w:i/>
          <w:iCs/>
          <w:szCs w:val="18"/>
        </w:rPr>
        <w:t xml:space="preserve">приложение </w:t>
      </w:r>
      <w:r>
        <w:rPr>
          <w:rFonts w:ascii="Times New Roman CYR" w:hAnsi="Times New Roman CYR" w:cs="Times New Roman CYR"/>
          <w:szCs w:val="18"/>
        </w:rPr>
        <w:t>III.III.1.</w:t>
      </w:r>
    </w:p>
    <w:p w14:paraId="7C35D4FD" w14:textId="77777777" w:rsidR="00E67FCB" w:rsidRDefault="00E67FCB">
      <w:pPr>
        <w:widowControl w:val="0"/>
        <w:autoSpaceDE w:val="0"/>
        <w:spacing w:after="0" w:line="240" w:lineRule="auto"/>
        <w:rPr>
          <w:rFonts w:ascii="Times New Roman CYR" w:hAnsi="Times New Roman CYR" w:cs="Times New Roman CYR"/>
          <w:sz w:val="18"/>
          <w:szCs w:val="14"/>
        </w:rPr>
      </w:pPr>
    </w:p>
    <w:p w14:paraId="7C35D4F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Когда же духо-человек достигает последней [Седьмой] бусы в цепи </w:t>
      </w:r>
      <w:r>
        <w:rPr>
          <w:rFonts w:ascii="Times New Roman CYR" w:hAnsi="Times New Roman CYR" w:cs="Times New Roman CYR"/>
          <w:color w:val="000099"/>
          <w:position w:val="8"/>
          <w:sz w:val="20"/>
          <w:szCs w:val="16"/>
        </w:rPr>
        <w:t xml:space="preserve">(седьмой сферы «Z») </w:t>
      </w:r>
      <w:r>
        <w:rPr>
          <w:rFonts w:ascii="Times New Roman CYR" w:hAnsi="Times New Roman CYR" w:cs="Times New Roman CYR"/>
          <w:sz w:val="24"/>
          <w:szCs w:val="20"/>
        </w:rPr>
        <w:t xml:space="preserve">и [затем] переходит в завершающую Нирвану </w:t>
      </w:r>
      <w:r>
        <w:rPr>
          <w:rStyle w:val="a8"/>
          <w:rFonts w:ascii="Times New Roman CYR" w:hAnsi="Times New Roman CYR"/>
          <w:color w:val="FF0000"/>
          <w:sz w:val="24"/>
          <w:szCs w:val="20"/>
        </w:rPr>
        <w:footnoteReference w:id="218"/>
      </w:r>
      <w:r>
        <w:rPr>
          <w:rFonts w:ascii="Times New Roman CYR" w:hAnsi="Times New Roman CYR" w:cs="Times New Roman CYR"/>
          <w:sz w:val="24"/>
          <w:szCs w:val="20"/>
        </w:rPr>
        <w:t xml:space="preserve">, этот последний мир </w:t>
      </w:r>
      <w:r>
        <w:rPr>
          <w:rFonts w:ascii="Times New Roman CYR" w:hAnsi="Times New Roman CYR" w:cs="Times New Roman CYR"/>
          <w:color w:val="000099"/>
          <w:position w:val="8"/>
          <w:sz w:val="20"/>
          <w:szCs w:val="16"/>
        </w:rPr>
        <w:t xml:space="preserve">(Глобус) </w:t>
      </w:r>
      <w:r>
        <w:rPr>
          <w:rFonts w:ascii="Times New Roman CYR" w:hAnsi="Times New Roman CYR" w:cs="Times New Roman CYR"/>
          <w:sz w:val="24"/>
          <w:szCs w:val="20"/>
        </w:rPr>
        <w:t>тоже исчезает или переходит в субъективность.</w:t>
      </w:r>
    </w:p>
    <w:p w14:paraId="7C35D4FF"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Таким образом, среди звёзд Млечного пути </w:t>
      </w:r>
      <w:r>
        <w:rPr>
          <w:rStyle w:val="a8"/>
          <w:rFonts w:ascii="Times New Roman CYR" w:hAnsi="Times New Roman CYR"/>
          <w:color w:val="FF0000"/>
          <w:sz w:val="24"/>
          <w:szCs w:val="20"/>
        </w:rPr>
        <w:footnoteReference w:id="21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рождение и смерть миров непрерывно следуют одно за другим правильною чередою в торжественном шествии Закона природы. И </w:t>
      </w:r>
      <w:r>
        <w:rPr>
          <w:rFonts w:ascii="Times New Roman CYR" w:hAnsi="Times New Roman CYR" w:cs="Times New Roman CYR"/>
          <w:sz w:val="24"/>
          <w:szCs w:val="20"/>
        </w:rPr>
        <w:lastRenderedPageBreak/>
        <w:t>– как уже сказано – даже самая последняя буса нанизана на нить Маха-Юги (Mahayuga).</w:t>
      </w:r>
    </w:p>
    <w:p w14:paraId="7C35D50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Когда последний Цикл, несущий человека, закончится на последней плодородной земле, и человечество достигнет в массе своей степени Будды и перейдёт из объективного Бытия в тайну Нирваны, тогда «пробьёт час», видимое станет невидимым, конкретное </w:t>
      </w:r>
      <w:r>
        <w:rPr>
          <w:rFonts w:ascii="Times New Roman CYR" w:hAnsi="Times New Roman CYR" w:cs="Times New Roman CYR"/>
          <w:color w:val="000099"/>
          <w:position w:val="8"/>
          <w:sz w:val="20"/>
          <w:szCs w:val="16"/>
        </w:rPr>
        <w:t xml:space="preserve">(проявленное) </w:t>
      </w:r>
      <w:r>
        <w:rPr>
          <w:rFonts w:ascii="Times New Roman CYR" w:hAnsi="Times New Roman CYR" w:cs="Times New Roman CYR"/>
          <w:sz w:val="24"/>
          <w:szCs w:val="20"/>
        </w:rPr>
        <w:t>возвратится к своему доцикловому состоянию атомистического рассредоточения.</w:t>
      </w:r>
    </w:p>
    <w:p w14:paraId="7C35D501"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50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Но [до наступления последнего Цикла] мёртвые миры </w:t>
      </w:r>
      <w:r>
        <w:rPr>
          <w:rFonts w:ascii="Times New Roman CYR" w:hAnsi="Times New Roman CYR" w:cs="Times New Roman CYR"/>
          <w:color w:val="000099"/>
          <w:position w:val="8"/>
          <w:sz w:val="20"/>
          <w:szCs w:val="16"/>
        </w:rPr>
        <w:t>(Глобусы)</w:t>
      </w:r>
      <w:r>
        <w:rPr>
          <w:rFonts w:ascii="Times New Roman CYR" w:hAnsi="Times New Roman CYR" w:cs="Times New Roman CYR"/>
          <w:sz w:val="24"/>
          <w:szCs w:val="20"/>
        </w:rPr>
        <w:t xml:space="preserve">, оставленные позади несущимся вперёд жизненным импульсом </w:t>
      </w:r>
      <w:r>
        <w:rPr>
          <w:rStyle w:val="a8"/>
          <w:rFonts w:ascii="Times New Roman CYR" w:hAnsi="Times New Roman CYR"/>
          <w:color w:val="FF0000"/>
          <w:sz w:val="24"/>
          <w:szCs w:val="20"/>
        </w:rPr>
        <w:footnoteReference w:id="220"/>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 xml:space="preserve">не </w:t>
      </w:r>
      <w:r>
        <w:rPr>
          <w:rFonts w:ascii="Times New Roman CYR" w:hAnsi="Times New Roman CYR" w:cs="Times New Roman CYR"/>
          <w:sz w:val="24"/>
          <w:szCs w:val="20"/>
        </w:rPr>
        <w:t xml:space="preserve">остаются </w:t>
      </w:r>
      <w:r>
        <w:rPr>
          <w:rFonts w:ascii="Times New Roman CYR" w:hAnsi="Times New Roman CYR" w:cs="Times New Roman CYR"/>
          <w:i/>
          <w:iCs/>
          <w:sz w:val="24"/>
          <w:szCs w:val="20"/>
        </w:rPr>
        <w:t xml:space="preserve">мёртвыми </w:t>
      </w:r>
      <w:r>
        <w:rPr>
          <w:rFonts w:ascii="Times New Roman CYR" w:hAnsi="Times New Roman CYR" w:cs="Times New Roman CYR"/>
          <w:sz w:val="24"/>
          <w:szCs w:val="20"/>
        </w:rPr>
        <w:t xml:space="preserve">навсегда. Движение есть вечный закон всего сущего, и сродство или притяжение [по созвучиям] является его неразлучным сотрудником во всех проявлениях. Трепет жизни [нового Большого Круга] снова соединит </w:t>
      </w:r>
      <w:r>
        <w:rPr>
          <w:rStyle w:val="a8"/>
          <w:rFonts w:ascii="Times New Roman CYR" w:hAnsi="Times New Roman CYR"/>
          <w:color w:val="FF0000"/>
          <w:sz w:val="24"/>
          <w:szCs w:val="20"/>
        </w:rPr>
        <w:footnoteReference w:id="22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[вмороженные] атомы и снова тронет инертную планету (planet), когда наступит срок. Хотя все её силы остались в </w:t>
      </w:r>
      <w:r>
        <w:rPr>
          <w:rFonts w:ascii="Times New Roman CYR" w:hAnsi="Times New Roman CYR" w:cs="Times New Roman CYR"/>
          <w:i/>
          <w:iCs/>
          <w:sz w:val="24"/>
          <w:szCs w:val="20"/>
        </w:rPr>
        <w:t xml:space="preserve">status quo </w:t>
      </w:r>
      <w:r>
        <w:rPr>
          <w:rFonts w:ascii="Times New Roman CYR" w:hAnsi="Times New Roman CYR" w:cs="Times New Roman CYR"/>
          <w:sz w:val="24"/>
          <w:szCs w:val="20"/>
        </w:rPr>
        <w:t xml:space="preserve">(в неизменности) и как бы спят, но мало-помалу – когда час </w:t>
      </w:r>
      <w:r>
        <w:rPr>
          <w:rFonts w:ascii="Times New Roman CYR" w:hAnsi="Times New Roman CYR" w:cs="Times New Roman CYR"/>
          <w:i/>
          <w:iCs/>
          <w:sz w:val="24"/>
          <w:szCs w:val="20"/>
        </w:rPr>
        <w:t xml:space="preserve">вновь </w:t>
      </w:r>
      <w:r>
        <w:rPr>
          <w:rFonts w:ascii="Times New Roman CYR" w:hAnsi="Times New Roman CYR" w:cs="Times New Roman CYR"/>
          <w:sz w:val="24"/>
          <w:szCs w:val="20"/>
        </w:rPr>
        <w:t xml:space="preserve">пробьёт, она соберёт нужное для нового [Жизне-]Цикла </w:t>
      </w:r>
      <w:r>
        <w:rPr>
          <w:rStyle w:val="a8"/>
          <w:rFonts w:ascii="Times New Roman CYR" w:hAnsi="Times New Roman CYR"/>
          <w:color w:val="FF0000"/>
          <w:sz w:val="24"/>
          <w:szCs w:val="20"/>
        </w:rPr>
        <w:footnoteReference w:id="22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даст рождение человеку более высокому в моральном и физическом отношении, нежели в предшествовавшей </w:t>
      </w:r>
      <w:r>
        <w:rPr>
          <w:rFonts w:ascii="Times New Roman CYR" w:hAnsi="Times New Roman CYR" w:cs="Times New Roman CYR"/>
          <w:i/>
          <w:iCs/>
          <w:sz w:val="24"/>
          <w:szCs w:val="20"/>
        </w:rPr>
        <w:t xml:space="preserve">манвантаре </w:t>
      </w:r>
      <w:r>
        <w:rPr>
          <w:rFonts w:ascii="Times New Roman CYR" w:hAnsi="Times New Roman CYR" w:cs="Times New Roman CYR"/>
          <w:sz w:val="24"/>
          <w:szCs w:val="20"/>
        </w:rPr>
        <w:t>(</w:t>
      </w:r>
      <w:r>
        <w:rPr>
          <w:rFonts w:ascii="Times New Roman CYR" w:hAnsi="Times New Roman CYR" w:cs="Times New Roman CYR"/>
          <w:i/>
          <w:iCs/>
          <w:sz w:val="24"/>
          <w:szCs w:val="20"/>
        </w:rPr>
        <w:t>manvantara</w:t>
      </w:r>
      <w:r>
        <w:rPr>
          <w:rFonts w:ascii="Times New Roman CYR" w:hAnsi="Times New Roman CYR" w:cs="Times New Roman CYR"/>
          <w:sz w:val="24"/>
          <w:szCs w:val="20"/>
        </w:rPr>
        <w:t>) [в прошлом воплощении планеты, в прошлом Большом Круге]. Её «космические атомы, находящиеся в дифференцированном состоянии» (</w:t>
      </w:r>
      <w:r>
        <w:rPr>
          <w:rFonts w:ascii="Times New Roman CYR" w:hAnsi="Times New Roman CYR" w:cs="Times New Roman CYR"/>
          <w:i/>
          <w:iCs/>
          <w:sz w:val="24"/>
          <w:szCs w:val="20"/>
        </w:rPr>
        <w:t xml:space="preserve">различаясь лишь </w:t>
      </w:r>
      <w:r>
        <w:rPr>
          <w:rFonts w:ascii="Times New Roman CYR" w:hAnsi="Times New Roman CYR" w:cs="Times New Roman CYR"/>
          <w:sz w:val="24"/>
          <w:szCs w:val="20"/>
        </w:rPr>
        <w:t xml:space="preserve">– в проявлениях силы, в механическом смысле движений и следствий), остаются в </w:t>
      </w:r>
      <w:r>
        <w:rPr>
          <w:rFonts w:ascii="Times New Roman CYR" w:hAnsi="Times New Roman CYR" w:cs="Times New Roman CYR"/>
          <w:i/>
          <w:iCs/>
          <w:sz w:val="24"/>
          <w:szCs w:val="20"/>
        </w:rPr>
        <w:t xml:space="preserve">status quo </w:t>
      </w:r>
      <w:r>
        <w:rPr>
          <w:rFonts w:ascii="Times New Roman CYR" w:hAnsi="Times New Roman CYR" w:cs="Times New Roman CYR"/>
          <w:sz w:val="24"/>
          <w:szCs w:val="20"/>
        </w:rPr>
        <w:t xml:space="preserve">так же, как и Глобусы (globes) и всё остальное, до процесса [нового] оформления </w:t>
      </w:r>
      <w:r>
        <w:rPr>
          <w:rStyle w:val="a8"/>
          <w:rFonts w:ascii="Times New Roman CYR" w:hAnsi="Times New Roman CYR"/>
          <w:color w:val="FF0000"/>
          <w:sz w:val="24"/>
          <w:szCs w:val="20"/>
        </w:rPr>
        <w:footnoteReference w:id="223"/>
      </w:r>
      <w:r>
        <w:rPr>
          <w:rFonts w:ascii="Times New Roman CYR" w:hAnsi="Times New Roman CYR" w:cs="Times New Roman CYR"/>
          <w:sz w:val="24"/>
          <w:szCs w:val="20"/>
        </w:rPr>
        <w:t xml:space="preserve">. &lt;...&gt; Поскольку планетное (planetary) развитие происходит так же постепенно, как и эволюция человечества или Рас </w:t>
      </w:r>
      <w:r>
        <w:rPr>
          <w:rStyle w:val="a8"/>
          <w:rFonts w:ascii="Times New Roman CYR" w:hAnsi="Times New Roman CYR"/>
          <w:color w:val="FF0000"/>
          <w:sz w:val="24"/>
          <w:szCs w:val="20"/>
        </w:rPr>
        <w:footnoteReference w:id="224"/>
      </w:r>
      <w:r>
        <w:rPr>
          <w:rFonts w:ascii="Times New Roman CYR" w:hAnsi="Times New Roman CYR" w:cs="Times New Roman CYR"/>
          <w:sz w:val="24"/>
          <w:szCs w:val="20"/>
        </w:rPr>
        <w:t xml:space="preserve">, то час наступления [планетарной] Pralaya's застаёт указанный ряд миров </w:t>
      </w:r>
      <w:r>
        <w:rPr>
          <w:rFonts w:ascii="Times New Roman CYR" w:hAnsi="Times New Roman CYR" w:cs="Times New Roman CYR"/>
          <w:color w:val="000099"/>
          <w:position w:val="8"/>
          <w:sz w:val="20"/>
          <w:szCs w:val="16"/>
        </w:rPr>
        <w:t xml:space="preserve">(сфер данной планеты) </w:t>
      </w:r>
      <w:r>
        <w:rPr>
          <w:rFonts w:ascii="Times New Roman CYR" w:hAnsi="Times New Roman CYR" w:cs="Times New Roman CYR"/>
          <w:sz w:val="24"/>
          <w:szCs w:val="20"/>
        </w:rPr>
        <w:t xml:space="preserve">на соответствующих стадиях их эволюции: каждый достиг какого-то уровня эволюционного развития – и каждый останавливается на этом до тех пор, пока внешний импульс следующей </w:t>
      </w:r>
      <w:r>
        <w:rPr>
          <w:rFonts w:ascii="Times New Roman CYR" w:hAnsi="Times New Roman CYR" w:cs="Times New Roman CYR"/>
          <w:i/>
          <w:iCs/>
          <w:sz w:val="24"/>
          <w:szCs w:val="20"/>
        </w:rPr>
        <w:t xml:space="preserve">manvantara </w:t>
      </w:r>
      <w:r>
        <w:rPr>
          <w:rFonts w:ascii="Times New Roman CYR" w:hAnsi="Times New Roman CYR" w:cs="Times New Roman CYR"/>
          <w:sz w:val="24"/>
          <w:szCs w:val="20"/>
        </w:rPr>
        <w:t xml:space="preserve">не запустит его дальше с этой самой точки, подобно остановленному и вновь пущенному хронометру </w:t>
      </w:r>
      <w:r>
        <w:rPr>
          <w:rStyle w:val="a8"/>
          <w:rFonts w:ascii="Times New Roman CYR" w:hAnsi="Times New Roman CYR"/>
          <w:color w:val="FF0000"/>
          <w:sz w:val="24"/>
          <w:szCs w:val="20"/>
        </w:rPr>
        <w:footnoteReference w:id="225"/>
      </w:r>
      <w:r>
        <w:rPr>
          <w:rFonts w:ascii="Times New Roman CYR" w:hAnsi="Times New Roman CYR" w:cs="Times New Roman CYR"/>
          <w:sz w:val="24"/>
          <w:szCs w:val="20"/>
        </w:rPr>
        <w:t>. Вот почему я употребил слово «дифференцированное».</w:t>
      </w:r>
    </w:p>
    <w:p w14:paraId="7C35D50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 наступлению [планетарной] Pralaya </w:t>
      </w:r>
      <w:r>
        <w:rPr>
          <w:rFonts w:ascii="Times New Roman CYR" w:hAnsi="Times New Roman CYR" w:cs="Times New Roman CYR"/>
          <w:color w:val="000099"/>
          <w:position w:val="8"/>
          <w:sz w:val="20"/>
          <w:szCs w:val="16"/>
        </w:rPr>
        <w:t xml:space="preserve">(minor Pralaya, планетарная обскурация) </w:t>
      </w:r>
      <w:r>
        <w:rPr>
          <w:rFonts w:ascii="Times New Roman CYR" w:hAnsi="Times New Roman CYR" w:cs="Times New Roman CYR"/>
          <w:sz w:val="24"/>
          <w:szCs w:val="20"/>
        </w:rPr>
        <w:t xml:space="preserve">не будет ни единого живого свидетеля – ни человека, ни животного, ни даже растительной сущности, только земля, или земные globes с их минеральными царствами </w:t>
      </w:r>
      <w:r>
        <w:rPr>
          <w:rFonts w:ascii="Times New Roman CYR" w:hAnsi="Times New Roman CYR" w:cs="Times New Roman CYR"/>
          <w:color w:val="000099"/>
          <w:position w:val="8"/>
          <w:sz w:val="20"/>
          <w:szCs w:val="16"/>
        </w:rPr>
        <w:t>(пребывающими в состоянии замороженности)</w:t>
      </w:r>
      <w:r>
        <w:rPr>
          <w:rFonts w:ascii="Times New Roman CYR" w:hAnsi="Times New Roman CYR" w:cs="Times New Roman CYR"/>
          <w:sz w:val="24"/>
          <w:szCs w:val="20"/>
        </w:rPr>
        <w:t xml:space="preserve">; и [даже] все такие [замороженные минеральные] планеты (planets) будут физически дезинтегрированы в [общепланетарной] pralaya, но не уничтожены </w:t>
      </w:r>
      <w:r>
        <w:rPr>
          <w:rFonts w:ascii="Times New Roman CYR" w:hAnsi="Times New Roman CYR" w:cs="Times New Roman CYR"/>
          <w:color w:val="000099"/>
          <w:position w:val="8"/>
          <w:sz w:val="20"/>
          <w:szCs w:val="16"/>
        </w:rPr>
        <w:t>(т.е. перейдут из объективности в субъективность)</w:t>
      </w:r>
      <w:r>
        <w:rPr>
          <w:rFonts w:ascii="Times New Roman CYR" w:hAnsi="Times New Roman CYR" w:cs="Times New Roman CYR"/>
          <w:position w:val="-7"/>
          <w:sz w:val="24"/>
          <w:szCs w:val="20"/>
        </w:rPr>
        <w:t xml:space="preserve">; </w:t>
      </w:r>
      <w:r>
        <w:rPr>
          <w:rFonts w:ascii="Times New Roman CYR" w:hAnsi="Times New Roman CYR" w:cs="Times New Roman CYR"/>
          <w:sz w:val="24"/>
          <w:szCs w:val="20"/>
        </w:rPr>
        <w:t xml:space="preserve">ибо в поступательном ходе эволюции каждая из них имеет место, и когда их «отсутствие» снова будет выявлено из субъективности, они найдут ту же точку, от которого они должны будут продолжить движение вдоль по цепи «проявленных форм» (определённо достигнутого ею эволюционного уровня </w:t>
      </w:r>
      <w:r>
        <w:rPr>
          <w:rStyle w:val="a8"/>
          <w:rFonts w:ascii="Times New Roman CYR" w:hAnsi="Times New Roman CYR"/>
          <w:color w:val="FF0000"/>
          <w:sz w:val="24"/>
          <w:szCs w:val="20"/>
        </w:rPr>
        <w:footnoteReference w:id="226"/>
      </w:r>
      <w:r>
        <w:rPr>
          <w:rFonts w:ascii="Times New Roman CYR" w:hAnsi="Times New Roman CYR" w:cs="Times New Roman CYR"/>
          <w:sz w:val="24"/>
          <w:szCs w:val="20"/>
        </w:rPr>
        <w:t xml:space="preserve">). И это, как вы знаете, продолжается бесконечно на протяжении ВЕЧНОСТИ </w:t>
      </w:r>
      <w:r>
        <w:rPr>
          <w:rFonts w:ascii="Times New Roman CYR" w:hAnsi="Times New Roman CYR" w:cs="Times New Roman CYR"/>
          <w:color w:val="000099"/>
          <w:position w:val="8"/>
          <w:sz w:val="20"/>
          <w:szCs w:val="16"/>
        </w:rPr>
        <w:t xml:space="preserve">(существования Солнечной системы) </w:t>
      </w:r>
      <w:r>
        <w:rPr>
          <w:rStyle w:val="a8"/>
          <w:rFonts w:ascii="Times New Roman CYR" w:hAnsi="Times New Roman CYR"/>
          <w:color w:val="FF0000"/>
          <w:sz w:val="24"/>
          <w:szCs w:val="20"/>
        </w:rPr>
        <w:footnoteReference w:id="227"/>
      </w:r>
      <w:r>
        <w:rPr>
          <w:rFonts w:ascii="Times New Roman CYR" w:hAnsi="Times New Roman CYR" w:cs="Times New Roman CYR"/>
          <w:sz w:val="24"/>
          <w:szCs w:val="20"/>
        </w:rPr>
        <w:t xml:space="preserve">. </w:t>
      </w:r>
      <w:r>
        <w:rPr>
          <w:rFonts w:ascii="Times New Roman CYR" w:hAnsi="Times New Roman CYR" w:cs="Times New Roman CYR"/>
          <w:sz w:val="24"/>
          <w:szCs w:val="20"/>
        </w:rPr>
        <w:lastRenderedPageBreak/>
        <w:t>Каждый из нас прошёл этот непрекращающийся круг и будет повторять его [спирально восходящие витки] из века в век. Каждое отклонение с пути и скорость продвижения от Нирваны к Нирване определяются причинами, которые порождает сам человек, исходя из своих нужд, в коих он сам себя запутывает.</w:t>
      </w:r>
    </w:p>
    <w:p w14:paraId="7C35D50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Эта картина вечного движения может устрашать ум, привыкший предвкушать существование некоего бесконечного покоя. Но такая идея не подкрепляется ни аналогиями в природе, ни &lt;...&gt; данными вашей науки. Мы знаем, что периоды активности и покоя следуют друг за другом во всех проявлениях природы, от макрокосмоса </w:t>
      </w:r>
      <w:r>
        <w:rPr>
          <w:rStyle w:val="a8"/>
          <w:rFonts w:ascii="Times New Roman CYR" w:hAnsi="Times New Roman CYR"/>
          <w:color w:val="FF0000"/>
          <w:sz w:val="24"/>
          <w:szCs w:val="20"/>
        </w:rPr>
        <w:footnoteReference w:id="22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 его Солнечной системой  </w:t>
      </w:r>
      <w:r>
        <w:rPr>
          <w:rStyle w:val="a8"/>
          <w:rFonts w:ascii="Times New Roman CYR" w:hAnsi="Times New Roman CYR"/>
          <w:color w:val="FF0000"/>
          <w:sz w:val="24"/>
          <w:szCs w:val="20"/>
        </w:rPr>
        <w:footnoteReference w:id="22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до человека и его родительницы-земли </w:t>
      </w:r>
      <w:r>
        <w:rPr>
          <w:rStyle w:val="a8"/>
          <w:rFonts w:ascii="Times New Roman CYR" w:hAnsi="Times New Roman CYR"/>
          <w:color w:val="FF0000"/>
          <w:sz w:val="24"/>
          <w:szCs w:val="20"/>
        </w:rPr>
        <w:footnoteReference w:id="230"/>
      </w:r>
      <w:r>
        <w:rPr>
          <w:rFonts w:ascii="Times New Roman CYR" w:hAnsi="Times New Roman CYR" w:cs="Times New Roman CYR"/>
          <w:sz w:val="24"/>
          <w:szCs w:val="20"/>
        </w:rPr>
        <w:t>, которая имеет свои сезоны деятельности, сменяющиеся периодами сна; и что, короче говоря, у всей природы, так же как и у порождённых ею живых форм, имеются свои периоды отдыха (или обратного накопления сил).</w:t>
      </w:r>
    </w:p>
    <w:p w14:paraId="7C35D505"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0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Так же обстоит дело и с духовной </w:t>
      </w:r>
      <w:r>
        <w:rPr>
          <w:rFonts w:ascii="Times New Roman CYR" w:hAnsi="Times New Roman CYR" w:cs="Times New Roman CYR"/>
          <w:i/>
          <w:iCs/>
          <w:sz w:val="24"/>
          <w:szCs w:val="20"/>
        </w:rPr>
        <w:t>индивидуальностью</w:t>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Монадой</w:t>
      </w:r>
      <w:r>
        <w:rPr>
          <w:rFonts w:ascii="Times New Roman CYR" w:hAnsi="Times New Roman CYR" w:cs="Times New Roman CYR"/>
          <w:sz w:val="24"/>
          <w:szCs w:val="20"/>
        </w:rPr>
        <w:t xml:space="preserve">, которая начинает своё нисходящее и восходящее цикловое вращение  </w:t>
      </w:r>
      <w:r>
        <w:rPr>
          <w:rStyle w:val="a8"/>
          <w:rFonts w:ascii="Times New Roman CYR" w:hAnsi="Times New Roman CYR"/>
          <w:color w:val="FF0000"/>
          <w:sz w:val="24"/>
          <w:szCs w:val="20"/>
        </w:rPr>
        <w:footnoteReference w:id="231"/>
      </w:r>
      <w:r>
        <w:rPr>
          <w:rFonts w:ascii="Times New Roman CYR" w:hAnsi="Times New Roman CYR" w:cs="Times New Roman CYR"/>
          <w:sz w:val="24"/>
          <w:szCs w:val="20"/>
        </w:rPr>
        <w:t xml:space="preserve">. Промежуточные периоды между каждым Великим </w:t>
      </w:r>
      <w:r>
        <w:rPr>
          <w:rFonts w:ascii="Times New Roman CYR" w:hAnsi="Times New Roman CYR" w:cs="Times New Roman CYR"/>
          <w:i/>
          <w:iCs/>
          <w:sz w:val="24"/>
          <w:szCs w:val="20"/>
        </w:rPr>
        <w:t xml:space="preserve">манвантарным </w:t>
      </w:r>
      <w:r>
        <w:rPr>
          <w:rFonts w:ascii="Times New Roman CYR" w:hAnsi="Times New Roman CYR" w:cs="Times New Roman CYR"/>
          <w:sz w:val="24"/>
          <w:szCs w:val="20"/>
        </w:rPr>
        <w:t xml:space="preserve">«кругом» (great </w:t>
      </w:r>
      <w:r>
        <w:rPr>
          <w:rFonts w:ascii="Times New Roman CYR" w:hAnsi="Times New Roman CYR" w:cs="Times New Roman CYR"/>
          <w:i/>
          <w:iCs/>
          <w:sz w:val="24"/>
          <w:szCs w:val="20"/>
        </w:rPr>
        <w:t xml:space="preserve">manvantarian </w:t>
      </w:r>
      <w:r>
        <w:rPr>
          <w:rFonts w:ascii="Times New Roman CYR" w:hAnsi="Times New Roman CYR" w:cs="Times New Roman CYR"/>
          <w:sz w:val="24"/>
          <w:szCs w:val="20"/>
        </w:rPr>
        <w:t xml:space="preserve">«round») пропорционально продолжительны, чтобы вознаградить за тысячи существований, пройденных на всевозможных globes (Глобусах); время же [отдыха], предоставленное между каждым новым «рождением Расы» – или между </w:t>
      </w:r>
      <w:r>
        <w:rPr>
          <w:rFonts w:ascii="Times New Roman CYR" w:hAnsi="Times New Roman CYR" w:cs="Times New Roman CYR"/>
          <w:i/>
          <w:iCs/>
          <w:sz w:val="24"/>
          <w:szCs w:val="20"/>
        </w:rPr>
        <w:t xml:space="preserve">малыми кругами </w:t>
      </w:r>
      <w:r>
        <w:rPr>
          <w:rFonts w:ascii="Times New Roman CYR" w:hAnsi="Times New Roman CYR" w:cs="Times New Roman CYR"/>
          <w:sz w:val="24"/>
          <w:szCs w:val="20"/>
        </w:rPr>
        <w:t>(</w:t>
      </w:r>
      <w:r>
        <w:rPr>
          <w:rFonts w:ascii="Times New Roman CYR" w:hAnsi="Times New Roman CYR" w:cs="Times New Roman CYR"/>
          <w:i/>
          <w:iCs/>
          <w:sz w:val="24"/>
          <w:szCs w:val="20"/>
        </w:rPr>
        <w:t>rings</w:t>
      </w:r>
      <w:r>
        <w:rPr>
          <w:rFonts w:ascii="Times New Roman CYR" w:hAnsi="Times New Roman CYR" w:cs="Times New Roman CYR"/>
          <w:sz w:val="24"/>
          <w:szCs w:val="20"/>
        </w:rPr>
        <w:t xml:space="preserve">) </w:t>
      </w:r>
      <w:r>
        <w:rPr>
          <w:rStyle w:val="a8"/>
          <w:rFonts w:ascii="Times New Roman CYR" w:hAnsi="Times New Roman CYR"/>
          <w:color w:val="FF0000"/>
          <w:sz w:val="24"/>
          <w:szCs w:val="20"/>
        </w:rPr>
        <w:footnoteReference w:id="232"/>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как вы называете это, также вполне продолжительно, чтобы в этот промежуток времени, проводимый в сознательном </w:t>
      </w:r>
      <w:r>
        <w:rPr>
          <w:rFonts w:ascii="Times New Roman CYR" w:hAnsi="Times New Roman CYR" w:cs="Times New Roman CYR"/>
          <w:color w:val="000099"/>
          <w:position w:val="8"/>
          <w:sz w:val="20"/>
          <w:szCs w:val="16"/>
        </w:rPr>
        <w:t xml:space="preserve">(субъективном) </w:t>
      </w:r>
      <w:r>
        <w:rPr>
          <w:rFonts w:ascii="Times New Roman CYR" w:hAnsi="Times New Roman CYR" w:cs="Times New Roman CYR"/>
          <w:sz w:val="24"/>
          <w:szCs w:val="20"/>
        </w:rPr>
        <w:t xml:space="preserve">блаженстве после возрождения </w:t>
      </w:r>
      <w:r>
        <w:rPr>
          <w:rFonts w:ascii="Times New Roman CYR" w:hAnsi="Times New Roman CYR" w:cs="Times New Roman CYR"/>
          <w:i/>
          <w:iCs/>
          <w:sz w:val="24"/>
          <w:szCs w:val="20"/>
        </w:rPr>
        <w:t xml:space="preserve">Эго </w:t>
      </w:r>
      <w:r>
        <w:rPr>
          <w:rFonts w:ascii="Times New Roman CYR" w:hAnsi="Times New Roman CYR" w:cs="Times New Roman CYR"/>
          <w:sz w:val="24"/>
          <w:szCs w:val="20"/>
        </w:rPr>
        <w:t xml:space="preserve">[в Дэва-чане или же в иных высших состояниях], вознаградить за любую жизнь, полную страданий и борьбы. Представить себе </w:t>
      </w:r>
      <w:r>
        <w:rPr>
          <w:rFonts w:ascii="Times New Roman CYR" w:hAnsi="Times New Roman CYR" w:cs="Times New Roman CYR"/>
          <w:i/>
          <w:iCs/>
          <w:sz w:val="24"/>
          <w:szCs w:val="20"/>
        </w:rPr>
        <w:t xml:space="preserve">вечность </w:t>
      </w:r>
      <w:r>
        <w:rPr>
          <w:rFonts w:ascii="Times New Roman CYR" w:hAnsi="Times New Roman CYR" w:cs="Times New Roman CYR"/>
          <w:sz w:val="24"/>
          <w:szCs w:val="20"/>
        </w:rPr>
        <w:t>блаженства или страдания и воздать этим за любые мыслимые достойные или недостойные деяния существа, которое прожило столетие или хоть тысячелетие в теле, – такое может предложить лишь тот, кто ещё ни разу не осознавал страшного значения слова Вечность и не задумывался над законом совершенной справедливости и равновесия (Кармы), который охватывает всю природу. Вам могут быть даны дальнейшие сведения, и они докажут, насколько точно соблюдена справедливость не только в отношении человека, но и в отношении зависимых от него существ, и прольют некоторый свет, я надеюсь, на мучительный [для вас] вопрос добра и зла.</w:t>
      </w:r>
    </w:p>
    <w:p w14:paraId="7C35D507"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50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Кстати, вы должны прийти к какому-нибудь соглашению относительно терминологии, когда обсуждаете эволюционные циклы. Наши термины непереводимы, и без основательного знания нашей полной системы (которая не может быть выдана, за исключением настоящих посвящённых) они ничего определённого не дадут вашему представлению, но лишь послужат источником путаницы, как в случае с терминами «душа» и «дух» у всех ваших писателей метафизиков – особенно у спиритов.</w:t>
      </w:r>
    </w:p>
    <w:p w14:paraId="7C35D509" w14:textId="77777777" w:rsidR="00E67FCB" w:rsidRDefault="001C307C">
      <w:pPr>
        <w:widowControl w:val="0"/>
        <w:autoSpaceDE w:val="0"/>
        <w:spacing w:after="0" w:line="240" w:lineRule="auto"/>
        <w:ind w:left="108"/>
        <w:rPr>
          <w:rFonts w:ascii="Times New Roman CYR" w:hAnsi="Times New Roman CYR" w:cs="Times New Roman CYR"/>
          <w:sz w:val="24"/>
          <w:szCs w:val="20"/>
        </w:rPr>
      </w:pPr>
      <w:r>
        <w:rPr>
          <w:rFonts w:ascii="Times New Roman CYR" w:hAnsi="Times New Roman CYR" w:cs="Times New Roman CYR"/>
          <w:sz w:val="24"/>
          <w:szCs w:val="20"/>
        </w:rPr>
        <w:t>&lt;...&gt;</w:t>
      </w:r>
    </w:p>
    <w:p w14:paraId="7C35D50A"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50B"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lastRenderedPageBreak/>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III.III.2 приводится фрагмент из «Тайной Доктрины» Е.П.Блаватской относительно некоторых ошибок в понимании Письма 60.</w:t>
      </w:r>
    </w:p>
    <w:p w14:paraId="7C35D50C"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0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0E"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0F" w14:textId="77777777" w:rsidR="00E67FCB" w:rsidRDefault="00E67FCB">
      <w:pPr>
        <w:widowControl w:val="0"/>
        <w:autoSpaceDE w:val="0"/>
        <w:spacing w:before="12" w:after="0" w:line="204" w:lineRule="exact"/>
        <w:rPr>
          <w:rFonts w:ascii="Times New Roman CYR" w:hAnsi="Times New Roman CYR" w:cs="Times New Roman CYR"/>
          <w:sz w:val="24"/>
          <w:szCs w:val="20"/>
        </w:rPr>
      </w:pPr>
    </w:p>
    <w:p w14:paraId="7C35D510" w14:textId="77777777" w:rsidR="00E67FCB" w:rsidRDefault="001C307C">
      <w:pPr>
        <w:widowControl w:val="0"/>
        <w:autoSpaceDE w:val="0"/>
        <w:spacing w:after="0" w:line="240" w:lineRule="auto"/>
        <w:ind w:left="108" w:right="108"/>
        <w:jc w:val="center"/>
        <w:outlineLvl w:val="1"/>
      </w:pPr>
      <w:bookmarkStart w:id="46" w:name="_Toc171872993"/>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32 (§ 1, 3–4, 6</w:t>
      </w:r>
      <w:r>
        <w:rPr>
          <w:rFonts w:ascii="Times New Roman CYR" w:hAnsi="Times New Roman CYR" w:cs="Times New Roman CYR"/>
          <w:sz w:val="20"/>
          <w:szCs w:val="16"/>
        </w:rPr>
        <w:t>Б</w:t>
      </w:r>
      <w:r>
        <w:rPr>
          <w:rFonts w:ascii="Times New Roman CYR" w:hAnsi="Times New Roman CYR" w:cs="Times New Roman CYR"/>
          <w:sz w:val="26"/>
        </w:rPr>
        <w:t>)</w:t>
      </w:r>
      <w:bookmarkEnd w:id="46"/>
    </w:p>
    <w:p w14:paraId="7C35D511"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512" w14:textId="77777777" w:rsidR="00E67FCB" w:rsidRDefault="001C307C">
      <w:pPr>
        <w:widowControl w:val="0"/>
        <w:autoSpaceDE w:val="0"/>
        <w:spacing w:after="0" w:line="288" w:lineRule="auto"/>
        <w:jc w:val="center"/>
      </w:pPr>
      <w:r>
        <w:rPr>
          <w:rFonts w:ascii="Times New Roman CYR" w:hAnsi="Times New Roman CYR" w:cs="Times New Roman CYR"/>
          <w:sz w:val="24"/>
          <w:szCs w:val="20"/>
        </w:rPr>
        <w:t>К</w:t>
      </w:r>
      <w:r>
        <w:rPr>
          <w:rFonts w:ascii="Times New Roman CYR" w:hAnsi="Times New Roman CYR" w:cs="Times New Roman CYR"/>
          <w:sz w:val="18"/>
          <w:szCs w:val="14"/>
        </w:rPr>
        <w:t>ОСМОЛОГИЧЕСКИЕ ЗАМЕТКИ</w:t>
      </w:r>
      <w:r>
        <w:rPr>
          <w:rFonts w:ascii="Times New Roman CYR" w:hAnsi="Times New Roman CYR" w:cs="Times New Roman CYR"/>
          <w:sz w:val="24"/>
          <w:szCs w:val="20"/>
        </w:rPr>
        <w:t xml:space="preserve">, </w:t>
      </w:r>
      <w:r>
        <w:rPr>
          <w:rFonts w:ascii="Times New Roman CYR" w:hAnsi="Times New Roman CYR" w:cs="Times New Roman CYR"/>
          <w:sz w:val="18"/>
          <w:szCs w:val="14"/>
        </w:rPr>
        <w:t xml:space="preserve">ВОПРОСЫ И ОТВЕТЫ </w:t>
      </w:r>
      <w:r>
        <w:rPr>
          <w:rFonts w:ascii="Times New Roman CYR" w:hAnsi="Times New Roman CYR" w:cs="Times New Roman CYR"/>
          <w:sz w:val="24"/>
          <w:szCs w:val="20"/>
        </w:rPr>
        <w:t>М</w:t>
      </w:r>
      <w:r>
        <w:rPr>
          <w:rFonts w:ascii="Times New Roman CYR" w:hAnsi="Times New Roman CYR" w:cs="Times New Roman CYR"/>
          <w:sz w:val="18"/>
          <w:szCs w:val="14"/>
        </w:rPr>
        <w:t xml:space="preserve">ОРИИ </w:t>
      </w:r>
      <w:r>
        <w:rPr>
          <w:rFonts w:ascii="Times New Roman CYR" w:hAnsi="Times New Roman CYR" w:cs="Times New Roman CYR"/>
          <w:sz w:val="24"/>
          <w:szCs w:val="20"/>
        </w:rPr>
        <w:t>С</w:t>
      </w:r>
      <w:r>
        <w:rPr>
          <w:rFonts w:ascii="Times New Roman CYR" w:hAnsi="Times New Roman CYR" w:cs="Times New Roman CYR"/>
          <w:sz w:val="18"/>
          <w:szCs w:val="14"/>
        </w:rPr>
        <w:t>ИННЕТТУ</w:t>
      </w:r>
      <w:r>
        <w:rPr>
          <w:rFonts w:ascii="Times New Roman CYR" w:hAnsi="Times New Roman CYR" w:cs="Times New Roman CYR"/>
          <w:sz w:val="24"/>
          <w:szCs w:val="20"/>
        </w:rPr>
        <w:t>. П</w:t>
      </w:r>
      <w:r>
        <w:rPr>
          <w:rFonts w:ascii="Times New Roman CYR" w:hAnsi="Times New Roman CYR" w:cs="Times New Roman CYR"/>
          <w:sz w:val="18"/>
          <w:szCs w:val="14"/>
        </w:rPr>
        <w:t xml:space="preserve">ОЛУЧЕНО В ЯНВАРЕ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 xml:space="preserve">. </w:t>
      </w:r>
      <w:r>
        <w:rPr>
          <w:rFonts w:ascii="Times New Roman CYR" w:hAnsi="Times New Roman CYR" w:cs="Times New Roman CYR"/>
          <w:sz w:val="18"/>
          <w:szCs w:val="14"/>
        </w:rPr>
        <w:t xml:space="preserve">В </w:t>
      </w:r>
      <w:r>
        <w:rPr>
          <w:rFonts w:ascii="Times New Roman CYR" w:hAnsi="Times New Roman CYR" w:cs="Times New Roman CYR"/>
          <w:sz w:val="24"/>
          <w:szCs w:val="20"/>
        </w:rPr>
        <w:t>А</w:t>
      </w:r>
      <w:r>
        <w:rPr>
          <w:rFonts w:ascii="Times New Roman CYR" w:hAnsi="Times New Roman CYR" w:cs="Times New Roman CYR"/>
          <w:sz w:val="18"/>
          <w:szCs w:val="14"/>
        </w:rPr>
        <w:t xml:space="preserve">ЛЛАХАБАДЕ  </w:t>
      </w:r>
      <w:r>
        <w:rPr>
          <w:rStyle w:val="a8"/>
          <w:rFonts w:ascii="Times New Roman CYR" w:hAnsi="Times New Roman CYR"/>
          <w:color w:val="FF0000"/>
          <w:sz w:val="18"/>
          <w:szCs w:val="14"/>
        </w:rPr>
        <w:footnoteReference w:id="233"/>
      </w:r>
      <w:r>
        <w:rPr>
          <w:rFonts w:ascii="Times New Roman CYR" w:hAnsi="Times New Roman CYR" w:cs="Times New Roman CYR"/>
          <w:sz w:val="24"/>
          <w:szCs w:val="20"/>
        </w:rPr>
        <w:t>.</w:t>
      </w:r>
    </w:p>
    <w:p w14:paraId="7C35D513" w14:textId="77777777" w:rsidR="00E67FCB" w:rsidRDefault="001C307C">
      <w:pPr>
        <w:widowControl w:val="0"/>
        <w:tabs>
          <w:tab w:val="left" w:pos="744"/>
        </w:tabs>
        <w:autoSpaceDE w:val="0"/>
        <w:spacing w:before="72" w:after="0" w:line="240" w:lineRule="auto"/>
        <w:ind w:left="108" w:right="108" w:firstLine="396"/>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Вопрос. Я представляю себе, что при конце пралайи импульс, данный Дхиан-Коганами </w:t>
      </w:r>
      <w:r>
        <w:rPr>
          <w:rStyle w:val="a8"/>
          <w:rFonts w:ascii="Times New Roman CYR" w:hAnsi="Times New Roman CYR"/>
          <w:color w:val="FF0000"/>
          <w:sz w:val="24"/>
          <w:szCs w:val="20"/>
        </w:rPr>
        <w:footnoteReference w:id="234"/>
      </w:r>
      <w:r>
        <w:rPr>
          <w:rFonts w:ascii="Times New Roman CYR" w:hAnsi="Times New Roman CYR" w:cs="Times New Roman CYR"/>
          <w:sz w:val="24"/>
          <w:szCs w:val="20"/>
        </w:rPr>
        <w:t>, не развивает ряды миров одновременно, а один за другим. &lt;...&gt;</w:t>
      </w:r>
    </w:p>
    <w:p w14:paraId="7C35D51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Рассуждение правильно. Ничто в природе не возникает внезапно – всё подчинено одному и тому же закону постепенной эволюции. Осознайте только раз процесс Маха-цикла </w:t>
      </w:r>
      <w:r>
        <w:rPr>
          <w:rFonts w:ascii="Times New Roman CYR" w:hAnsi="Times New Roman CYR" w:cs="Times New Roman CYR"/>
          <w:color w:val="000099"/>
          <w:position w:val="8"/>
          <w:sz w:val="20"/>
          <w:szCs w:val="16"/>
        </w:rPr>
        <w:t xml:space="preserve">(Великого Цикла) </w:t>
      </w:r>
      <w:r>
        <w:rPr>
          <w:rStyle w:val="a8"/>
          <w:rFonts w:ascii="Times New Roman CYR" w:hAnsi="Times New Roman CYR"/>
          <w:color w:val="FF0000"/>
          <w:sz w:val="24"/>
          <w:szCs w:val="20"/>
        </w:rPr>
        <w:footnoteReference w:id="23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для одной сферы </w:t>
      </w:r>
      <w:r>
        <w:rPr>
          <w:rStyle w:val="a8"/>
          <w:rFonts w:ascii="Times New Roman CYR" w:hAnsi="Times New Roman CYR"/>
          <w:color w:val="FF0000"/>
          <w:sz w:val="24"/>
          <w:szCs w:val="20"/>
        </w:rPr>
        <w:footnoteReference w:id="236"/>
      </w:r>
      <w:r>
        <w:rPr>
          <w:rFonts w:ascii="Times New Roman CYR" w:hAnsi="Times New Roman CYR" w:cs="Times New Roman CYR"/>
          <w:sz w:val="24"/>
          <w:szCs w:val="20"/>
        </w:rPr>
        <w:t>, – и вы поймёте все остальные. Один человек рождается подобно другому, одна раса нарождается, развивается и приходит в упадок, как и все остальные расы. Природа следует по одной и той же колее от «сотворения» мира и до «сотворения» комара. Изучая эзотерическую Космогонию, устремите духовный взор на физиологический процесс человеческого рождения: переходите от причин к следствию, устанавливая, по мере продвижения, аналогии между рождением человека и рождением мира. В нашей доктрине вы неизбежно найдёте синтетический метод; вы должны будете объять всё целиком – то есть слить воедино макрокосм и микрокосм, – прежде чем вы сможете изучать части по отдельности или анализировать их с пользою для своего ума. Космогония есть одухотворённая физиология мира, ибо Закон един.</w:t>
      </w:r>
    </w:p>
    <w:p w14:paraId="7C35D515"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516" w14:textId="77777777" w:rsidR="00E67FCB" w:rsidRDefault="001C307C">
      <w:pPr>
        <w:widowControl w:val="0"/>
        <w:autoSpaceDE w:val="0"/>
        <w:spacing w:after="0" w:line="251" w:lineRule="auto"/>
        <w:ind w:left="504" w:right="216" w:firstLine="456"/>
      </w:pPr>
      <w:r>
        <w:rPr>
          <w:rFonts w:ascii="Times New Roman CYR" w:hAnsi="Times New Roman CYR" w:cs="Times New Roman CYR"/>
          <w:szCs w:val="18"/>
        </w:rPr>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III.II содержатся материалы, разъясняющие положения нижеследующего.</w:t>
      </w:r>
    </w:p>
    <w:p w14:paraId="7C35D517"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518" w14:textId="77777777" w:rsidR="00E67FCB" w:rsidRDefault="001C307C">
      <w:pPr>
        <w:widowControl w:val="0"/>
        <w:tabs>
          <w:tab w:val="left" w:pos="792"/>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3.</w:t>
      </w:r>
      <w:r>
        <w:rPr>
          <w:rFonts w:ascii="Times New Roman CYR" w:hAnsi="Times New Roman CYR" w:cs="Times New Roman CYR"/>
          <w:sz w:val="24"/>
          <w:szCs w:val="20"/>
        </w:rPr>
        <w:tab/>
        <w:t>Вопрос. Расположены ли миры следствий в промежутках между мирами деятельности в серии нисхождения?</w:t>
      </w:r>
    </w:p>
    <w:p w14:paraId="7C35D519"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1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Миры следствий не есть </w:t>
      </w:r>
      <w:r>
        <w:rPr>
          <w:rFonts w:ascii="Times New Roman CYR" w:hAnsi="Times New Roman CYR" w:cs="Times New Roman CYR"/>
          <w:i/>
          <w:iCs/>
          <w:sz w:val="24"/>
          <w:szCs w:val="20"/>
        </w:rPr>
        <w:t xml:space="preserve">lokas </w:t>
      </w:r>
      <w:r>
        <w:rPr>
          <w:rFonts w:ascii="Times New Roman CYR" w:hAnsi="Times New Roman CYR" w:cs="Times New Roman CYR"/>
          <w:sz w:val="24"/>
          <w:szCs w:val="20"/>
        </w:rPr>
        <w:t>(</w:t>
      </w:r>
      <w:r>
        <w:rPr>
          <w:rFonts w:ascii="Times New Roman CYR" w:hAnsi="Times New Roman CYR" w:cs="Times New Roman CYR"/>
          <w:i/>
          <w:iCs/>
          <w:sz w:val="24"/>
          <w:szCs w:val="20"/>
        </w:rPr>
        <w:t>Локи</w:t>
      </w:r>
      <w:r>
        <w:rPr>
          <w:rFonts w:ascii="Times New Roman CYR" w:hAnsi="Times New Roman CYR" w:cs="Times New Roman CYR"/>
          <w:sz w:val="24"/>
          <w:szCs w:val="20"/>
        </w:rPr>
        <w:t xml:space="preserve">) или местонахождения. Это – тень мира причин, [тень] его </w:t>
      </w:r>
      <w:r>
        <w:rPr>
          <w:rFonts w:ascii="Times New Roman CYR" w:hAnsi="Times New Roman CYR" w:cs="Times New Roman CYR"/>
          <w:i/>
          <w:iCs/>
          <w:sz w:val="24"/>
          <w:szCs w:val="20"/>
        </w:rPr>
        <w:t xml:space="preserve">души </w:t>
      </w:r>
      <w:r>
        <w:rPr>
          <w:rStyle w:val="a8"/>
          <w:rFonts w:ascii="Times New Roman CYR" w:hAnsi="Times New Roman CYR"/>
          <w:iCs/>
          <w:color w:val="FF0000"/>
          <w:sz w:val="24"/>
          <w:szCs w:val="20"/>
        </w:rPr>
        <w:footnoteReference w:id="237"/>
      </w:r>
      <w:r>
        <w:rPr>
          <w:rFonts w:ascii="Times New Roman CYR" w:hAnsi="Times New Roman CYR" w:cs="Times New Roman CYR"/>
          <w:sz w:val="24"/>
          <w:szCs w:val="20"/>
        </w:rPr>
        <w:t xml:space="preserve">, – ибо миры </w:t>
      </w:r>
      <w:r>
        <w:rPr>
          <w:rFonts w:ascii="Times New Roman CYR" w:hAnsi="Times New Roman CYR" w:cs="Times New Roman CYR"/>
          <w:color w:val="000099"/>
          <w:position w:val="8"/>
          <w:sz w:val="20"/>
          <w:szCs w:val="16"/>
        </w:rPr>
        <w:t>(планеты)</w:t>
      </w:r>
      <w:r>
        <w:rPr>
          <w:rFonts w:ascii="Times New Roman CYR" w:hAnsi="Times New Roman CYR" w:cs="Times New Roman CYR"/>
          <w:sz w:val="24"/>
          <w:szCs w:val="20"/>
        </w:rPr>
        <w:t>, подобно людям, имеют свои семь принципов, которые развиваются и растут одновременно с [их] телом.</w:t>
      </w:r>
    </w:p>
    <w:p w14:paraId="7C35D51B" w14:textId="77777777" w:rsidR="00E67FCB" w:rsidRDefault="001C307C">
      <w:pPr>
        <w:widowControl w:val="0"/>
        <w:autoSpaceDE w:val="0"/>
        <w:spacing w:before="1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51C"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i/>
          <w:iCs/>
          <w:sz w:val="24"/>
          <w:szCs w:val="20"/>
        </w:rPr>
        <w:t>А.В.</w:t>
      </w:r>
      <w:r>
        <w:rPr>
          <w:rFonts w:ascii="Times New Roman CYR" w:hAnsi="Times New Roman CYR" w:cs="Times New Roman CYR"/>
          <w:sz w:val="24"/>
          <w:szCs w:val="20"/>
        </w:rPr>
        <w:t xml:space="preserve">: Таким образом, подобно тому, как у человека за время жизни образуется на базе его «тени» – эфирного двойника – ложная личность, так и у Земли с момента её образования имеется её эфирный двойник – эфирная Земля, подлунный мир следствий, оболочки которого сходны с низшими оболочками-принципами человека и имеют аналогичную им </w:t>
      </w:r>
      <w:r>
        <w:rPr>
          <w:rFonts w:ascii="Times New Roman CYR" w:hAnsi="Times New Roman CYR" w:cs="Times New Roman CYR"/>
          <w:sz w:val="24"/>
          <w:szCs w:val="20"/>
        </w:rPr>
        <w:lastRenderedPageBreak/>
        <w:t>судьбу.</w:t>
      </w:r>
    </w:p>
    <w:p w14:paraId="7C35D51D"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1E" w14:textId="77777777" w:rsidR="00E67FCB" w:rsidRDefault="001C307C">
      <w:pPr>
        <w:widowControl w:val="0"/>
        <w:tabs>
          <w:tab w:val="left" w:pos="756"/>
        </w:tabs>
        <w:autoSpaceDE w:val="0"/>
        <w:spacing w:after="0" w:line="240" w:lineRule="auto"/>
        <w:ind w:left="108" w:right="108" w:firstLine="396"/>
        <w:jc w:val="both"/>
      </w:pPr>
      <w:r>
        <w:rPr>
          <w:rFonts w:ascii="Times New Roman CYR" w:hAnsi="Times New Roman CYR" w:cs="Times New Roman CYR"/>
          <w:sz w:val="24"/>
          <w:szCs w:val="20"/>
        </w:rPr>
        <w:t>4.</w:t>
      </w:r>
      <w:r>
        <w:rPr>
          <w:rFonts w:ascii="Times New Roman CYR" w:hAnsi="Times New Roman CYR" w:cs="Times New Roman CYR"/>
          <w:sz w:val="24"/>
          <w:szCs w:val="20"/>
        </w:rPr>
        <w:tab/>
        <w:t xml:space="preserve">Эволюции миров не могут быть рассматриваемы отдельно от эволюции всего сотворённого или сущего на этих мирах </w:t>
      </w:r>
      <w:r>
        <w:rPr>
          <w:rStyle w:val="a8"/>
          <w:rFonts w:ascii="Times New Roman CYR" w:hAnsi="Times New Roman CYR"/>
          <w:color w:val="FF0000"/>
          <w:sz w:val="24"/>
          <w:szCs w:val="20"/>
        </w:rPr>
        <w:footnoteReference w:id="238"/>
      </w:r>
      <w:r>
        <w:rPr>
          <w:rFonts w:ascii="Times New Roman CYR" w:hAnsi="Times New Roman CYR" w:cs="Times New Roman CYR"/>
          <w:sz w:val="24"/>
          <w:szCs w:val="20"/>
        </w:rPr>
        <w:t xml:space="preserve">. &lt;...&gt; И планета </w:t>
      </w:r>
      <w:r>
        <w:rPr>
          <w:rStyle w:val="a8"/>
          <w:rFonts w:ascii="Times New Roman CYR" w:hAnsi="Times New Roman CYR"/>
          <w:color w:val="FF0000"/>
          <w:sz w:val="24"/>
          <w:szCs w:val="20"/>
        </w:rPr>
        <w:footnoteReference w:id="23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человек суть лишь </w:t>
      </w:r>
      <w:r>
        <w:rPr>
          <w:rFonts w:ascii="Times New Roman CYR" w:hAnsi="Times New Roman CYR" w:cs="Times New Roman CYR"/>
          <w:i/>
          <w:iCs/>
          <w:sz w:val="24"/>
          <w:szCs w:val="20"/>
        </w:rPr>
        <w:t xml:space="preserve">состояния </w:t>
      </w:r>
      <w:r>
        <w:rPr>
          <w:rFonts w:ascii="Times New Roman CYR" w:hAnsi="Times New Roman CYR" w:cs="Times New Roman CYR"/>
          <w:sz w:val="24"/>
          <w:szCs w:val="20"/>
        </w:rPr>
        <w:t>на данное время; их теперешняя видимость – геологическая и антропологическая – преходяща и есть лишь условие, сопутствующее той стадии эволюции, которой они достигли в нисходящем цикле &lt;...&gt;.</w:t>
      </w:r>
    </w:p>
    <w:p w14:paraId="7C35D51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Вы легко поймёте, что подразумевается под «одним-единым» Элементом или Принципом во вселенной, и притом – Принципом Двуначальным</w:t>
      </w:r>
      <w:r>
        <w:rPr>
          <w:rFonts w:ascii="Times New Roman CYR" w:hAnsi="Times New Roman CYR" w:cs="Times New Roman CYR"/>
          <w:position w:val="-6"/>
          <w:sz w:val="24"/>
          <w:szCs w:val="20"/>
        </w:rPr>
        <w:t xml:space="preserve"> </w:t>
      </w:r>
      <w:r>
        <w:rPr>
          <w:rStyle w:val="a8"/>
          <w:rFonts w:ascii="Times New Roman CYR" w:hAnsi="Times New Roman CYR"/>
          <w:color w:val="FF0000"/>
          <w:sz w:val="24"/>
          <w:szCs w:val="20"/>
          <w:vertAlign w:val="baseline"/>
        </w:rPr>
        <w:footnoteReference w:id="240"/>
      </w:r>
      <w:r>
        <w:rPr>
          <w:rFonts w:ascii="Times New Roman CYR" w:hAnsi="Times New Roman CYR" w:cs="Times New Roman CYR"/>
          <w:color w:val="009999"/>
          <w:position w:val="7"/>
          <w:sz w:val="16"/>
          <w:szCs w:val="12"/>
        </w:rPr>
        <w:t xml:space="preserve"> </w:t>
      </w:r>
      <w:r>
        <w:rPr>
          <w:rFonts w:ascii="Times New Roman CYR" w:hAnsi="Times New Roman CYR" w:cs="Times New Roman CYR"/>
          <w:color w:val="000099"/>
          <w:position w:val="8"/>
          <w:sz w:val="20"/>
          <w:szCs w:val="16"/>
        </w:rPr>
        <w:t>(объединение Мужского и Женского Начал)</w:t>
      </w:r>
      <w:r>
        <w:rPr>
          <w:rFonts w:ascii="Times New Roman CYR" w:hAnsi="Times New Roman CYR" w:cs="Times New Roman CYR"/>
          <w:sz w:val="24"/>
          <w:szCs w:val="20"/>
        </w:rPr>
        <w:t xml:space="preserve">: семиглавый змий </w:t>
      </w:r>
      <w:r>
        <w:rPr>
          <w:rFonts w:ascii="Times New Roman CYR" w:hAnsi="Times New Roman CYR" w:cs="Times New Roman CYR"/>
          <w:i/>
          <w:iCs/>
          <w:sz w:val="24"/>
          <w:szCs w:val="20"/>
        </w:rPr>
        <w:t xml:space="preserve">Ананта </w:t>
      </w:r>
      <w:r>
        <w:rPr>
          <w:rFonts w:ascii="Times New Roman CYR" w:hAnsi="Times New Roman CYR" w:cs="Times New Roman CYR"/>
          <w:sz w:val="24"/>
          <w:szCs w:val="20"/>
        </w:rPr>
        <w:t xml:space="preserve">Вишну </w:t>
      </w:r>
      <w:r>
        <w:rPr>
          <w:rStyle w:val="a8"/>
          <w:rFonts w:ascii="Times New Roman CYR" w:hAnsi="Times New Roman CYR"/>
          <w:color w:val="FF0000"/>
          <w:sz w:val="24"/>
          <w:szCs w:val="20"/>
        </w:rPr>
        <w:footnoteReference w:id="241"/>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 xml:space="preserve">Наг </w:t>
      </w:r>
      <w:r>
        <w:rPr>
          <w:rFonts w:ascii="Times New Roman CYR" w:hAnsi="Times New Roman CYR" w:cs="Times New Roman CYR"/>
          <w:sz w:val="24"/>
          <w:szCs w:val="20"/>
        </w:rPr>
        <w:t xml:space="preserve">вокруг Будды – великая Вечность в образе Дракона, кусающего своей </w:t>
      </w:r>
      <w:r>
        <w:rPr>
          <w:rFonts w:ascii="Times New Roman CYR" w:hAnsi="Times New Roman CYR" w:cs="Times New Roman CYR"/>
          <w:i/>
          <w:iCs/>
          <w:sz w:val="24"/>
          <w:szCs w:val="20"/>
        </w:rPr>
        <w:t xml:space="preserve">активной </w:t>
      </w:r>
      <w:r>
        <w:rPr>
          <w:rFonts w:ascii="Times New Roman CYR" w:hAnsi="Times New Roman CYR" w:cs="Times New Roman CYR"/>
          <w:sz w:val="24"/>
          <w:szCs w:val="20"/>
        </w:rPr>
        <w:t xml:space="preserve">головой свой </w:t>
      </w:r>
      <w:r>
        <w:rPr>
          <w:rFonts w:ascii="Times New Roman CYR" w:hAnsi="Times New Roman CYR" w:cs="Times New Roman CYR"/>
          <w:i/>
          <w:iCs/>
          <w:sz w:val="24"/>
          <w:szCs w:val="20"/>
        </w:rPr>
        <w:t xml:space="preserve">пассивный </w:t>
      </w:r>
      <w:r>
        <w:rPr>
          <w:rFonts w:ascii="Times New Roman CYR" w:hAnsi="Times New Roman CYR" w:cs="Times New Roman CYR"/>
          <w:sz w:val="24"/>
          <w:szCs w:val="20"/>
        </w:rPr>
        <w:t xml:space="preserve">хвост, из эманаций которой </w:t>
      </w:r>
      <w:r>
        <w:rPr>
          <w:rFonts w:ascii="Times New Roman CYR" w:hAnsi="Times New Roman CYR" w:cs="Times New Roman CYR"/>
          <w:color w:val="000099"/>
          <w:position w:val="8"/>
          <w:sz w:val="20"/>
          <w:szCs w:val="16"/>
        </w:rPr>
        <w:t xml:space="preserve">(головы, то есть – ума) </w:t>
      </w:r>
      <w:r>
        <w:rPr>
          <w:rFonts w:ascii="Times New Roman CYR" w:hAnsi="Times New Roman CYR" w:cs="Times New Roman CYR"/>
          <w:sz w:val="24"/>
          <w:szCs w:val="20"/>
        </w:rPr>
        <w:t xml:space="preserve">возникают миры, существа и предметы. Вы поймёте, почему первый философ провозгласил: ВСЁ – </w:t>
      </w:r>
      <w:r>
        <w:rPr>
          <w:rFonts w:ascii="Times New Roman CYR" w:hAnsi="Times New Roman CYR" w:cs="Times New Roman CYR"/>
          <w:i/>
          <w:iCs/>
          <w:sz w:val="24"/>
          <w:szCs w:val="20"/>
        </w:rPr>
        <w:t xml:space="preserve">Майя </w:t>
      </w:r>
      <w:r>
        <w:rPr>
          <w:rFonts w:ascii="Times New Roman CYR" w:hAnsi="Times New Roman CYR" w:cs="Times New Roman CYR"/>
          <w:sz w:val="24"/>
          <w:szCs w:val="20"/>
        </w:rPr>
        <w:t xml:space="preserve">– за исключением этого одного принципа, который пребывает в покое лишь во время </w:t>
      </w:r>
      <w:r>
        <w:rPr>
          <w:rFonts w:ascii="Times New Roman CYR" w:hAnsi="Times New Roman CYR" w:cs="Times New Roman CYR"/>
          <w:i/>
          <w:iCs/>
          <w:sz w:val="24"/>
          <w:szCs w:val="20"/>
        </w:rPr>
        <w:t>maha</w:t>
      </w:r>
      <w:r>
        <w:rPr>
          <w:rFonts w:ascii="Times New Roman CYR" w:hAnsi="Times New Roman CYR" w:cs="Times New Roman CYR"/>
          <w:b/>
          <w:bCs/>
          <w:sz w:val="24"/>
          <w:szCs w:val="20"/>
        </w:rPr>
        <w:t>-</w:t>
      </w:r>
      <w:r>
        <w:rPr>
          <w:rFonts w:ascii="Times New Roman CYR" w:hAnsi="Times New Roman CYR" w:cs="Times New Roman CYR"/>
          <w:sz w:val="24"/>
          <w:szCs w:val="20"/>
        </w:rPr>
        <w:t>pralayas, «ночей Брахмы»...</w:t>
      </w:r>
    </w:p>
    <w:p w14:paraId="7C35D52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Теперь представьте себе: </w:t>
      </w:r>
      <w:r>
        <w:rPr>
          <w:rFonts w:ascii="Times New Roman CYR" w:hAnsi="Times New Roman CYR" w:cs="Times New Roman CYR"/>
          <w:i/>
          <w:iCs/>
          <w:sz w:val="24"/>
          <w:szCs w:val="20"/>
        </w:rPr>
        <w:t xml:space="preserve">Наг </w:t>
      </w:r>
      <w:r>
        <w:rPr>
          <w:rFonts w:ascii="Times New Roman CYR" w:hAnsi="Times New Roman CYR" w:cs="Times New Roman CYR"/>
          <w:sz w:val="24"/>
          <w:szCs w:val="20"/>
        </w:rPr>
        <w:t xml:space="preserve">просыпается. Он испускает тяжёлый вздох, и этот вздох передаётся как электрический удар по проводу, окружающему </w:t>
      </w:r>
      <w:r>
        <w:rPr>
          <w:rFonts w:ascii="Times New Roman CYR" w:hAnsi="Times New Roman CYR" w:cs="Times New Roman CYR"/>
          <w:i/>
          <w:iCs/>
          <w:sz w:val="24"/>
          <w:szCs w:val="20"/>
        </w:rPr>
        <w:t xml:space="preserve">Пространство </w:t>
      </w:r>
      <w:r>
        <w:rPr>
          <w:rStyle w:val="a8"/>
          <w:rFonts w:ascii="Times New Roman CYR" w:hAnsi="Times New Roman CYR"/>
          <w:iCs/>
          <w:color w:val="FF0000"/>
          <w:sz w:val="24"/>
          <w:szCs w:val="20"/>
        </w:rPr>
        <w:footnoteReference w:id="242"/>
      </w:r>
      <w:r>
        <w:rPr>
          <w:rFonts w:ascii="Times New Roman CYR" w:hAnsi="Times New Roman CYR" w:cs="Times New Roman CYR"/>
          <w:i/>
          <w:iCs/>
          <w:sz w:val="24"/>
          <w:szCs w:val="20"/>
        </w:rPr>
        <w:t xml:space="preserve">. Подойдите к вашему фортепиано, ударьте в нижнем регистре клавиатуры семь </w:t>
      </w:r>
      <w:r>
        <w:rPr>
          <w:rFonts w:ascii="Times New Roman CYR" w:hAnsi="Times New Roman CYR" w:cs="Times New Roman CYR"/>
          <w:sz w:val="24"/>
          <w:szCs w:val="20"/>
        </w:rPr>
        <w:t xml:space="preserve">нот нижней октавы – вверх и вниз. Начинайте piano – piano; crescendo (пианиссимо, крещендо) с первой клавиши и, ударив фортиссимо на последней </w:t>
      </w:r>
      <w:r>
        <w:rPr>
          <w:rFonts w:ascii="Times New Roman CYR" w:hAnsi="Times New Roman CYR" w:cs="Times New Roman CYR"/>
          <w:i/>
          <w:iCs/>
          <w:sz w:val="24"/>
          <w:szCs w:val="20"/>
        </w:rPr>
        <w:t xml:space="preserve">нижней </w:t>
      </w:r>
      <w:r>
        <w:rPr>
          <w:rFonts w:ascii="Times New Roman CYR" w:hAnsi="Times New Roman CYR" w:cs="Times New Roman CYR"/>
          <w:sz w:val="24"/>
          <w:szCs w:val="20"/>
        </w:rPr>
        <w:t xml:space="preserve">ноте, возвращайтесь диминуэндо </w:t>
      </w:r>
      <w:r>
        <w:rPr>
          <w:rStyle w:val="a8"/>
          <w:rFonts w:ascii="Times New Roman CYR" w:hAnsi="Times New Roman CYR"/>
          <w:color w:val="FF0000"/>
          <w:sz w:val="24"/>
          <w:szCs w:val="20"/>
        </w:rPr>
        <w:footnoteReference w:id="243"/>
      </w:r>
      <w:r>
        <w:rPr>
          <w:rFonts w:ascii="Times New Roman CYR" w:hAnsi="Times New Roman CYR" w:cs="Times New Roman CYR"/>
          <w:sz w:val="24"/>
          <w:szCs w:val="20"/>
        </w:rPr>
        <w:t xml:space="preserve">, извлекая из вашей последней ноты еле различимый [тончайший] звук – морендо пианиссимо &lt;...&gt;. Первая и последняя ноты символизируют первую и последнюю [планетарные] сферы </w:t>
      </w:r>
      <w:r>
        <w:rPr>
          <w:rStyle w:val="a8"/>
          <w:rFonts w:ascii="Times New Roman CYR" w:hAnsi="Times New Roman CYR"/>
          <w:color w:val="FF0000"/>
          <w:sz w:val="24"/>
          <w:szCs w:val="20"/>
        </w:rPr>
        <w:footnoteReference w:id="244"/>
      </w:r>
      <w:r>
        <w:rPr>
          <w:rFonts w:ascii="Times New Roman CYR" w:hAnsi="Times New Roman CYR" w:cs="Times New Roman CYR"/>
          <w:color w:val="009999"/>
          <w:position w:val="7"/>
          <w:sz w:val="16"/>
          <w:szCs w:val="12"/>
        </w:rPr>
        <w:t xml:space="preserve"> </w:t>
      </w:r>
      <w:r>
        <w:rPr>
          <w:rFonts w:ascii="Times New Roman CYR" w:hAnsi="Times New Roman CYR" w:cs="Times New Roman CYR"/>
          <w:color w:val="000099"/>
          <w:position w:val="8"/>
          <w:sz w:val="20"/>
          <w:szCs w:val="16"/>
        </w:rPr>
        <w:t xml:space="preserve">(«А» и «Z») </w:t>
      </w:r>
      <w:r>
        <w:rPr>
          <w:rFonts w:ascii="Times New Roman CYR" w:hAnsi="Times New Roman CYR" w:cs="Times New Roman CYR"/>
          <w:sz w:val="24"/>
          <w:szCs w:val="20"/>
        </w:rPr>
        <w:t xml:space="preserve">в цикле [планетарной] эволюции </w:t>
      </w:r>
      <w:r>
        <w:rPr>
          <w:rStyle w:val="a8"/>
          <w:rFonts w:ascii="Times New Roman CYR" w:hAnsi="Times New Roman CYR"/>
          <w:color w:val="FF0000"/>
          <w:sz w:val="24"/>
          <w:szCs w:val="20"/>
        </w:rPr>
        <w:footnoteReference w:id="24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наивысшие! – а та, которую вы ударили </w:t>
      </w:r>
      <w:r>
        <w:rPr>
          <w:rFonts w:ascii="Times New Roman CYR" w:hAnsi="Times New Roman CYR" w:cs="Times New Roman CYR"/>
          <w:i/>
          <w:iCs/>
          <w:sz w:val="24"/>
          <w:szCs w:val="20"/>
        </w:rPr>
        <w:t xml:space="preserve">один </w:t>
      </w:r>
      <w:r>
        <w:rPr>
          <w:rFonts w:ascii="Times New Roman CYR" w:hAnsi="Times New Roman CYR" w:cs="Times New Roman CYR"/>
          <w:sz w:val="24"/>
          <w:szCs w:val="20"/>
        </w:rPr>
        <w:t xml:space="preserve">раз, есть наша планета </w:t>
      </w:r>
      <w:r>
        <w:rPr>
          <w:rFonts w:ascii="Times New Roman CYR" w:hAnsi="Times New Roman CYR" w:cs="Times New Roman CYR"/>
          <w:color w:val="000099"/>
          <w:position w:val="8"/>
          <w:sz w:val="20"/>
          <w:szCs w:val="16"/>
        </w:rPr>
        <w:t xml:space="preserve">(сфера «D») </w:t>
      </w:r>
      <w:r>
        <w:rPr>
          <w:rStyle w:val="a8"/>
          <w:rFonts w:ascii="Times New Roman CYR" w:hAnsi="Times New Roman CYR"/>
          <w:color w:val="FF0000"/>
          <w:sz w:val="24"/>
          <w:szCs w:val="20"/>
        </w:rPr>
        <w:footnoteReference w:id="246"/>
      </w:r>
      <w:r>
        <w:rPr>
          <w:rFonts w:ascii="Times New Roman CYR" w:hAnsi="Times New Roman CYR" w:cs="Times New Roman CYR"/>
          <w:sz w:val="24"/>
          <w:szCs w:val="20"/>
        </w:rPr>
        <w:t xml:space="preserve">. Помните, вы должны сыграть на фортепиано в обратном порядке: начинайте с седьмой ноты </w:t>
      </w:r>
      <w:r>
        <w:rPr>
          <w:rFonts w:ascii="Times New Roman CYR" w:hAnsi="Times New Roman CYR" w:cs="Times New Roman CYR"/>
          <w:color w:val="000099"/>
          <w:position w:val="8"/>
          <w:sz w:val="20"/>
          <w:szCs w:val="16"/>
        </w:rPr>
        <w:t>(т.е. с наиболее тонкой, ближе к духовному)</w:t>
      </w:r>
      <w:r>
        <w:rPr>
          <w:rFonts w:ascii="Times New Roman CYR" w:hAnsi="Times New Roman CYR" w:cs="Times New Roman CYR"/>
          <w:sz w:val="24"/>
          <w:szCs w:val="20"/>
        </w:rPr>
        <w:t>, а не с первой. Семь гласных, которые пелись египетскими жрецами семи лучам восходящего солнца и на которые звучал [колосс] Мемнон, означали именно это.</w:t>
      </w:r>
    </w:p>
    <w:p w14:paraId="7C35D52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Единый </w:t>
      </w:r>
      <w:r>
        <w:rPr>
          <w:rFonts w:ascii="Times New Roman CYR" w:hAnsi="Times New Roman CYR" w:cs="Times New Roman CYR"/>
          <w:i/>
          <w:iCs/>
          <w:sz w:val="24"/>
          <w:szCs w:val="20"/>
        </w:rPr>
        <w:t>жизненный принцип</w:t>
      </w:r>
      <w:r>
        <w:rPr>
          <w:rFonts w:ascii="Times New Roman CYR" w:hAnsi="Times New Roman CYR" w:cs="Times New Roman CYR"/>
          <w:sz w:val="24"/>
          <w:szCs w:val="20"/>
        </w:rPr>
        <w:t xml:space="preserve">, будучи в действии, движется </w:t>
      </w:r>
      <w:r>
        <w:rPr>
          <w:rFonts w:ascii="Times New Roman CYR" w:hAnsi="Times New Roman CYR" w:cs="Times New Roman CYR"/>
          <w:i/>
          <w:iCs/>
          <w:sz w:val="24"/>
          <w:szCs w:val="20"/>
        </w:rPr>
        <w:t>круговращаясь</w:t>
      </w:r>
      <w:r>
        <w:rPr>
          <w:rFonts w:ascii="Times New Roman CYR" w:hAnsi="Times New Roman CYR" w:cs="Times New Roman CYR"/>
          <w:sz w:val="24"/>
          <w:szCs w:val="20"/>
        </w:rPr>
        <w:t xml:space="preserve">, как это известно даже физической науке. Он пробегает [аналогичный эволюционный] Круг (round) в человеческом теле, где голова </w:t>
      </w:r>
      <w:r>
        <w:rPr>
          <w:rStyle w:val="a8"/>
          <w:rFonts w:ascii="Times New Roman CYR" w:hAnsi="Times New Roman CYR"/>
          <w:color w:val="FF0000"/>
          <w:sz w:val="24"/>
          <w:szCs w:val="20"/>
        </w:rPr>
        <w:footnoteReference w:id="24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олицетворяет и являет собой для Микрокосма (физического мира материи </w:t>
      </w:r>
      <w:r>
        <w:rPr>
          <w:rStyle w:val="a8"/>
          <w:rFonts w:ascii="Times New Roman CYR" w:hAnsi="Times New Roman CYR"/>
          <w:color w:val="FF0000"/>
          <w:sz w:val="24"/>
          <w:szCs w:val="20"/>
        </w:rPr>
        <w:footnoteReference w:id="248"/>
      </w:r>
      <w:r>
        <w:rPr>
          <w:rFonts w:ascii="Times New Roman CYR" w:hAnsi="Times New Roman CYR" w:cs="Times New Roman CYR"/>
          <w:sz w:val="24"/>
          <w:szCs w:val="20"/>
        </w:rPr>
        <w:t xml:space="preserve">) то же, что [планетарная] вершина цикла </w:t>
      </w:r>
      <w:r>
        <w:rPr>
          <w:rStyle w:val="a8"/>
          <w:rFonts w:ascii="Times New Roman CYR" w:hAnsi="Times New Roman CYR"/>
          <w:color w:val="FF0000"/>
          <w:sz w:val="24"/>
          <w:szCs w:val="20"/>
        </w:rPr>
        <w:footnoteReference w:id="24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для Макрокосма (мира Вселенских Духовных Сил); и так же обстоит дело с образованием миров и великим </w:t>
      </w:r>
      <w:r>
        <w:rPr>
          <w:rFonts w:ascii="Times New Roman CYR" w:hAnsi="Times New Roman CYR" w:cs="Times New Roman CYR"/>
          <w:sz w:val="24"/>
          <w:szCs w:val="20"/>
        </w:rPr>
        <w:lastRenderedPageBreak/>
        <w:t xml:space="preserve">нисходящим и восходящим [как вы говорите] «циклом необходимости». Всё есть Единый Закон. Человек имеет семь принципов </w:t>
      </w:r>
      <w:r>
        <w:rPr>
          <w:rStyle w:val="a8"/>
          <w:rFonts w:ascii="Times New Roman CYR" w:hAnsi="Times New Roman CYR"/>
          <w:color w:val="FF0000"/>
          <w:sz w:val="24"/>
          <w:szCs w:val="20"/>
        </w:rPr>
        <w:footnoteReference w:id="250"/>
      </w:r>
      <w:r>
        <w:rPr>
          <w:rFonts w:ascii="Times New Roman CYR" w:hAnsi="Times New Roman CYR" w:cs="Times New Roman CYR"/>
          <w:sz w:val="24"/>
          <w:szCs w:val="20"/>
        </w:rPr>
        <w:t xml:space="preserve">, зачатки которых он приносит с собою при нарождении. И так же имеет их планета </w:t>
      </w:r>
      <w:r>
        <w:rPr>
          <w:rStyle w:val="a8"/>
          <w:rFonts w:ascii="Times New Roman CYR" w:hAnsi="Times New Roman CYR"/>
          <w:color w:val="FF0000"/>
          <w:sz w:val="24"/>
          <w:szCs w:val="20"/>
        </w:rPr>
        <w:footnoteReference w:id="25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или мир. Каждая сфера </w:t>
      </w:r>
      <w:r>
        <w:rPr>
          <w:rStyle w:val="a8"/>
          <w:rFonts w:ascii="Times New Roman CYR" w:hAnsi="Times New Roman CYR"/>
          <w:color w:val="FF0000"/>
          <w:sz w:val="24"/>
          <w:szCs w:val="20"/>
        </w:rPr>
        <w:footnoteReference w:id="252"/>
      </w:r>
      <w:r>
        <w:rPr>
          <w:rFonts w:ascii="Times New Roman CYR" w:hAnsi="Times New Roman CYR" w:cs="Times New Roman CYR"/>
          <w:color w:val="009999"/>
          <w:position w:val="7"/>
          <w:sz w:val="16"/>
          <w:szCs w:val="12"/>
        </w:rPr>
        <w:t xml:space="preserve"> </w:t>
      </w:r>
      <w:r>
        <w:rPr>
          <w:rFonts w:ascii="Times New Roman CYR" w:hAnsi="Times New Roman CYR" w:cs="Times New Roman CYR"/>
          <w:color w:val="000099"/>
          <w:position w:val="8"/>
          <w:sz w:val="20"/>
          <w:szCs w:val="16"/>
        </w:rPr>
        <w:t>(оболочка планеты)</w:t>
      </w:r>
      <w:r>
        <w:rPr>
          <w:rFonts w:ascii="Times New Roman CYR" w:hAnsi="Times New Roman CYR" w:cs="Times New Roman CYR"/>
          <w:sz w:val="24"/>
          <w:szCs w:val="20"/>
        </w:rPr>
        <w:t>, от первой до последней, имеет свой мир следствий, прохождение через который предоставляет место конечного отдыха каждому из человеческих принципов – за исключением седьмого.</w:t>
      </w:r>
    </w:p>
    <w:p w14:paraId="7C35D52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Мир № «А» </w:t>
      </w:r>
      <w:r>
        <w:rPr>
          <w:rFonts w:ascii="Times New Roman CYR" w:hAnsi="Times New Roman CYR" w:cs="Times New Roman CYR"/>
          <w:color w:val="000099"/>
          <w:position w:val="8"/>
          <w:sz w:val="20"/>
          <w:szCs w:val="16"/>
        </w:rPr>
        <w:t xml:space="preserve">(сфера «А» планеты) </w:t>
      </w:r>
      <w:r>
        <w:rPr>
          <w:rFonts w:ascii="Times New Roman CYR" w:hAnsi="Times New Roman CYR" w:cs="Times New Roman CYR"/>
          <w:sz w:val="24"/>
          <w:szCs w:val="20"/>
        </w:rPr>
        <w:t xml:space="preserve">рождается; и вместе с ним, прилепившись, как ракушки к днищу плывущего корабля, развиваются из его первого дыхания жизни все живые существа его атмосферы, из зачатков до сих пор инертных, пробуждённых теперь к жизни первым движением этой сферы </w:t>
      </w:r>
      <w:r>
        <w:rPr>
          <w:rStyle w:val="a8"/>
          <w:rFonts w:ascii="Times New Roman CYR" w:hAnsi="Times New Roman CYR"/>
          <w:color w:val="FF0000"/>
          <w:sz w:val="24"/>
          <w:szCs w:val="20"/>
        </w:rPr>
        <w:footnoteReference w:id="253"/>
      </w:r>
      <w:r>
        <w:rPr>
          <w:rFonts w:ascii="Times New Roman CYR" w:hAnsi="Times New Roman CYR" w:cs="Times New Roman CYR"/>
          <w:sz w:val="24"/>
          <w:szCs w:val="20"/>
        </w:rPr>
        <w:t xml:space="preserve">. Со сферою </w:t>
      </w:r>
      <w:r>
        <w:rPr>
          <w:rStyle w:val="a8"/>
          <w:rFonts w:ascii="Times New Roman CYR" w:hAnsi="Times New Roman CYR"/>
          <w:color w:val="FF0000"/>
          <w:sz w:val="24"/>
          <w:szCs w:val="20"/>
        </w:rPr>
        <w:footnoteReference w:id="25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«А» начинается минеральное царство, и оно пробегает Круг (round) минеральной эволюции. Ко времени, когда это закончено, сфера «В» [той же самой планеты] объективируется </w:t>
      </w:r>
      <w:r>
        <w:rPr>
          <w:rStyle w:val="a8"/>
          <w:rFonts w:ascii="Times New Roman CYR" w:hAnsi="Times New Roman CYR"/>
          <w:color w:val="FF0000"/>
          <w:sz w:val="24"/>
          <w:szCs w:val="20"/>
        </w:rPr>
        <w:footnoteReference w:id="25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привлекает к себе [минеральную] </w:t>
      </w:r>
      <w:r>
        <w:rPr>
          <w:rFonts w:ascii="Times New Roman CYR" w:hAnsi="Times New Roman CYR" w:cs="Times New Roman CYR"/>
          <w:i/>
          <w:iCs/>
          <w:sz w:val="24"/>
          <w:szCs w:val="20"/>
        </w:rPr>
        <w:t>жизнь</w:t>
      </w:r>
      <w:r>
        <w:rPr>
          <w:rFonts w:ascii="Times New Roman CYR" w:hAnsi="Times New Roman CYR" w:cs="Times New Roman CYR"/>
          <w:sz w:val="24"/>
          <w:szCs w:val="20"/>
        </w:rPr>
        <w:t xml:space="preserve">, которая закончила свой Круг (round) в сфере «А» и сделалась </w:t>
      </w:r>
      <w:r>
        <w:rPr>
          <w:rFonts w:ascii="Times New Roman CYR" w:hAnsi="Times New Roman CYR" w:cs="Times New Roman CYR"/>
          <w:i/>
          <w:iCs/>
          <w:sz w:val="24"/>
          <w:szCs w:val="20"/>
        </w:rPr>
        <w:t xml:space="preserve">излишком </w:t>
      </w:r>
      <w:r>
        <w:rPr>
          <w:rStyle w:val="a8"/>
          <w:rFonts w:ascii="Times New Roman CYR" w:hAnsi="Times New Roman CYR"/>
          <w:iCs/>
          <w:color w:val="FF0000"/>
          <w:sz w:val="24"/>
          <w:szCs w:val="20"/>
        </w:rPr>
        <w:footnoteReference w:id="256"/>
      </w:r>
      <w:r>
        <w:rPr>
          <w:rFonts w:ascii="Times New Roman CYR" w:hAnsi="Times New Roman CYR" w:cs="Times New Roman CYR"/>
          <w:sz w:val="24"/>
          <w:szCs w:val="20"/>
        </w:rPr>
        <w:t xml:space="preserve">. В это время на сфере «А» [наряду с присутствующей здесь минеральной жизнью ещё не завершивших развитие минеральных монад] появляется растительная жизнь, и тот же процесс повторяется </w:t>
      </w:r>
      <w:r>
        <w:rPr>
          <w:rStyle w:val="a8"/>
          <w:rFonts w:ascii="Times New Roman CYR" w:hAnsi="Times New Roman CYR"/>
          <w:color w:val="FF0000"/>
          <w:sz w:val="24"/>
          <w:szCs w:val="20"/>
        </w:rPr>
        <w:footnoteReference w:id="257"/>
      </w:r>
      <w:r>
        <w:rPr>
          <w:rFonts w:ascii="Times New Roman CYR" w:hAnsi="Times New Roman CYR" w:cs="Times New Roman CYR"/>
          <w:sz w:val="24"/>
          <w:szCs w:val="20"/>
        </w:rPr>
        <w:t xml:space="preserve">. В своём нисходящем беге «жизнь» с каждым состоянием становится грубее, материальней, в восходящем же </w:t>
      </w:r>
      <w:r>
        <w:rPr>
          <w:rFonts w:ascii="Times New Roman CYR" w:hAnsi="Times New Roman CYR" w:cs="Times New Roman CYR"/>
          <w:color w:val="000099"/>
          <w:position w:val="8"/>
          <w:sz w:val="20"/>
          <w:szCs w:val="16"/>
        </w:rPr>
        <w:t xml:space="preserve">(от «D» до «Z») </w:t>
      </w:r>
      <w:r>
        <w:rPr>
          <w:rFonts w:ascii="Times New Roman CYR" w:hAnsi="Times New Roman CYR" w:cs="Times New Roman CYR"/>
          <w:sz w:val="24"/>
          <w:szCs w:val="20"/>
        </w:rPr>
        <w:t>– более бесплотной.</w:t>
      </w:r>
    </w:p>
    <w:p w14:paraId="7C35D523"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&lt;...&gt; Не может быть никакой ответственности [существ] </w:t>
      </w:r>
      <w:r>
        <w:rPr>
          <w:rStyle w:val="a8"/>
          <w:rFonts w:ascii="Times New Roman CYR" w:hAnsi="Times New Roman CYR"/>
          <w:color w:val="FF0000"/>
          <w:sz w:val="24"/>
          <w:szCs w:val="20"/>
        </w:rPr>
        <w:footnoteReference w:id="25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до тех пор, пока материя и дух не уравновешены. Вплоть до </w:t>
      </w:r>
      <w:r>
        <w:rPr>
          <w:rFonts w:ascii="Times New Roman CYR" w:hAnsi="Times New Roman CYR" w:cs="Times New Roman CYR"/>
          <w:i/>
          <w:iCs/>
          <w:sz w:val="24"/>
          <w:szCs w:val="20"/>
        </w:rPr>
        <w:t xml:space="preserve">человека </w:t>
      </w:r>
      <w:r>
        <w:rPr>
          <w:rFonts w:ascii="Times New Roman CYR" w:hAnsi="Times New Roman CYR" w:cs="Times New Roman CYR"/>
          <w:sz w:val="24"/>
          <w:szCs w:val="20"/>
        </w:rPr>
        <w:t xml:space="preserve">«жизнь» не имеет ответственности ни в какой своей форме – не более, нежели утробный плод, который во чреве матери проходит через все формы жизни, как минерал, растение, животное, чтоб наконец стать </w:t>
      </w:r>
      <w:r>
        <w:rPr>
          <w:rFonts w:ascii="Times New Roman CYR" w:hAnsi="Times New Roman CYR" w:cs="Times New Roman CYR"/>
          <w:i/>
          <w:iCs/>
          <w:sz w:val="24"/>
          <w:szCs w:val="20"/>
        </w:rPr>
        <w:t>Человеком</w:t>
      </w:r>
      <w:r>
        <w:rPr>
          <w:rFonts w:ascii="Times New Roman CYR" w:hAnsi="Times New Roman CYR" w:cs="Times New Roman CYR"/>
          <w:sz w:val="24"/>
          <w:szCs w:val="20"/>
        </w:rPr>
        <w:t>.</w:t>
      </w:r>
    </w:p>
    <w:p w14:paraId="7C35D52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Вопрос 6б) «От высшей животной (не человеческой) формы в сфере I он </w:t>
      </w:r>
      <w:r>
        <w:rPr>
          <w:rFonts w:ascii="Times New Roman CYR" w:hAnsi="Times New Roman CYR" w:cs="Times New Roman CYR"/>
          <w:color w:val="000099"/>
          <w:position w:val="8"/>
          <w:sz w:val="20"/>
          <w:szCs w:val="16"/>
        </w:rPr>
        <w:t xml:space="preserve">(эволюционирующий дух) </w:t>
      </w:r>
      <w:r>
        <w:rPr>
          <w:rFonts w:ascii="Times New Roman CYR" w:hAnsi="Times New Roman CYR" w:cs="Times New Roman CYR"/>
          <w:sz w:val="24"/>
          <w:szCs w:val="20"/>
        </w:rPr>
        <w:t>достигает сферы II &lt;...&gt; Немыслимо, чтобы он мог там опять спуститься до самой низшей животной формы &lt;...&gt;»</w:t>
      </w:r>
    </w:p>
    <w:p w14:paraId="7C35D52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А.В.</w:t>
      </w:r>
      <w:r>
        <w:rPr>
          <w:rFonts w:ascii="Times New Roman CYR" w:hAnsi="Times New Roman CYR" w:cs="Times New Roman CYR"/>
          <w:sz w:val="24"/>
          <w:szCs w:val="20"/>
        </w:rPr>
        <w:t>: Вопрос задан совершенно закономерно, и позже будет сказано, что со второго цикла (на сфере II, или «С») человек уже не касается низших царств. Поскольку во время Писем Махатм необычность земного человечества не раскрывалась, то на закономерный вопрос даётся лишь самый общий ответ, без обсуждения исключительности земного случая.</w:t>
      </w:r>
    </w:p>
    <w:p w14:paraId="7C35D52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lastRenderedPageBreak/>
        <w:t xml:space="preserve">Ответ. Почему немыслимо? Поскольку высочайшая животная форма </w:t>
      </w:r>
      <w:r>
        <w:rPr>
          <w:rStyle w:val="a8"/>
          <w:rFonts w:ascii="Times New Roman CYR" w:hAnsi="Times New Roman CYR"/>
          <w:color w:val="FF0000"/>
          <w:sz w:val="24"/>
          <w:szCs w:val="20"/>
        </w:rPr>
        <w:footnoteReference w:id="25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на сфере </w:t>
      </w:r>
      <w:r>
        <w:rPr>
          <w:rStyle w:val="a8"/>
          <w:rFonts w:ascii="Times New Roman CYR" w:hAnsi="Times New Roman CYR"/>
          <w:color w:val="FF0000"/>
          <w:sz w:val="24"/>
          <w:szCs w:val="20"/>
        </w:rPr>
        <w:footnoteReference w:id="26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I или «А» [ещё] </w:t>
      </w:r>
      <w:r>
        <w:rPr>
          <w:rFonts w:ascii="Times New Roman CYR" w:hAnsi="Times New Roman CYR" w:cs="Times New Roman CYR"/>
          <w:i/>
          <w:iCs/>
          <w:sz w:val="24"/>
          <w:szCs w:val="20"/>
        </w:rPr>
        <w:t>безответственна</w:t>
      </w:r>
      <w:r>
        <w:rPr>
          <w:rFonts w:ascii="Times New Roman CYR" w:hAnsi="Times New Roman CYR" w:cs="Times New Roman CYR"/>
          <w:sz w:val="24"/>
          <w:szCs w:val="20"/>
        </w:rPr>
        <w:t xml:space="preserve">, то для неё не будет деградацией погрузиться в сферу II или «В» в качестве [вновь] мельчайшей частицы этой сферы </w:t>
      </w:r>
      <w:r>
        <w:rPr>
          <w:rFonts w:ascii="Times New Roman CYR" w:hAnsi="Times New Roman CYR" w:cs="Times New Roman CYR"/>
          <w:color w:val="000099"/>
          <w:position w:val="8"/>
          <w:sz w:val="20"/>
          <w:szCs w:val="16"/>
        </w:rPr>
        <w:t>(класс простейших и т.п.)</w:t>
      </w:r>
      <w:r>
        <w:rPr>
          <w:rFonts w:ascii="Times New Roman CYR" w:hAnsi="Times New Roman CYR" w:cs="Times New Roman CYR"/>
          <w:sz w:val="24"/>
          <w:szCs w:val="20"/>
        </w:rPr>
        <w:t xml:space="preserve">. Находясь в восходящем беге, человек, как вам было сказано, застаёт там </w:t>
      </w:r>
      <w:r>
        <w:rPr>
          <w:rFonts w:ascii="Times New Roman CYR" w:hAnsi="Times New Roman CYR" w:cs="Times New Roman CYR"/>
          <w:color w:val="000099"/>
          <w:position w:val="8"/>
          <w:sz w:val="20"/>
          <w:szCs w:val="16"/>
        </w:rPr>
        <w:t xml:space="preserve">(на сфере «А» новой планеты) </w:t>
      </w:r>
      <w:r>
        <w:rPr>
          <w:rFonts w:ascii="Times New Roman CYR" w:hAnsi="Times New Roman CYR" w:cs="Times New Roman CYR"/>
          <w:sz w:val="24"/>
          <w:szCs w:val="20"/>
        </w:rPr>
        <w:t xml:space="preserve">даже самые низшие животные формы – выше, нежели он был сам на [прежней] земле  </w:t>
      </w:r>
      <w:r>
        <w:rPr>
          <w:rStyle w:val="a8"/>
          <w:rFonts w:ascii="Times New Roman CYR" w:hAnsi="Times New Roman CYR"/>
          <w:color w:val="FF0000"/>
          <w:sz w:val="24"/>
          <w:szCs w:val="20"/>
        </w:rPr>
        <w:footnoteReference w:id="261"/>
      </w:r>
      <w:r>
        <w:rPr>
          <w:rFonts w:ascii="Times New Roman CYR" w:hAnsi="Times New Roman CYR" w:cs="Times New Roman CYR"/>
          <w:sz w:val="24"/>
          <w:szCs w:val="20"/>
        </w:rPr>
        <w:t xml:space="preserve">. Откуда вы знаете, что люди, животные и даже жизнь в её начальной стадии не выше в тысячу раз там </w:t>
      </w:r>
      <w:r>
        <w:rPr>
          <w:rFonts w:ascii="Times New Roman CYR" w:hAnsi="Times New Roman CYR" w:cs="Times New Roman CYR"/>
          <w:color w:val="000099"/>
          <w:position w:val="8"/>
          <w:sz w:val="20"/>
          <w:szCs w:val="16"/>
        </w:rPr>
        <w:t>(на сфере «А» эволюционно новой планеты)</w:t>
      </w:r>
      <w:r>
        <w:rPr>
          <w:rFonts w:ascii="Times New Roman CYR" w:hAnsi="Times New Roman CYR" w:cs="Times New Roman CYR"/>
          <w:sz w:val="24"/>
          <w:szCs w:val="20"/>
        </w:rPr>
        <w:t xml:space="preserve">, нежели здесь? Кроме того, каждое царство (у Нас их семь, тогда как вы знаете только три) подразделяется на </w:t>
      </w:r>
      <w:r>
        <w:rPr>
          <w:rFonts w:ascii="Times New Roman CYR" w:hAnsi="Times New Roman CYR" w:cs="Times New Roman CYR"/>
          <w:i/>
          <w:iCs/>
          <w:sz w:val="24"/>
          <w:szCs w:val="20"/>
        </w:rPr>
        <w:t xml:space="preserve">семь </w:t>
      </w:r>
      <w:r>
        <w:rPr>
          <w:rFonts w:ascii="Times New Roman CYR" w:hAnsi="Times New Roman CYR" w:cs="Times New Roman CYR"/>
          <w:sz w:val="24"/>
          <w:szCs w:val="20"/>
        </w:rPr>
        <w:t xml:space="preserve">степеней или классов. Человек (физически) – есть смесь всех этих царств, духовно же его [божественная] индивидуальность не станет нисколько не хуже, оказавшись заключённой в оболочке муравья или же внутри короля. Не </w:t>
      </w:r>
      <w:r>
        <w:rPr>
          <w:rFonts w:ascii="Times New Roman CYR" w:hAnsi="Times New Roman CYR" w:cs="Times New Roman CYR"/>
          <w:i/>
          <w:iCs/>
          <w:sz w:val="24"/>
          <w:szCs w:val="20"/>
        </w:rPr>
        <w:t xml:space="preserve">внешняя </w:t>
      </w:r>
      <w:r>
        <w:rPr>
          <w:rFonts w:ascii="Times New Roman CYR" w:hAnsi="Times New Roman CYR" w:cs="Times New Roman CYR"/>
          <w:sz w:val="24"/>
          <w:szCs w:val="20"/>
        </w:rPr>
        <w:t xml:space="preserve">или физическая форма обесчещивает или оскверняет пятый принцип </w:t>
      </w:r>
      <w:r>
        <w:rPr>
          <w:rFonts w:ascii="Times New Roman CYR" w:hAnsi="Times New Roman CYR" w:cs="Times New Roman CYR"/>
          <w:color w:val="000099"/>
          <w:position w:val="8"/>
          <w:sz w:val="20"/>
          <w:szCs w:val="16"/>
        </w:rPr>
        <w:t>(здесь – кама-манас)</w:t>
      </w:r>
      <w:r>
        <w:rPr>
          <w:rFonts w:ascii="Times New Roman CYR" w:hAnsi="Times New Roman CYR" w:cs="Times New Roman CYR"/>
          <w:sz w:val="24"/>
          <w:szCs w:val="20"/>
        </w:rPr>
        <w:t xml:space="preserve">, но лишь </w:t>
      </w:r>
      <w:r>
        <w:rPr>
          <w:rFonts w:ascii="Times New Roman CYR" w:hAnsi="Times New Roman CYR" w:cs="Times New Roman CYR"/>
          <w:i/>
          <w:iCs/>
          <w:sz w:val="24"/>
          <w:szCs w:val="20"/>
        </w:rPr>
        <w:t xml:space="preserve">умственная </w:t>
      </w:r>
      <w:r>
        <w:rPr>
          <w:rFonts w:ascii="Times New Roman CYR" w:hAnsi="Times New Roman CYR" w:cs="Times New Roman CYR"/>
          <w:sz w:val="24"/>
          <w:szCs w:val="20"/>
        </w:rPr>
        <w:t xml:space="preserve">извращённость. Только на своём Четвёртом [человеческом] Круге (round), когда человек вступает в полное овладение своей </w:t>
      </w:r>
      <w:r>
        <w:rPr>
          <w:rFonts w:ascii="Times New Roman CYR" w:hAnsi="Times New Roman CYR" w:cs="Times New Roman CYR"/>
          <w:i/>
          <w:iCs/>
          <w:sz w:val="24"/>
          <w:szCs w:val="20"/>
        </w:rPr>
        <w:t xml:space="preserve">Kaма-энергией </w:t>
      </w:r>
      <w:r>
        <w:rPr>
          <w:rFonts w:ascii="Times New Roman CYR" w:hAnsi="Times New Roman CYR" w:cs="Times New Roman CYR"/>
          <w:sz w:val="24"/>
          <w:szCs w:val="20"/>
        </w:rPr>
        <w:t xml:space="preserve">и достигает зрелости, он становится </w:t>
      </w:r>
      <w:r>
        <w:rPr>
          <w:rFonts w:ascii="Times New Roman CYR" w:hAnsi="Times New Roman CYR" w:cs="Times New Roman CYR"/>
          <w:i/>
          <w:iCs/>
          <w:sz w:val="24"/>
          <w:szCs w:val="20"/>
        </w:rPr>
        <w:t>полностью ответственным</w:t>
      </w:r>
      <w:r>
        <w:rPr>
          <w:rFonts w:ascii="Times New Roman CYR" w:hAnsi="Times New Roman CYR" w:cs="Times New Roman CYR"/>
          <w:sz w:val="24"/>
          <w:szCs w:val="20"/>
        </w:rPr>
        <w:t xml:space="preserve">, так же как на </w:t>
      </w:r>
      <w:r>
        <w:rPr>
          <w:rFonts w:ascii="Times New Roman CYR" w:hAnsi="Times New Roman CYR" w:cs="Times New Roman CYR"/>
          <w:i/>
          <w:iCs/>
          <w:sz w:val="24"/>
          <w:szCs w:val="20"/>
        </w:rPr>
        <w:t xml:space="preserve">Шестом </w:t>
      </w:r>
      <w:r>
        <w:rPr>
          <w:rFonts w:ascii="Times New Roman CYR" w:hAnsi="Times New Roman CYR" w:cs="Times New Roman CYR"/>
          <w:sz w:val="24"/>
          <w:szCs w:val="20"/>
        </w:rPr>
        <w:t xml:space="preserve">он может стать </w:t>
      </w:r>
      <w:r>
        <w:rPr>
          <w:rFonts w:ascii="Times New Roman CYR" w:hAnsi="Times New Roman CYR" w:cs="Times New Roman CYR"/>
          <w:i/>
          <w:iCs/>
          <w:sz w:val="24"/>
          <w:szCs w:val="20"/>
        </w:rPr>
        <w:t>Буддою</w:t>
      </w:r>
      <w:r>
        <w:rPr>
          <w:rFonts w:ascii="Times New Roman CYR" w:hAnsi="Times New Roman CYR" w:cs="Times New Roman CYR"/>
          <w:sz w:val="24"/>
          <w:szCs w:val="20"/>
        </w:rPr>
        <w:t xml:space="preserve">, а на Седьмом, перед Pralaya – Дхиан-Коганом </w:t>
      </w:r>
      <w:r>
        <w:rPr>
          <w:rStyle w:val="a8"/>
          <w:rFonts w:ascii="Times New Roman CYR" w:hAnsi="Times New Roman CYR"/>
          <w:color w:val="FF0000"/>
          <w:sz w:val="24"/>
          <w:szCs w:val="20"/>
        </w:rPr>
        <w:footnoteReference w:id="262"/>
      </w:r>
      <w:r>
        <w:rPr>
          <w:rFonts w:ascii="Times New Roman CYR" w:hAnsi="Times New Roman CYR" w:cs="Times New Roman CYR"/>
          <w:sz w:val="24"/>
          <w:szCs w:val="20"/>
        </w:rPr>
        <w:t xml:space="preserve">. Минерал, растение, животный человек – все они должны пробежать свои Семь Кругов (round) за период активности земли – </w:t>
      </w:r>
      <w:r>
        <w:rPr>
          <w:rFonts w:ascii="Times New Roman CYR" w:hAnsi="Times New Roman CYR" w:cs="Times New Roman CYR"/>
          <w:i/>
          <w:iCs/>
          <w:sz w:val="24"/>
          <w:szCs w:val="20"/>
        </w:rPr>
        <w:t xml:space="preserve">Maha Yug </w:t>
      </w:r>
      <w:r>
        <w:rPr>
          <w:rFonts w:ascii="Times New Roman CYR" w:hAnsi="Times New Roman CYR" w:cs="Times New Roman CYR"/>
          <w:sz w:val="24"/>
          <w:szCs w:val="20"/>
        </w:rPr>
        <w:t>(</w:t>
      </w:r>
      <w:r>
        <w:rPr>
          <w:rFonts w:ascii="Times New Roman CYR" w:hAnsi="Times New Roman CYR" w:cs="Times New Roman CYR"/>
          <w:i/>
          <w:iCs/>
          <w:sz w:val="24"/>
          <w:szCs w:val="20"/>
        </w:rPr>
        <w:t>Маха-Юги)</w:t>
      </w:r>
      <w:r>
        <w:rPr>
          <w:rFonts w:ascii="Times New Roman CYR" w:hAnsi="Times New Roman CYR" w:cs="Times New Roman CYR"/>
          <w:sz w:val="24"/>
          <w:szCs w:val="20"/>
        </w:rPr>
        <w:t>.</w:t>
      </w:r>
    </w:p>
    <w:p w14:paraId="7C35D52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Я не буду углубляться в подробности минеральной и растительной эволюций, но укажу лишь на эволюцию человека, или [точнее] – </w:t>
      </w:r>
      <w:r>
        <w:rPr>
          <w:rFonts w:ascii="Times New Roman CYR" w:hAnsi="Times New Roman CYR" w:cs="Times New Roman CYR"/>
          <w:i/>
          <w:iCs/>
          <w:sz w:val="24"/>
          <w:szCs w:val="20"/>
        </w:rPr>
        <w:t>животно-человека</w:t>
      </w:r>
      <w:r>
        <w:rPr>
          <w:rFonts w:ascii="Times New Roman CYR" w:hAnsi="Times New Roman CYR" w:cs="Times New Roman CYR"/>
          <w:sz w:val="24"/>
          <w:szCs w:val="20"/>
        </w:rPr>
        <w:t xml:space="preserve"> </w:t>
      </w:r>
      <w:r>
        <w:rPr>
          <w:rStyle w:val="a8"/>
          <w:rFonts w:ascii="Times New Roman CYR" w:hAnsi="Times New Roman CYR"/>
          <w:color w:val="FF0000"/>
          <w:sz w:val="24"/>
          <w:szCs w:val="20"/>
        </w:rPr>
        <w:footnoteReference w:id="263"/>
      </w:r>
      <w:r>
        <w:rPr>
          <w:rFonts w:ascii="Times New Roman CYR" w:hAnsi="Times New Roman CYR" w:cs="Times New Roman CYR"/>
          <w:sz w:val="16"/>
          <w:szCs w:val="12"/>
        </w:rPr>
        <w:t xml:space="preserve"> </w:t>
      </w:r>
      <w:r>
        <w:rPr>
          <w:rFonts w:ascii="Times New Roman CYR" w:hAnsi="Times New Roman CYR" w:cs="Times New Roman CYR"/>
          <w:color w:val="000099"/>
          <w:position w:val="8"/>
          <w:sz w:val="20"/>
          <w:szCs w:val="16"/>
        </w:rPr>
        <w:t>(того лунного обитателя, который стал носителем человечества с других планет, прежде всего, с разрушенной планеты)</w:t>
      </w:r>
      <w:r>
        <w:rPr>
          <w:rFonts w:ascii="Times New Roman CYR" w:hAnsi="Times New Roman CYR" w:cs="Times New Roman CYR"/>
          <w:sz w:val="24"/>
          <w:szCs w:val="20"/>
        </w:rPr>
        <w:t>.</w:t>
      </w:r>
    </w:p>
    <w:p w14:paraId="7C35D52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общем порядке космической эволюции] он </w:t>
      </w:r>
      <w:r>
        <w:rPr>
          <w:rFonts w:ascii="Times New Roman CYR" w:hAnsi="Times New Roman CYR" w:cs="Times New Roman CYR"/>
          <w:color w:val="000099"/>
          <w:position w:val="8"/>
          <w:sz w:val="20"/>
          <w:szCs w:val="16"/>
        </w:rPr>
        <w:t xml:space="preserve">(эволюционирующий дух) </w:t>
      </w:r>
      <w:r>
        <w:rPr>
          <w:rFonts w:ascii="Times New Roman CYR" w:hAnsi="Times New Roman CYR" w:cs="Times New Roman CYR"/>
          <w:sz w:val="24"/>
          <w:szCs w:val="20"/>
        </w:rPr>
        <w:t xml:space="preserve">[некогда] начинает нисходить вниз как простая духовная сущность – бессознательный седьмой принцип </w:t>
      </w:r>
      <w:r>
        <w:rPr>
          <w:rStyle w:val="a8"/>
          <w:rFonts w:ascii="Times New Roman CYR" w:hAnsi="Times New Roman CYR"/>
          <w:color w:val="FF0000"/>
          <w:sz w:val="24"/>
          <w:szCs w:val="20"/>
        </w:rPr>
        <w:footnoteReference w:id="26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с зачатками других шести принципов, латентными и спящими в нём. Набираясь плотности с каждой сферой </w:t>
      </w:r>
      <w:r>
        <w:rPr>
          <w:rStyle w:val="a8"/>
          <w:rFonts w:ascii="Times New Roman CYR" w:hAnsi="Times New Roman CYR"/>
          <w:color w:val="FF0000"/>
          <w:sz w:val="24"/>
          <w:szCs w:val="20"/>
        </w:rPr>
        <w:footnoteReference w:id="26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его шесть принципов – при прохождении через миры следствий, а его внешняя форма-оболочка </w:t>
      </w:r>
      <w:r>
        <w:rPr>
          <w:rStyle w:val="a8"/>
          <w:rFonts w:ascii="Times New Roman CYR" w:hAnsi="Times New Roman CYR"/>
          <w:color w:val="FF0000"/>
          <w:sz w:val="24"/>
          <w:szCs w:val="20"/>
        </w:rPr>
        <w:footnoteReference w:id="26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в мирах причин </w:t>
      </w:r>
      <w:r>
        <w:rPr>
          <w:rStyle w:val="a8"/>
          <w:rFonts w:ascii="Times New Roman CYR" w:hAnsi="Times New Roman CYR"/>
          <w:color w:val="FF0000"/>
          <w:sz w:val="24"/>
          <w:szCs w:val="20"/>
        </w:rPr>
        <w:footnoteReference w:id="267"/>
      </w:r>
      <w:r>
        <w:rPr>
          <w:rFonts w:ascii="Times New Roman CYR" w:hAnsi="Times New Roman CYR" w:cs="Times New Roman CYR"/>
          <w:sz w:val="24"/>
          <w:szCs w:val="20"/>
        </w:rPr>
        <w:t xml:space="preserve">, – когда он достигает [фазы] нашей планеты </w:t>
      </w:r>
      <w:r>
        <w:rPr>
          <w:rStyle w:val="a8"/>
          <w:rFonts w:ascii="Times New Roman CYR" w:hAnsi="Times New Roman CYR"/>
          <w:color w:val="FF0000"/>
          <w:sz w:val="24"/>
          <w:szCs w:val="20"/>
        </w:rPr>
        <w:footnoteReference w:id="268"/>
      </w:r>
      <w:r>
        <w:rPr>
          <w:rFonts w:ascii="Times New Roman CYR" w:hAnsi="Times New Roman CYR" w:cs="Times New Roman CYR"/>
          <w:sz w:val="24"/>
          <w:szCs w:val="20"/>
        </w:rPr>
        <w:t xml:space="preserve">, он всего лишь прекрасный сноп света в сфере, которая сама ещё чиста и незапятнана. На этой стадии наша globe </w:t>
      </w:r>
      <w:r>
        <w:rPr>
          <w:rFonts w:ascii="Times New Roman CYR" w:hAnsi="Times New Roman CYR" w:cs="Times New Roman CYR"/>
          <w:color w:val="000099"/>
          <w:position w:val="8"/>
          <w:sz w:val="20"/>
          <w:szCs w:val="16"/>
        </w:rPr>
        <w:t xml:space="preserve">(«D») </w:t>
      </w:r>
      <w:r>
        <w:rPr>
          <w:rFonts w:ascii="Times New Roman CYR" w:hAnsi="Times New Roman CYR" w:cs="Times New Roman CYR"/>
          <w:sz w:val="24"/>
          <w:szCs w:val="20"/>
        </w:rPr>
        <w:t xml:space="preserve">подобна голове новорождённого ребёнка – мягкая и с неопределёнными чертами, а человек [коллективно] – это Адам до того, как «дыхание жизни </w:t>
      </w:r>
      <w:r>
        <w:rPr>
          <w:rStyle w:val="a8"/>
          <w:rFonts w:ascii="Times New Roman CYR" w:hAnsi="Times New Roman CYR"/>
          <w:color w:val="FF0000"/>
          <w:sz w:val="24"/>
          <w:szCs w:val="20"/>
        </w:rPr>
        <w:footnoteReference w:id="26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было вдунуто в его ноздри» (цитируя ваши писания для вашего лучшего понимания).</w:t>
      </w:r>
    </w:p>
    <w:p w14:paraId="7C35D52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Для [этого животного] человека и природы (нашей planet) – это есть [по вашей Библии] </w:t>
      </w:r>
      <w:r>
        <w:rPr>
          <w:rFonts w:ascii="Times New Roman CYR" w:hAnsi="Times New Roman CYR" w:cs="Times New Roman CYR"/>
          <w:i/>
          <w:iCs/>
          <w:sz w:val="24"/>
          <w:szCs w:val="20"/>
        </w:rPr>
        <w:t>День Первый</w:t>
      </w:r>
      <w:r>
        <w:rPr>
          <w:rFonts w:ascii="Times New Roman CYR" w:hAnsi="Times New Roman CYR" w:cs="Times New Roman CYR"/>
          <w:sz w:val="24"/>
          <w:szCs w:val="20"/>
        </w:rPr>
        <w:t xml:space="preserve">. [Животный пра-]человек № 1 появляется на вершине цикла </w:t>
      </w:r>
      <w:r>
        <w:rPr>
          <w:rStyle w:val="a8"/>
          <w:rFonts w:ascii="Times New Roman CYR" w:hAnsi="Times New Roman CYR"/>
          <w:color w:val="FF0000"/>
          <w:sz w:val="24"/>
          <w:szCs w:val="20"/>
        </w:rPr>
        <w:footnoteReference w:id="27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сфер </w:t>
      </w:r>
      <w:r>
        <w:rPr>
          <w:rStyle w:val="a8"/>
          <w:rFonts w:ascii="Times New Roman CYR" w:hAnsi="Times New Roman CYR"/>
          <w:color w:val="FF0000"/>
          <w:sz w:val="24"/>
          <w:szCs w:val="20"/>
        </w:rPr>
        <w:footnoteReference w:id="27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[планеты], на сфере № 1 </w:t>
      </w:r>
      <w:r>
        <w:rPr>
          <w:rFonts w:ascii="Times New Roman CYR" w:hAnsi="Times New Roman CYR" w:cs="Times New Roman CYR"/>
          <w:color w:val="000099"/>
          <w:position w:val="8"/>
          <w:sz w:val="20"/>
          <w:szCs w:val="16"/>
        </w:rPr>
        <w:t xml:space="preserve">(«А») </w:t>
      </w:r>
      <w:r>
        <w:rPr>
          <w:rFonts w:ascii="Times New Roman CYR" w:hAnsi="Times New Roman CYR" w:cs="Times New Roman CYR"/>
          <w:sz w:val="24"/>
          <w:szCs w:val="20"/>
        </w:rPr>
        <w:t xml:space="preserve">после завершения [здесь к этому времени] Семи Кругов </w:t>
      </w:r>
      <w:r>
        <w:rPr>
          <w:rFonts w:ascii="Times New Roman CYR" w:hAnsi="Times New Roman CYR" w:cs="Times New Roman CYR"/>
          <w:sz w:val="24"/>
          <w:szCs w:val="20"/>
        </w:rPr>
        <w:lastRenderedPageBreak/>
        <w:t xml:space="preserve">(rounds) или периодов [в каждом из] двух царств </w:t>
      </w:r>
      <w:r>
        <w:rPr>
          <w:rFonts w:ascii="Times New Roman CYR" w:hAnsi="Times New Roman CYR" w:cs="Times New Roman CYR"/>
          <w:color w:val="000099"/>
          <w:position w:val="8"/>
          <w:sz w:val="20"/>
          <w:szCs w:val="16"/>
        </w:rPr>
        <w:t xml:space="preserve">(минералов и растений) </w:t>
      </w:r>
      <w:r>
        <w:rPr>
          <w:rStyle w:val="a8"/>
          <w:rFonts w:ascii="Times New Roman CYR" w:hAnsi="Times New Roman CYR"/>
          <w:color w:val="FF0000"/>
          <w:sz w:val="20"/>
          <w:szCs w:val="16"/>
          <w:vertAlign w:val="baseline"/>
        </w:rPr>
        <w:footnoteReference w:id="272"/>
      </w:r>
      <w:r>
        <w:rPr>
          <w:rFonts w:ascii="Times New Roman CYR" w:hAnsi="Times New Roman CYR" w:cs="Times New Roman CYR"/>
          <w:sz w:val="24"/>
          <w:szCs w:val="20"/>
        </w:rPr>
        <w:t xml:space="preserve">, и, таким образом, говорится о его создании на День Восьмой </w:t>
      </w:r>
      <w:r>
        <w:rPr>
          <w:rStyle w:val="a8"/>
          <w:rFonts w:ascii="Times New Roman CYR" w:hAnsi="Times New Roman CYR"/>
          <w:color w:val="FF0000"/>
          <w:sz w:val="24"/>
          <w:szCs w:val="20"/>
        </w:rPr>
        <w:footnoteReference w:id="273"/>
      </w:r>
      <w:r>
        <w:rPr>
          <w:rFonts w:ascii="Times New Roman CYR" w:hAnsi="Times New Roman CYR" w:cs="Times New Roman CYR"/>
          <w:sz w:val="24"/>
          <w:szCs w:val="20"/>
        </w:rPr>
        <w:t>.</w:t>
      </w:r>
    </w:p>
    <w:p w14:paraId="7C35D52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течение этого Первого [человеческого] Круга (round) </w:t>
      </w:r>
      <w:r>
        <w:rPr>
          <w:rFonts w:ascii="Times New Roman CYR" w:hAnsi="Times New Roman CYR" w:cs="Times New Roman CYR"/>
          <w:color w:val="000099"/>
          <w:position w:val="8"/>
          <w:sz w:val="20"/>
          <w:szCs w:val="16"/>
        </w:rPr>
        <w:t xml:space="preserve">(на сфере «А») </w:t>
      </w:r>
      <w:r>
        <w:rPr>
          <w:rFonts w:ascii="Times New Roman CYR" w:hAnsi="Times New Roman CYR" w:cs="Times New Roman CYR"/>
          <w:sz w:val="24"/>
          <w:szCs w:val="20"/>
        </w:rPr>
        <w:t xml:space="preserve">«животно-человек» </w:t>
      </w:r>
      <w:r>
        <w:rPr>
          <w:rStyle w:val="a8"/>
          <w:rFonts w:ascii="Times New Roman CYR" w:hAnsi="Times New Roman CYR"/>
          <w:color w:val="FF0000"/>
          <w:sz w:val="24"/>
          <w:szCs w:val="20"/>
        </w:rPr>
        <w:footnoteReference w:id="27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пробегает, как вы выразились, свой цикл «спиралеобразно». На нисходящей дуге – на которой </w:t>
      </w:r>
      <w:r>
        <w:rPr>
          <w:rFonts w:ascii="Times New Roman CYR" w:hAnsi="Times New Roman CYR" w:cs="Times New Roman CYR"/>
          <w:i/>
          <w:iCs/>
          <w:sz w:val="24"/>
          <w:szCs w:val="20"/>
        </w:rPr>
        <w:t xml:space="preserve">он начинает после завершения Седьмого Круга (round) животной жизни </w:t>
      </w:r>
      <w:r>
        <w:rPr>
          <w:rFonts w:ascii="Times New Roman CYR" w:hAnsi="Times New Roman CYR" w:cs="Times New Roman CYR"/>
          <w:sz w:val="24"/>
          <w:szCs w:val="20"/>
        </w:rPr>
        <w:t xml:space="preserve">[на Луне] </w:t>
      </w:r>
      <w:r>
        <w:rPr>
          <w:rStyle w:val="a8"/>
          <w:rFonts w:ascii="Times New Roman CYR" w:hAnsi="Times New Roman CYR"/>
          <w:color w:val="FF0000"/>
          <w:sz w:val="24"/>
          <w:szCs w:val="20"/>
        </w:rPr>
        <w:footnoteReference w:id="27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свои собственные индивидуальные </w:t>
      </w:r>
      <w:r>
        <w:rPr>
          <w:rFonts w:ascii="Times New Roman CYR" w:hAnsi="Times New Roman CYR" w:cs="Times New Roman CYR"/>
          <w:i/>
          <w:iCs/>
          <w:sz w:val="24"/>
          <w:szCs w:val="20"/>
        </w:rPr>
        <w:t xml:space="preserve">Семь </w:t>
      </w:r>
      <w:r>
        <w:rPr>
          <w:rFonts w:ascii="Times New Roman CYR" w:hAnsi="Times New Roman CYR" w:cs="Times New Roman CYR"/>
          <w:sz w:val="24"/>
          <w:szCs w:val="20"/>
        </w:rPr>
        <w:t xml:space="preserve">Кругов (round) [на Земле, сфере «А»], он должен войти в каждую сферу </w:t>
      </w:r>
      <w:r>
        <w:rPr>
          <w:rStyle w:val="a8"/>
          <w:rFonts w:ascii="Times New Roman CYR" w:hAnsi="Times New Roman CYR"/>
          <w:color w:val="FF0000"/>
          <w:sz w:val="24"/>
          <w:szCs w:val="20"/>
        </w:rPr>
        <w:footnoteReference w:id="27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[Земли] не как </w:t>
      </w:r>
      <w:r>
        <w:rPr>
          <w:rFonts w:ascii="Times New Roman CYR" w:hAnsi="Times New Roman CYR" w:cs="Times New Roman CYR"/>
          <w:i/>
          <w:iCs/>
          <w:sz w:val="24"/>
          <w:szCs w:val="20"/>
        </w:rPr>
        <w:t>низшее животное</w:t>
      </w:r>
      <w:r>
        <w:rPr>
          <w:rFonts w:ascii="Times New Roman CYR" w:hAnsi="Times New Roman CYR" w:cs="Times New Roman CYR"/>
          <w:sz w:val="24"/>
          <w:szCs w:val="20"/>
        </w:rPr>
        <w:t xml:space="preserve">, как вы это понимаете, но как </w:t>
      </w:r>
      <w:r>
        <w:rPr>
          <w:rFonts w:ascii="Times New Roman CYR" w:hAnsi="Times New Roman CYR" w:cs="Times New Roman CYR"/>
          <w:i/>
          <w:iCs/>
          <w:sz w:val="24"/>
          <w:szCs w:val="20"/>
        </w:rPr>
        <w:t xml:space="preserve">низший человек </w:t>
      </w:r>
      <w:r>
        <w:rPr>
          <w:rStyle w:val="a8"/>
          <w:rFonts w:ascii="Times New Roman CYR" w:hAnsi="Times New Roman CYR"/>
          <w:iCs/>
          <w:color w:val="FF0000"/>
          <w:sz w:val="24"/>
          <w:szCs w:val="20"/>
        </w:rPr>
        <w:footnoteReference w:id="277"/>
      </w:r>
      <w:r>
        <w:rPr>
          <w:rFonts w:ascii="Times New Roman CYR" w:hAnsi="Times New Roman CYR" w:cs="Times New Roman CYR"/>
          <w:sz w:val="24"/>
          <w:szCs w:val="20"/>
        </w:rPr>
        <w:t xml:space="preserve">, поскольку в течение [лунного] цикла </w:t>
      </w:r>
      <w:r>
        <w:rPr>
          <w:rStyle w:val="a8"/>
          <w:rFonts w:ascii="Times New Roman CYR" w:hAnsi="Times New Roman CYR"/>
          <w:color w:val="FF0000"/>
          <w:sz w:val="24"/>
          <w:szCs w:val="20"/>
        </w:rPr>
        <w:footnoteReference w:id="278"/>
      </w:r>
      <w:r>
        <w:rPr>
          <w:rFonts w:ascii="Times New Roman CYR" w:hAnsi="Times New Roman CYR" w:cs="Times New Roman CYR"/>
          <w:sz w:val="24"/>
          <w:szCs w:val="20"/>
        </w:rPr>
        <w:t xml:space="preserve">, который предшествовал его [земному] человеческому Кругу (round), он [уже] проявлялся [на Луне] как самый высокий тип животного </w:t>
      </w:r>
      <w:r>
        <w:rPr>
          <w:rStyle w:val="a8"/>
          <w:rFonts w:ascii="Times New Roman CYR" w:hAnsi="Times New Roman CYR"/>
          <w:color w:val="FF0000"/>
          <w:sz w:val="24"/>
          <w:szCs w:val="20"/>
        </w:rPr>
        <w:footnoteReference w:id="279"/>
      </w:r>
      <w:r>
        <w:rPr>
          <w:rFonts w:ascii="Times New Roman CYR" w:hAnsi="Times New Roman CYR" w:cs="Times New Roman CYR"/>
          <w:sz w:val="24"/>
          <w:szCs w:val="20"/>
        </w:rPr>
        <w:t xml:space="preserve">. Ваш «Господь Бог», говорит Библия </w:t>
      </w:r>
      <w:r>
        <w:rPr>
          <w:rStyle w:val="a8"/>
          <w:rFonts w:ascii="Times New Roman CYR" w:hAnsi="Times New Roman CYR"/>
          <w:color w:val="FF0000"/>
          <w:sz w:val="24"/>
          <w:szCs w:val="20"/>
        </w:rPr>
        <w:footnoteReference w:id="280"/>
      </w:r>
      <w:r>
        <w:rPr>
          <w:rFonts w:ascii="Times New Roman CYR" w:hAnsi="Times New Roman CYR" w:cs="Times New Roman CYR"/>
          <w:sz w:val="24"/>
          <w:szCs w:val="20"/>
        </w:rPr>
        <w:t xml:space="preserve">, сотворив </w:t>
      </w:r>
      <w:r>
        <w:rPr>
          <w:rFonts w:ascii="Times New Roman CYR" w:hAnsi="Times New Roman CYR" w:cs="Times New Roman CYR"/>
          <w:i/>
          <w:iCs/>
          <w:sz w:val="24"/>
          <w:szCs w:val="20"/>
        </w:rPr>
        <w:t>всё</w:t>
      </w:r>
      <w:r>
        <w:rPr>
          <w:rFonts w:ascii="Times New Roman CYR" w:hAnsi="Times New Roman CYR" w:cs="Times New Roman CYR"/>
          <w:sz w:val="24"/>
          <w:szCs w:val="20"/>
        </w:rPr>
        <w:t xml:space="preserve">, сказал: «Сотворим человека по образу Нашему, по подобию Нашему» и т.д. и создаёт человека – </w:t>
      </w:r>
      <w:r>
        <w:rPr>
          <w:rFonts w:ascii="Times New Roman CYR" w:hAnsi="Times New Roman CYR" w:cs="Times New Roman CYR"/>
          <w:i/>
          <w:iCs/>
          <w:sz w:val="24"/>
          <w:szCs w:val="20"/>
        </w:rPr>
        <w:t xml:space="preserve">двуполой обезьяной </w:t>
      </w:r>
      <w:r>
        <w:rPr>
          <w:rStyle w:val="a8"/>
          <w:rFonts w:ascii="Times New Roman CYR" w:hAnsi="Times New Roman CYR"/>
          <w:iCs/>
          <w:color w:val="FF0000"/>
          <w:sz w:val="24"/>
          <w:szCs w:val="20"/>
        </w:rPr>
        <w:footnoteReference w:id="281"/>
      </w:r>
      <w:r>
        <w:rPr>
          <w:rFonts w:ascii="Times New Roman CYR" w:hAnsi="Times New Roman CYR" w:cs="Times New Roman CYR"/>
          <w:sz w:val="24"/>
          <w:szCs w:val="20"/>
        </w:rPr>
        <w:t xml:space="preserve">! – самой разумной среди животного царства, потомство которой вы обнаруживаете в антропоидах наших дней. Будете ли вы отрицать возможность того, что высочайшие антропоиды </w:t>
      </w:r>
      <w:r>
        <w:rPr>
          <w:rFonts w:ascii="Times New Roman CYR" w:hAnsi="Times New Roman CYR" w:cs="Times New Roman CYR"/>
          <w:color w:val="000099"/>
          <w:position w:val="8"/>
          <w:sz w:val="20"/>
          <w:szCs w:val="16"/>
        </w:rPr>
        <w:t xml:space="preserve">(человекообразные) </w:t>
      </w:r>
      <w:r>
        <w:rPr>
          <w:rFonts w:ascii="Times New Roman CYR" w:hAnsi="Times New Roman CYR" w:cs="Times New Roman CYR"/>
          <w:sz w:val="24"/>
          <w:szCs w:val="20"/>
        </w:rPr>
        <w:t xml:space="preserve">следующей сферы </w:t>
      </w:r>
      <w:r>
        <w:rPr>
          <w:rStyle w:val="a8"/>
          <w:rFonts w:ascii="Times New Roman CYR" w:hAnsi="Times New Roman CYR"/>
          <w:color w:val="FF0000"/>
          <w:sz w:val="24"/>
          <w:szCs w:val="20"/>
        </w:rPr>
        <w:footnoteReference w:id="282"/>
      </w:r>
      <w:r>
        <w:rPr>
          <w:rFonts w:ascii="Times New Roman CYR" w:hAnsi="Times New Roman CYR" w:cs="Times New Roman CYR"/>
          <w:color w:val="009999"/>
          <w:position w:val="7"/>
          <w:sz w:val="16"/>
          <w:szCs w:val="12"/>
        </w:rPr>
        <w:t xml:space="preserve"> </w:t>
      </w:r>
      <w:r>
        <w:rPr>
          <w:rFonts w:ascii="Times New Roman CYR" w:hAnsi="Times New Roman CYR" w:cs="Times New Roman CYR"/>
          <w:color w:val="000099"/>
          <w:position w:val="8"/>
          <w:sz w:val="20"/>
          <w:szCs w:val="16"/>
        </w:rPr>
        <w:t xml:space="preserve">(Пятого Большого Круга планеты) </w:t>
      </w:r>
      <w:r>
        <w:rPr>
          <w:rFonts w:ascii="Times New Roman CYR" w:hAnsi="Times New Roman CYR" w:cs="Times New Roman CYR"/>
          <w:sz w:val="24"/>
          <w:szCs w:val="20"/>
        </w:rPr>
        <w:t xml:space="preserve">будут более разумны, нежели некоторые люди здесь – например, дикари, африканская раса карликов и наши ведды на Цейлоне? Но человеку </w:t>
      </w:r>
      <w:r>
        <w:rPr>
          <w:rStyle w:val="a8"/>
          <w:rFonts w:ascii="Times New Roman CYR" w:hAnsi="Times New Roman CYR"/>
          <w:color w:val="FF0000"/>
          <w:sz w:val="24"/>
          <w:szCs w:val="20"/>
        </w:rPr>
        <w:footnoteReference w:id="28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не предстоит подобная деградация, не нужно проходить через унижение, раз он достиг Четвёртой стадии своих циклических Кругов (rounds) </w:t>
      </w:r>
      <w:r>
        <w:rPr>
          <w:rStyle w:val="a8"/>
          <w:rFonts w:ascii="Times New Roman CYR" w:hAnsi="Times New Roman CYR"/>
          <w:color w:val="FF0000"/>
          <w:sz w:val="24"/>
          <w:szCs w:val="20"/>
        </w:rPr>
        <w:footnoteReference w:id="284"/>
      </w:r>
      <w:r>
        <w:rPr>
          <w:rFonts w:ascii="Times New Roman CYR" w:hAnsi="Times New Roman CYR" w:cs="Times New Roman CYR"/>
          <w:sz w:val="24"/>
          <w:szCs w:val="20"/>
        </w:rPr>
        <w:t>.</w:t>
      </w:r>
    </w:p>
    <w:p w14:paraId="7C35D52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Пока он эволюционировал как низшие </w:t>
      </w:r>
      <w:r>
        <w:rPr>
          <w:rFonts w:ascii="Times New Roman CYR" w:hAnsi="Times New Roman CYR" w:cs="Times New Roman CYR"/>
          <w:i/>
          <w:iCs/>
          <w:sz w:val="24"/>
          <w:szCs w:val="20"/>
        </w:rPr>
        <w:t xml:space="preserve">формы жизни </w:t>
      </w:r>
      <w:r>
        <w:rPr>
          <w:rFonts w:ascii="Times New Roman CYR" w:hAnsi="Times New Roman CYR" w:cs="Times New Roman CYR"/>
          <w:sz w:val="24"/>
          <w:szCs w:val="20"/>
        </w:rPr>
        <w:t xml:space="preserve">и существа в течение его Первого, </w:t>
      </w:r>
      <w:r>
        <w:rPr>
          <w:rFonts w:ascii="Times New Roman CYR" w:hAnsi="Times New Roman CYR" w:cs="Times New Roman CYR"/>
          <w:sz w:val="24"/>
          <w:szCs w:val="20"/>
        </w:rPr>
        <w:lastRenderedPageBreak/>
        <w:t xml:space="preserve">Второго и Третьего Круга (round), он был безответственным соединением </w:t>
      </w:r>
      <w:r>
        <w:rPr>
          <w:rFonts w:ascii="Times New Roman CYR" w:hAnsi="Times New Roman CYR" w:cs="Times New Roman CYR"/>
          <w:i/>
          <w:iCs/>
          <w:sz w:val="24"/>
          <w:szCs w:val="20"/>
        </w:rPr>
        <w:t xml:space="preserve">чистой </w:t>
      </w:r>
      <w:r>
        <w:rPr>
          <w:rFonts w:ascii="Times New Roman CYR" w:hAnsi="Times New Roman CYR" w:cs="Times New Roman CYR"/>
          <w:sz w:val="24"/>
          <w:szCs w:val="20"/>
        </w:rPr>
        <w:t xml:space="preserve">материи и </w:t>
      </w:r>
      <w:r>
        <w:rPr>
          <w:rFonts w:ascii="Times New Roman CYR" w:hAnsi="Times New Roman CYR" w:cs="Times New Roman CYR"/>
          <w:i/>
          <w:iCs/>
          <w:sz w:val="24"/>
          <w:szCs w:val="20"/>
        </w:rPr>
        <w:t xml:space="preserve">чистого </w:t>
      </w:r>
      <w:r>
        <w:rPr>
          <w:rFonts w:ascii="Times New Roman CYR" w:hAnsi="Times New Roman CYR" w:cs="Times New Roman CYR"/>
          <w:sz w:val="24"/>
          <w:szCs w:val="20"/>
        </w:rPr>
        <w:t xml:space="preserve">духа </w:t>
      </w:r>
      <w:r>
        <w:rPr>
          <w:rStyle w:val="a8"/>
          <w:rFonts w:ascii="Times New Roman CYR" w:hAnsi="Times New Roman CYR"/>
          <w:color w:val="FF0000"/>
          <w:sz w:val="24"/>
          <w:szCs w:val="20"/>
        </w:rPr>
        <w:footnoteReference w:id="285"/>
      </w:r>
      <w:r>
        <w:rPr>
          <w:rFonts w:ascii="Times New Roman CYR" w:hAnsi="Times New Roman CYR" w:cs="Times New Roman CYR"/>
          <w:sz w:val="24"/>
          <w:szCs w:val="20"/>
        </w:rPr>
        <w:t xml:space="preserve">, со сферы </w:t>
      </w:r>
      <w:r>
        <w:rPr>
          <w:rStyle w:val="a8"/>
          <w:rFonts w:ascii="Times New Roman CYR" w:hAnsi="Times New Roman CYR"/>
          <w:color w:val="FF0000"/>
          <w:sz w:val="24"/>
          <w:szCs w:val="20"/>
        </w:rPr>
        <w:footnoteReference w:id="28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I, где он выполнил свой </w:t>
      </w:r>
      <w:r>
        <w:rPr>
          <w:rFonts w:ascii="Times New Roman CYR" w:hAnsi="Times New Roman CYR" w:cs="Times New Roman CYR"/>
          <w:i/>
          <w:iCs/>
          <w:sz w:val="24"/>
          <w:szCs w:val="20"/>
        </w:rPr>
        <w:t xml:space="preserve">местный </w:t>
      </w:r>
      <w:r>
        <w:rPr>
          <w:rFonts w:ascii="Times New Roman CYR" w:hAnsi="Times New Roman CYR" w:cs="Times New Roman CYR"/>
          <w:sz w:val="24"/>
          <w:szCs w:val="20"/>
        </w:rPr>
        <w:t xml:space="preserve">Семеричный Круг (round) эволюционного процесса, начиная от самой низшей ступени до </w:t>
      </w:r>
      <w:r>
        <w:rPr>
          <w:rFonts w:ascii="Times New Roman CYR" w:hAnsi="Times New Roman CYR" w:cs="Times New Roman CYR"/>
          <w:i/>
          <w:iCs/>
          <w:sz w:val="24"/>
          <w:szCs w:val="20"/>
        </w:rPr>
        <w:t>высочайшего вида</w:t>
      </w:r>
      <w:r>
        <w:rPr>
          <w:rFonts w:ascii="Times New Roman CYR" w:hAnsi="Times New Roman CYR" w:cs="Times New Roman CYR"/>
          <w:sz w:val="24"/>
          <w:szCs w:val="20"/>
        </w:rPr>
        <w:t xml:space="preserve">, – скажем, от антропоидов </w:t>
      </w:r>
      <w:r>
        <w:rPr>
          <w:rFonts w:ascii="Times New Roman CYR" w:hAnsi="Times New Roman CYR" w:cs="Times New Roman CYR"/>
          <w:color w:val="000099"/>
          <w:position w:val="8"/>
          <w:sz w:val="20"/>
          <w:szCs w:val="16"/>
        </w:rPr>
        <w:t xml:space="preserve">(человекоподобных) </w:t>
      </w:r>
      <w:r>
        <w:rPr>
          <w:rFonts w:ascii="Times New Roman CYR" w:hAnsi="Times New Roman CYR" w:cs="Times New Roman CYR"/>
          <w:sz w:val="24"/>
          <w:szCs w:val="20"/>
        </w:rPr>
        <w:t>– и до рудиментарного человека, он, конечно, вступает на № 2 [ещё] как «</w:t>
      </w:r>
      <w:r>
        <w:rPr>
          <w:rFonts w:ascii="Times New Roman CYR" w:hAnsi="Times New Roman CYR" w:cs="Times New Roman CYR"/>
          <w:i/>
          <w:iCs/>
          <w:sz w:val="24"/>
          <w:szCs w:val="20"/>
        </w:rPr>
        <w:t>обезьяна</w:t>
      </w:r>
      <w:r>
        <w:rPr>
          <w:rFonts w:ascii="Times New Roman CYR" w:hAnsi="Times New Roman CYR" w:cs="Times New Roman CYR"/>
          <w:sz w:val="24"/>
          <w:szCs w:val="20"/>
        </w:rPr>
        <w:t xml:space="preserve">» (последнее слово употреблено для вашего лучшего понимания). В этом Круге (round) или стадии его индивидуальность так же спит в нём, как и индивидуальность утробного плода в период созревания </w:t>
      </w:r>
      <w:r>
        <w:rPr>
          <w:rStyle w:val="a8"/>
          <w:rFonts w:ascii="Times New Roman CYR" w:hAnsi="Times New Roman CYR"/>
          <w:color w:val="FF0000"/>
          <w:sz w:val="24"/>
          <w:szCs w:val="20"/>
        </w:rPr>
        <w:footnoteReference w:id="287"/>
      </w:r>
      <w:r>
        <w:rPr>
          <w:rFonts w:ascii="Times New Roman CYR" w:hAnsi="Times New Roman CYR" w:cs="Times New Roman CYR"/>
          <w:sz w:val="24"/>
          <w:szCs w:val="20"/>
        </w:rPr>
        <w:t xml:space="preserve">. Он не имеет ни сознания, ни чувств, ибо начинает как рудиментарный астральный человек </w:t>
      </w:r>
      <w:r>
        <w:rPr>
          <w:rStyle w:val="a8"/>
          <w:rFonts w:ascii="Times New Roman CYR" w:hAnsi="Times New Roman CYR"/>
          <w:color w:val="FF0000"/>
          <w:sz w:val="24"/>
          <w:szCs w:val="20"/>
        </w:rPr>
        <w:footnoteReference w:id="28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прибывает на нашу planet </w:t>
      </w:r>
      <w:r>
        <w:rPr>
          <w:rStyle w:val="a8"/>
          <w:rFonts w:ascii="Times New Roman CYR" w:hAnsi="Times New Roman CYR"/>
          <w:color w:val="FF0000"/>
          <w:sz w:val="24"/>
          <w:szCs w:val="20"/>
        </w:rPr>
        <w:footnoteReference w:id="28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[на «D»] как первобытный физический человек </w:t>
      </w:r>
      <w:r>
        <w:rPr>
          <w:rStyle w:val="a8"/>
          <w:rFonts w:ascii="Times New Roman CYR" w:hAnsi="Times New Roman CYR"/>
          <w:color w:val="FF0000"/>
          <w:sz w:val="24"/>
          <w:szCs w:val="20"/>
        </w:rPr>
        <w:footnoteReference w:id="290"/>
      </w:r>
      <w:r>
        <w:rPr>
          <w:rFonts w:ascii="Times New Roman CYR" w:hAnsi="Times New Roman CYR" w:cs="Times New Roman CYR"/>
          <w:sz w:val="24"/>
          <w:szCs w:val="20"/>
        </w:rPr>
        <w:t>. До сих пор [для воплощающегося лунного питри] это был простой процесс механического движения. [</w:t>
      </w:r>
      <w:r>
        <w:rPr>
          <w:rFonts w:ascii="Times New Roman CYR" w:hAnsi="Times New Roman CYR" w:cs="Times New Roman CYR"/>
          <w:i/>
          <w:iCs/>
          <w:sz w:val="24"/>
          <w:szCs w:val="20"/>
        </w:rPr>
        <w:t>А.В.</w:t>
      </w:r>
      <w:r>
        <w:rPr>
          <w:rFonts w:ascii="Times New Roman CYR" w:hAnsi="Times New Roman CYR" w:cs="Times New Roman CYR"/>
          <w:sz w:val="24"/>
          <w:szCs w:val="20"/>
        </w:rPr>
        <w:t xml:space="preserve">: Поэтому нет ничего «немыслимого» для того, чтобы животная, даже высшая животная форма с Луны вновь «опустилась» до животных воплощений на Земле]. Волевые действия и сознание одновременно являются и самоопределяющимися, и определяемыми причинами-желаниями человека, его разум и сознание пробуждаются в нём, лишь [на его человеческом Четвёртом Круге] когда его четвёртый принцип </w:t>
      </w:r>
      <w:r>
        <w:rPr>
          <w:rFonts w:ascii="Times New Roman CYR" w:hAnsi="Times New Roman CYR" w:cs="Times New Roman CYR"/>
          <w:i/>
          <w:iCs/>
          <w:sz w:val="24"/>
          <w:szCs w:val="20"/>
        </w:rPr>
        <w:t xml:space="preserve">Кама </w:t>
      </w:r>
      <w:r>
        <w:rPr>
          <w:rFonts w:ascii="Times New Roman CYR" w:hAnsi="Times New Roman CYR" w:cs="Times New Roman CYR"/>
          <w:sz w:val="24"/>
          <w:szCs w:val="20"/>
        </w:rPr>
        <w:t xml:space="preserve">созрел и полностью сформировался (структурировался), благодаря своему (многократному и последовательному) контакту с </w:t>
      </w:r>
      <w:r>
        <w:rPr>
          <w:rFonts w:ascii="Times New Roman CYR" w:hAnsi="Times New Roman CYR" w:cs="Times New Roman CYR"/>
          <w:i/>
          <w:iCs/>
          <w:sz w:val="24"/>
          <w:szCs w:val="20"/>
        </w:rPr>
        <w:t xml:space="preserve">Камами </w:t>
      </w:r>
      <w:r>
        <w:rPr>
          <w:rFonts w:ascii="Times New Roman CYR" w:hAnsi="Times New Roman CYR" w:cs="Times New Roman CYR"/>
          <w:sz w:val="24"/>
          <w:szCs w:val="20"/>
        </w:rPr>
        <w:t xml:space="preserve">или с пробуждающими эту энергию силами, всех форм, через которые человек прошёл в своих предыдущих Трёх [человеческих] Кругах (rounds) </w:t>
      </w:r>
      <w:r>
        <w:rPr>
          <w:rStyle w:val="a8"/>
          <w:rFonts w:ascii="Times New Roman CYR" w:hAnsi="Times New Roman CYR"/>
          <w:color w:val="FF0000"/>
          <w:sz w:val="24"/>
          <w:szCs w:val="20"/>
        </w:rPr>
        <w:footnoteReference w:id="291"/>
      </w:r>
      <w:r>
        <w:rPr>
          <w:rFonts w:ascii="Times New Roman CYR" w:hAnsi="Times New Roman CYR" w:cs="Times New Roman CYR"/>
          <w:sz w:val="24"/>
          <w:szCs w:val="20"/>
        </w:rPr>
        <w:t>.</w:t>
      </w:r>
    </w:p>
    <w:p w14:paraId="7C35D52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Человечество наших дней находится в своём </w:t>
      </w:r>
      <w:r>
        <w:rPr>
          <w:rFonts w:ascii="Times New Roman CYR" w:hAnsi="Times New Roman CYR" w:cs="Times New Roman CYR"/>
          <w:i/>
          <w:iCs/>
          <w:sz w:val="24"/>
          <w:szCs w:val="20"/>
        </w:rPr>
        <w:t xml:space="preserve">Четвёртом </w:t>
      </w:r>
      <w:r>
        <w:rPr>
          <w:rFonts w:ascii="Times New Roman CYR" w:hAnsi="Times New Roman CYR" w:cs="Times New Roman CYR"/>
          <w:sz w:val="24"/>
          <w:szCs w:val="20"/>
        </w:rPr>
        <w:t xml:space="preserve">Круге (round) </w:t>
      </w:r>
      <w:r>
        <w:rPr>
          <w:rFonts w:ascii="Times New Roman CYR" w:hAnsi="Times New Roman CYR" w:cs="Times New Roman CYR"/>
          <w:i/>
          <w:iCs/>
          <w:sz w:val="24"/>
          <w:szCs w:val="20"/>
        </w:rPr>
        <w:t xml:space="preserve">после-пралайного </w:t>
      </w:r>
      <w:r>
        <w:rPr>
          <w:rStyle w:val="a8"/>
          <w:rFonts w:ascii="Times New Roman CYR" w:hAnsi="Times New Roman CYR"/>
          <w:iCs/>
          <w:color w:val="FF0000"/>
          <w:sz w:val="24"/>
          <w:szCs w:val="20"/>
        </w:rPr>
        <w:footnoteReference w:id="29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цикла эволюции </w:t>
      </w:r>
      <w:r>
        <w:rPr>
          <w:rStyle w:val="a8"/>
          <w:rFonts w:ascii="Times New Roman CYR" w:hAnsi="Times New Roman CYR"/>
          <w:color w:val="FF0000"/>
          <w:sz w:val="24"/>
          <w:szCs w:val="20"/>
        </w:rPr>
        <w:footnoteReference w:id="293"/>
      </w:r>
      <w:r>
        <w:rPr>
          <w:rFonts w:ascii="Times New Roman CYR" w:hAnsi="Times New Roman CYR" w:cs="Times New Roman CYR"/>
          <w:sz w:val="24"/>
          <w:szCs w:val="20"/>
        </w:rPr>
        <w:t xml:space="preserve">; и как его различные Расы, так и индивидуальные особи этих Рас выполняют, бессознательно для них самих, свои </w:t>
      </w:r>
      <w:r>
        <w:rPr>
          <w:rFonts w:ascii="Times New Roman CYR" w:hAnsi="Times New Roman CYR" w:cs="Times New Roman CYR"/>
          <w:i/>
          <w:iCs/>
          <w:sz w:val="24"/>
          <w:szCs w:val="20"/>
        </w:rPr>
        <w:t xml:space="preserve">местные </w:t>
      </w:r>
      <w:r>
        <w:rPr>
          <w:rFonts w:ascii="Times New Roman CYR" w:hAnsi="Times New Roman CYR" w:cs="Times New Roman CYR"/>
          <w:sz w:val="24"/>
          <w:szCs w:val="20"/>
        </w:rPr>
        <w:t xml:space="preserve">земные семеричные циклы (внутри этого Четвёртого Круга) – отсюда огромная разница в степени их умственного развития, энергии и т.д. Теперь каждую индивидуальность будет сопровождать на восходящей дуге Закон Возмещения – Карма и Смерть соответственно. Совершенный человек или существо, которое достигнет полного совершенства (каждый из его семи принципов достиг своей зрелости </w:t>
      </w:r>
      <w:r>
        <w:rPr>
          <w:rFonts w:ascii="Times New Roman CYR" w:hAnsi="Times New Roman CYR" w:cs="Times New Roman CYR"/>
          <w:color w:val="000099"/>
          <w:position w:val="8"/>
          <w:sz w:val="20"/>
          <w:szCs w:val="16"/>
        </w:rPr>
        <w:t>заданной для данного планетного цикла</w:t>
      </w:r>
      <w:r>
        <w:rPr>
          <w:rFonts w:ascii="Times New Roman CYR" w:hAnsi="Times New Roman CYR" w:cs="Times New Roman CYR"/>
          <w:sz w:val="24"/>
          <w:szCs w:val="20"/>
        </w:rPr>
        <w:t xml:space="preserve">), не будет более рождаться здесь. Его местный земной цикл закончен, и он должен или продвигаться дальше вверх, или быть аннигилирован (уничтожен) как индивидуальность </w:t>
      </w:r>
      <w:r>
        <w:rPr>
          <w:rStyle w:val="a8"/>
          <w:rFonts w:ascii="Times New Roman CYR" w:hAnsi="Times New Roman CYR"/>
          <w:color w:val="FF0000"/>
          <w:sz w:val="24"/>
          <w:szCs w:val="20"/>
        </w:rPr>
        <w:footnoteReference w:id="294"/>
      </w:r>
      <w:r>
        <w:rPr>
          <w:rFonts w:ascii="Times New Roman CYR" w:hAnsi="Times New Roman CYR" w:cs="Times New Roman CYR"/>
          <w:sz w:val="24"/>
          <w:szCs w:val="20"/>
        </w:rPr>
        <w:t xml:space="preserve">. (Незаконченные же </w:t>
      </w:r>
      <w:r>
        <w:rPr>
          <w:rFonts w:ascii="Times New Roman CYR" w:hAnsi="Times New Roman CYR" w:cs="Times New Roman CYR"/>
          <w:sz w:val="24"/>
          <w:szCs w:val="20"/>
        </w:rPr>
        <w:lastRenderedPageBreak/>
        <w:t>существа должны вновь рождаться или воплощаться).</w:t>
      </w:r>
    </w:p>
    <w:p w14:paraId="7C35D52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На своём Пятом Круге (round) [на этой или другой планете], после частичной Нирваны, т.е. после того, когда зенит (середина) Великого [человеческого] Цикла </w:t>
      </w:r>
      <w:r>
        <w:rPr>
          <w:rStyle w:val="a8"/>
          <w:rFonts w:ascii="Times New Roman CYR" w:hAnsi="Times New Roman CYR"/>
          <w:color w:val="FF0000"/>
          <w:sz w:val="24"/>
          <w:szCs w:val="20"/>
        </w:rPr>
        <w:footnoteReference w:id="29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будет достигнут, они станут ответственны в своих спусках (воплощениях) от sphere к sphere [Пятого Большого Круга], ибо они должны будут появиться на [этой или иной] земле ещё более разумной и совершенной расой. Этот нисходящий бег [Пятого Большого Круга] ещё не начался, но скоро начнётся. Только, сколько – о, сколько будет [из них] разрушено на их пути!</w:t>
      </w:r>
    </w:p>
    <w:p w14:paraId="7C35D52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Всё вышесказанное </w:t>
      </w:r>
      <w:r>
        <w:rPr>
          <w:rFonts w:ascii="Times New Roman CYR" w:hAnsi="Times New Roman CYR" w:cs="Times New Roman CYR"/>
          <w:i/>
          <w:iCs/>
          <w:sz w:val="24"/>
          <w:szCs w:val="20"/>
        </w:rPr>
        <w:t>есть правило</w:t>
      </w:r>
      <w:r>
        <w:rPr>
          <w:rFonts w:ascii="Times New Roman CYR" w:hAnsi="Times New Roman CYR" w:cs="Times New Roman CYR"/>
          <w:sz w:val="24"/>
          <w:szCs w:val="20"/>
        </w:rPr>
        <w:t xml:space="preserve">. Будды и </w:t>
      </w:r>
      <w:r>
        <w:rPr>
          <w:rFonts w:ascii="Times New Roman CYR" w:hAnsi="Times New Roman CYR" w:cs="Times New Roman CYR"/>
          <w:i/>
          <w:iCs/>
          <w:sz w:val="24"/>
          <w:szCs w:val="20"/>
        </w:rPr>
        <w:t xml:space="preserve">Аватары </w:t>
      </w:r>
      <w:r>
        <w:rPr>
          <w:rFonts w:ascii="Times New Roman CYR" w:hAnsi="Times New Roman CYR" w:cs="Times New Roman CYR"/>
          <w:sz w:val="24"/>
          <w:szCs w:val="20"/>
        </w:rPr>
        <w:t xml:space="preserve">[принадлежащие более высоким человеческим Кругам] составляют исключение; мы же воистину пока ещё имеем </w:t>
      </w:r>
      <w:r>
        <w:rPr>
          <w:rFonts w:ascii="Times New Roman CYR" w:hAnsi="Times New Roman CYR" w:cs="Times New Roman CYR"/>
          <w:i/>
          <w:iCs/>
          <w:sz w:val="24"/>
          <w:szCs w:val="20"/>
        </w:rPr>
        <w:t>нескольких Аватаров</w:t>
      </w:r>
      <w:r>
        <w:rPr>
          <w:rFonts w:ascii="Times New Roman CYR" w:hAnsi="Times New Roman CYR" w:cs="Times New Roman CYR"/>
          <w:sz w:val="24"/>
          <w:szCs w:val="20"/>
        </w:rPr>
        <w:t>, оставленных нам на Земле.</w:t>
      </w:r>
    </w:p>
    <w:p w14:paraId="7C35D52F"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530" w14:textId="77777777" w:rsidR="00E67FCB" w:rsidRDefault="00E67FCB">
      <w:pPr>
        <w:widowControl w:val="0"/>
        <w:autoSpaceDE w:val="0"/>
        <w:spacing w:before="12" w:after="0" w:line="144" w:lineRule="exact"/>
        <w:rPr>
          <w:rFonts w:ascii="Times New Roman CYR" w:hAnsi="Times New Roman CYR" w:cs="Times New Roman CYR"/>
          <w:sz w:val="18"/>
          <w:szCs w:val="14"/>
        </w:rPr>
      </w:pPr>
    </w:p>
    <w:p w14:paraId="7C35D531"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32" w14:textId="77777777" w:rsidR="00E67FCB" w:rsidRDefault="001C307C">
      <w:pPr>
        <w:widowControl w:val="0"/>
        <w:autoSpaceDE w:val="0"/>
        <w:spacing w:after="0" w:line="240" w:lineRule="auto"/>
        <w:ind w:left="2234" w:right="2234"/>
        <w:jc w:val="center"/>
        <w:outlineLvl w:val="1"/>
      </w:pPr>
      <w:bookmarkStart w:id="47" w:name="_Toc171872994"/>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65 (§ 1–5, 7)</w:t>
      </w:r>
      <w:bookmarkEnd w:id="47"/>
    </w:p>
    <w:p w14:paraId="7C35D533"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534" w14:textId="77777777" w:rsidR="00E67FCB" w:rsidRDefault="001C307C">
      <w:pPr>
        <w:widowControl w:val="0"/>
        <w:autoSpaceDE w:val="0"/>
        <w:spacing w:after="0" w:line="288" w:lineRule="auto"/>
        <w:ind w:left="1008" w:right="1008"/>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ИСЬМО ОТ </w:t>
      </w:r>
      <w:r>
        <w:rPr>
          <w:rFonts w:ascii="Times New Roman CYR" w:hAnsi="Times New Roman CYR" w:cs="Times New Roman CYR"/>
          <w:sz w:val="24"/>
          <w:szCs w:val="20"/>
        </w:rPr>
        <w:t>К.Х. С</w:t>
      </w:r>
      <w:r>
        <w:rPr>
          <w:rFonts w:ascii="Times New Roman CYR" w:hAnsi="Times New Roman CYR" w:cs="Times New Roman CYR"/>
          <w:sz w:val="18"/>
          <w:szCs w:val="14"/>
        </w:rPr>
        <w:t>ИННЕТТУ</w:t>
      </w:r>
      <w:r>
        <w:rPr>
          <w:rFonts w:ascii="Times New Roman CYR" w:hAnsi="Times New Roman CYR" w:cs="Times New Roman CYR"/>
          <w:sz w:val="24"/>
          <w:szCs w:val="20"/>
        </w:rPr>
        <w:t>. О</w:t>
      </w:r>
      <w:r>
        <w:rPr>
          <w:rFonts w:ascii="Times New Roman CYR" w:hAnsi="Times New Roman CYR" w:cs="Times New Roman CYR"/>
          <w:sz w:val="18"/>
          <w:szCs w:val="14"/>
        </w:rPr>
        <w:t>ТВЕТЫ НА ВОПРОСЫ</w:t>
      </w:r>
      <w:r>
        <w:rPr>
          <w:rFonts w:ascii="Times New Roman CYR" w:hAnsi="Times New Roman CYR" w:cs="Times New Roman CYR"/>
          <w:sz w:val="24"/>
          <w:szCs w:val="20"/>
        </w:rPr>
        <w:t>. П</w:t>
      </w:r>
      <w:r>
        <w:rPr>
          <w:rFonts w:ascii="Times New Roman CYR" w:hAnsi="Times New Roman CYR" w:cs="Times New Roman CYR"/>
          <w:sz w:val="18"/>
          <w:szCs w:val="14"/>
        </w:rPr>
        <w:t xml:space="preserve">ОЛУЧЕНО </w:t>
      </w:r>
      <w:r>
        <w:rPr>
          <w:rFonts w:ascii="Times New Roman CYR" w:hAnsi="Times New Roman CYR" w:cs="Times New Roman CYR"/>
          <w:sz w:val="24"/>
          <w:szCs w:val="20"/>
        </w:rPr>
        <w:t xml:space="preserve">9 </w:t>
      </w:r>
      <w:r>
        <w:rPr>
          <w:rFonts w:ascii="Times New Roman CYR" w:hAnsi="Times New Roman CYR" w:cs="Times New Roman CYR"/>
          <w:sz w:val="18"/>
          <w:szCs w:val="14"/>
        </w:rPr>
        <w:t xml:space="preserve">ИЮЛЯ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 xml:space="preserve">. </w:t>
      </w:r>
      <w:r>
        <w:rPr>
          <w:rStyle w:val="a8"/>
          <w:rFonts w:ascii="Times New Roman CYR" w:hAnsi="Times New Roman CYR"/>
          <w:color w:val="FF0000"/>
          <w:sz w:val="24"/>
          <w:szCs w:val="20"/>
        </w:rPr>
        <w:footnoteReference w:id="296"/>
      </w:r>
    </w:p>
    <w:p w14:paraId="7C35D535" w14:textId="77777777" w:rsidR="00E67FCB" w:rsidRDefault="00E67FCB">
      <w:pPr>
        <w:widowControl w:val="0"/>
        <w:autoSpaceDE w:val="0"/>
        <w:spacing w:before="12" w:after="0" w:line="180" w:lineRule="exact"/>
        <w:rPr>
          <w:rFonts w:ascii="Times New Roman CYR" w:hAnsi="Times New Roman CYR" w:cs="Times New Roman CYR"/>
          <w:szCs w:val="18"/>
        </w:rPr>
      </w:pPr>
    </w:p>
    <w:p w14:paraId="7C35D536" w14:textId="77777777" w:rsidR="00E67FCB" w:rsidRDefault="001C307C">
      <w:pPr>
        <w:widowControl w:val="0"/>
        <w:autoSpaceDE w:val="0"/>
        <w:spacing w:after="0" w:line="251" w:lineRule="auto"/>
        <w:ind w:left="504" w:right="108" w:firstLine="396"/>
      </w:pPr>
      <w:r>
        <w:rPr>
          <w:rFonts w:ascii="Times New Roman CYR" w:hAnsi="Times New Roman CYR" w:cs="Times New Roman CYR"/>
          <w:szCs w:val="18"/>
        </w:rPr>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III.IV имеются материалы, поясняющие понятие «субъективный план».</w:t>
      </w:r>
    </w:p>
    <w:p w14:paraId="7C35D537"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538" w14:textId="77777777" w:rsidR="00E67FCB" w:rsidRDefault="001C307C">
      <w:pPr>
        <w:widowControl w:val="0"/>
        <w:tabs>
          <w:tab w:val="left" w:pos="744"/>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w:t>
      </w:r>
      <w:r>
        <w:rPr>
          <w:rFonts w:ascii="Times New Roman CYR" w:hAnsi="Times New Roman CYR" w:cs="Times New Roman CYR"/>
          <w:sz w:val="24"/>
          <w:szCs w:val="20"/>
        </w:rPr>
        <w:tab/>
        <w:t>(А.П.Синнетт в вопросе говорит, что человеческий цикл необходимости в Солнечной системе состоит из тринадцати объективных глобусов, плюс мир ниже нашего).</w:t>
      </w:r>
    </w:p>
    <w:p w14:paraId="7C35D53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Существует семь объективных и семь субъективных Глобусов </w:t>
      </w:r>
      <w:r>
        <w:rPr>
          <w:rStyle w:val="a8"/>
          <w:rFonts w:ascii="Times New Roman CYR" w:hAnsi="Times New Roman CYR"/>
          <w:color w:val="FF0000"/>
          <w:sz w:val="24"/>
          <w:szCs w:val="20"/>
        </w:rPr>
        <w:footnoteReference w:id="29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(мне впервые разрешили вам выдать правильную фигуру) – миры причин и следствий. К первым относится и наша Земля </w:t>
      </w:r>
      <w:r>
        <w:rPr>
          <w:rFonts w:ascii="Times New Roman CYR" w:hAnsi="Times New Roman CYR" w:cs="Times New Roman CYR"/>
          <w:color w:val="000099"/>
          <w:position w:val="8"/>
          <w:sz w:val="20"/>
          <w:szCs w:val="16"/>
        </w:rPr>
        <w:t>(Четвёртый Глобус нашей планеты)</w:t>
      </w:r>
      <w:r>
        <w:rPr>
          <w:rFonts w:ascii="Times New Roman CYR" w:hAnsi="Times New Roman CYR" w:cs="Times New Roman CYR"/>
          <w:sz w:val="24"/>
          <w:szCs w:val="20"/>
        </w:rPr>
        <w:t xml:space="preserve">, занимающая нижнюю, поворотную точку, где дух и материя уравновешиваются. Но не затрудняйте себя вычислениями даже на этом точном основании, это только смутит вас, ибо бесконечные разветвления числа семь </w:t>
      </w:r>
      <w:r>
        <w:rPr>
          <w:rFonts w:ascii="Times New Roman CYR" w:hAnsi="Times New Roman CYR" w:cs="Times New Roman CYR"/>
          <w:sz w:val="24"/>
          <w:szCs w:val="20"/>
        </w:rPr>
        <w:lastRenderedPageBreak/>
        <w:t xml:space="preserve">(которые являются одной из наших больших тайн) так тесно связаны и переплетены с семью принципами Природы и человека, что это число (пока что) единственное, которое мне разрешено выдать вам. То, что я могу открыть, я излагаю в другом письме, которое как раз заканчиваю </w:t>
      </w:r>
      <w:r>
        <w:rPr>
          <w:rStyle w:val="a8"/>
          <w:rFonts w:ascii="Times New Roman CYR" w:hAnsi="Times New Roman CYR"/>
          <w:color w:val="FF0000"/>
          <w:sz w:val="24"/>
          <w:szCs w:val="20"/>
        </w:rPr>
        <w:footnoteReference w:id="298"/>
      </w:r>
      <w:r>
        <w:rPr>
          <w:rFonts w:ascii="Times New Roman CYR" w:hAnsi="Times New Roman CYR" w:cs="Times New Roman CYR"/>
          <w:sz w:val="24"/>
          <w:szCs w:val="20"/>
        </w:rPr>
        <w:t>.</w:t>
      </w:r>
    </w:p>
    <w:p w14:paraId="7C35D53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2.</w:t>
      </w:r>
      <w:r>
        <w:rPr>
          <w:rFonts w:ascii="Times New Roman CYR" w:hAnsi="Times New Roman CYR" w:cs="Times New Roman CYR"/>
          <w:sz w:val="24"/>
          <w:szCs w:val="20"/>
        </w:rPr>
        <w:tab/>
        <w:t xml:space="preserve">Ниже человека существуют три царства в объективной </w:t>
      </w:r>
      <w:r>
        <w:rPr>
          <w:rFonts w:ascii="Times New Roman CYR" w:hAnsi="Times New Roman CYR" w:cs="Times New Roman CYR"/>
          <w:color w:val="000099"/>
          <w:position w:val="8"/>
          <w:sz w:val="20"/>
          <w:szCs w:val="16"/>
        </w:rPr>
        <w:t>(минералы, растения и животные)</w:t>
      </w:r>
      <w:r>
        <w:rPr>
          <w:rFonts w:ascii="Times New Roman CYR" w:hAnsi="Times New Roman CYR" w:cs="Times New Roman CYR"/>
          <w:sz w:val="24"/>
          <w:szCs w:val="20"/>
        </w:rPr>
        <w:t xml:space="preserve"> и три в субъективной области</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(царства элементалов: x, y, z – те, телесность которых лишена формы в объективном мире), </w:t>
      </w:r>
      <w:r>
        <w:rPr>
          <w:rFonts w:ascii="Times New Roman CYR" w:hAnsi="Times New Roman CYR" w:cs="Times New Roman CYR"/>
          <w:sz w:val="24"/>
          <w:szCs w:val="20"/>
        </w:rPr>
        <w:t xml:space="preserve">с человеком – семь. Двух из трёх первых </w:t>
      </w:r>
      <w:r>
        <w:rPr>
          <w:rStyle w:val="a8"/>
          <w:rFonts w:ascii="Times New Roman CYR" w:hAnsi="Times New Roman CYR"/>
          <w:color w:val="FF0000"/>
          <w:sz w:val="24"/>
          <w:szCs w:val="20"/>
        </w:rPr>
        <w:footnoteReference w:id="29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никто, кроме посвящённого, не способен себе представить; третье есть Внутреннее царство </w:t>
      </w:r>
      <w:r>
        <w:rPr>
          <w:rStyle w:val="a8"/>
          <w:rFonts w:ascii="Times New Roman CYR" w:hAnsi="Times New Roman CYR"/>
          <w:color w:val="FF0000"/>
          <w:sz w:val="24"/>
          <w:szCs w:val="20"/>
        </w:rPr>
        <w:footnoteReference w:id="300"/>
      </w:r>
      <w:r>
        <w:rPr>
          <w:rFonts w:ascii="Times New Roman CYR" w:hAnsi="Times New Roman CYR" w:cs="Times New Roman CYR"/>
          <w:color w:val="009999"/>
          <w:position w:val="7"/>
          <w:sz w:val="16"/>
          <w:szCs w:val="12"/>
        </w:rPr>
        <w:t xml:space="preserve"> </w:t>
      </w:r>
      <w:r>
        <w:rPr>
          <w:rFonts w:ascii="Times New Roman CYR" w:hAnsi="Times New Roman CYR" w:cs="Times New Roman CYR"/>
          <w:color w:val="000099"/>
          <w:position w:val="8"/>
          <w:sz w:val="20"/>
          <w:szCs w:val="16"/>
        </w:rPr>
        <w:t xml:space="preserve">(нижний астрал) </w:t>
      </w:r>
      <w:r>
        <w:rPr>
          <w:rFonts w:ascii="Times New Roman CYR" w:hAnsi="Times New Roman CYR" w:cs="Times New Roman CYR"/>
          <w:sz w:val="24"/>
          <w:szCs w:val="20"/>
        </w:rPr>
        <w:t xml:space="preserve">ниже коры земли, которое мы могли бы назвать, но были бы в затруднении описать. Этим семи царствам предшествуют другие и многочисленные, семеричные стадии и комбинации </w:t>
      </w:r>
      <w:r>
        <w:rPr>
          <w:rStyle w:val="a8"/>
          <w:rFonts w:ascii="Times New Roman CYR" w:hAnsi="Times New Roman CYR"/>
          <w:color w:val="FF0000"/>
          <w:sz w:val="24"/>
          <w:szCs w:val="20"/>
        </w:rPr>
        <w:footnoteReference w:id="301"/>
      </w:r>
      <w:r>
        <w:rPr>
          <w:rFonts w:ascii="Times New Roman CYR" w:hAnsi="Times New Roman CYR" w:cs="Times New Roman CYR"/>
          <w:sz w:val="24"/>
          <w:szCs w:val="20"/>
        </w:rPr>
        <w:t>.</w:t>
      </w:r>
    </w:p>
    <w:p w14:paraId="7C35D53B" w14:textId="77777777" w:rsidR="00E67FCB" w:rsidRDefault="001C307C">
      <w:pPr>
        <w:widowControl w:val="0"/>
        <w:tabs>
          <w:tab w:val="left" w:pos="756"/>
        </w:tabs>
        <w:autoSpaceDE w:val="0"/>
        <w:spacing w:before="12" w:after="0" w:line="240" w:lineRule="auto"/>
        <w:ind w:left="756" w:hanging="252"/>
        <w:rPr>
          <w:rFonts w:ascii="Times New Roman CYR" w:hAnsi="Times New Roman CYR" w:cs="Times New Roman CYR"/>
          <w:sz w:val="24"/>
          <w:szCs w:val="20"/>
        </w:rPr>
      </w:pPr>
      <w:r>
        <w:rPr>
          <w:rFonts w:ascii="Times New Roman CYR" w:hAnsi="Times New Roman CYR" w:cs="Times New Roman CYR"/>
          <w:sz w:val="24"/>
          <w:szCs w:val="20"/>
        </w:rPr>
        <w:t>3.</w:t>
      </w:r>
      <w:r>
        <w:rPr>
          <w:rFonts w:ascii="Times New Roman CYR" w:hAnsi="Times New Roman CYR" w:cs="Times New Roman CYR"/>
          <w:sz w:val="24"/>
          <w:szCs w:val="20"/>
        </w:rPr>
        <w:tab/>
        <w:t>Вопрос об эволюции минеральной монады.</w:t>
      </w:r>
    </w:p>
    <w:p w14:paraId="7C35D53C"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Ответ. ...На нашей [земной] цепи миров [минеральная] монада начинает со сферы (globe) «А» нисходящей серии и, проходя через все предварительные эволюции и комбинации первых трёх царств [элементалы х, y и z], она наконец появляется здесь [на «А»] в своей первой минеральной форме (которую я бы назвал [Первой] Расой, говоря о человеке, и что мы в общем можем назвать классом [для минералов]) в классе первом. Затем она проходит через семь (вместо «тринадцати сфер», [как у вас]), пропуская промежуточные «миры следствий» </w:t>
      </w:r>
      <w:r>
        <w:rPr>
          <w:rStyle w:val="a8"/>
          <w:rFonts w:ascii="Times New Roman CYR" w:hAnsi="Times New Roman CYR"/>
          <w:color w:val="FF0000"/>
          <w:sz w:val="24"/>
          <w:szCs w:val="20"/>
        </w:rPr>
        <w:footnoteReference w:id="302"/>
      </w:r>
      <w:r>
        <w:rPr>
          <w:rFonts w:ascii="Times New Roman CYR" w:hAnsi="Times New Roman CYR" w:cs="Times New Roman CYR"/>
          <w:sz w:val="24"/>
          <w:szCs w:val="20"/>
        </w:rPr>
        <w:t>.</w:t>
      </w:r>
    </w:p>
    <w:p w14:paraId="7C35D53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Пройдя [на «А»] через свои семь больших (great) классов инметаллизации (это хорошее слово) с их семеричными разветвлениями, монада уступает </w:t>
      </w:r>
      <w:r>
        <w:rPr>
          <w:rStyle w:val="a8"/>
          <w:rFonts w:ascii="Times New Roman CYR" w:hAnsi="Times New Roman CYR"/>
          <w:color w:val="FF0000"/>
          <w:sz w:val="24"/>
          <w:szCs w:val="20"/>
        </w:rPr>
        <w:footnoteReference w:id="30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рождению растительного царства и движется [в своём цикловом потоке после обскурации планеты] на следующую сферу </w:t>
      </w:r>
      <w:r>
        <w:rPr>
          <w:rStyle w:val="a8"/>
          <w:rFonts w:ascii="Times New Roman CYR" w:hAnsi="Times New Roman CYR"/>
          <w:color w:val="FF0000"/>
          <w:sz w:val="24"/>
          <w:szCs w:val="20"/>
        </w:rPr>
        <w:footnoteReference w:id="30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«В».</w:t>
      </w:r>
    </w:p>
    <w:p w14:paraId="7C35D53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а) &lt;...&gt;</w:t>
      </w:r>
    </w:p>
    <w:p w14:paraId="7C35D53F"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б) (Вопрос А.П.Синнетта о классах, на которые нужно подразделять минералы).</w:t>
      </w:r>
    </w:p>
    <w:p w14:paraId="7C35D54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Ответ. &lt;...&gt; Мы разделяем минералы (также и другие царства) в соответствии с их оккультными свойствами, т.е. в соответствии с относительной пропорциональностью семи мировых принципов, которые они содержат.</w:t>
      </w:r>
    </w:p>
    <w:p w14:paraId="7C35D541" w14:textId="77777777" w:rsidR="00E67FCB" w:rsidRDefault="001C307C">
      <w:pPr>
        <w:widowControl w:val="0"/>
        <w:autoSpaceDE w:val="0"/>
        <w:spacing w:after="0" w:line="228" w:lineRule="auto"/>
        <w:ind w:left="108" w:right="108" w:firstLine="396"/>
        <w:jc w:val="both"/>
      </w:pPr>
      <w:r>
        <w:rPr>
          <w:rFonts w:ascii="Times New Roman CYR" w:hAnsi="Times New Roman CYR" w:cs="Times New Roman CYR"/>
          <w:sz w:val="24"/>
          <w:szCs w:val="20"/>
        </w:rPr>
        <w:t xml:space="preserve">Сожалею, что должен отказать вам, но я не могу, мне не разрешено дать вам ответ на ваш вопрос </w:t>
      </w:r>
      <w:r>
        <w:rPr>
          <w:rFonts w:ascii="Times New Roman CYR" w:hAnsi="Times New Roman CYR" w:cs="Times New Roman CYR"/>
          <w:color w:val="000099"/>
          <w:position w:val="8"/>
          <w:sz w:val="20"/>
          <w:szCs w:val="16"/>
        </w:rPr>
        <w:t>(каковы классы минералов?)</w:t>
      </w:r>
      <w:r>
        <w:rPr>
          <w:rFonts w:ascii="Times New Roman CYR" w:hAnsi="Times New Roman CYR" w:cs="Times New Roman CYR"/>
          <w:sz w:val="24"/>
          <w:szCs w:val="20"/>
        </w:rPr>
        <w:t xml:space="preserve">. Тем не менее, чтоб облегчить вам вопрос простой номенклатуры, я посоветовал бы вам в совершенстве изучить семь принципов в человеке и соответственно разделить минералы на семь больших классов. Например, группа осадочных пород отвечала бы составному (выражаясь химически) телу человека, или его первому принципу </w:t>
      </w:r>
      <w:r>
        <w:rPr>
          <w:rFonts w:ascii="Times New Roman CYR" w:hAnsi="Times New Roman CYR" w:cs="Times New Roman CYR"/>
          <w:color w:val="000099"/>
          <w:position w:val="8"/>
          <w:sz w:val="20"/>
          <w:szCs w:val="16"/>
        </w:rPr>
        <w:t>(т.е. физическому телу)</w:t>
      </w:r>
      <w:r>
        <w:rPr>
          <w:rFonts w:ascii="Times New Roman CYR" w:hAnsi="Times New Roman CYR" w:cs="Times New Roman CYR"/>
          <w:sz w:val="24"/>
          <w:szCs w:val="20"/>
        </w:rPr>
        <w:t xml:space="preserve">; органические – второму (некоторые называют его третьим) принципу или Джива, и так далее. В этом вы должны проявить вашу собственную интуицию. Таким образом, вы могли бы проникнуть в некоторые истины, даже касательно их свойств. </w:t>
      </w:r>
      <w:r>
        <w:rPr>
          <w:rFonts w:ascii="Times New Roman CYR" w:hAnsi="Times New Roman CYR" w:cs="Times New Roman CYR"/>
          <w:sz w:val="24"/>
          <w:szCs w:val="20"/>
        </w:rPr>
        <w:lastRenderedPageBreak/>
        <w:t xml:space="preserve">Я более чем хочу помочь вам, но всё должно раскрываться </w:t>
      </w:r>
      <w:r>
        <w:rPr>
          <w:rFonts w:ascii="Times New Roman CYR" w:hAnsi="Times New Roman CYR" w:cs="Times New Roman CYR"/>
          <w:i/>
          <w:iCs/>
          <w:sz w:val="24"/>
          <w:szCs w:val="20"/>
        </w:rPr>
        <w:t>постепенно</w:t>
      </w:r>
      <w:r>
        <w:rPr>
          <w:rFonts w:ascii="Times New Roman CYR" w:hAnsi="Times New Roman CYR" w:cs="Times New Roman CYR"/>
          <w:sz w:val="24"/>
          <w:szCs w:val="20"/>
        </w:rPr>
        <w:t>.</w:t>
      </w:r>
    </w:p>
    <w:p w14:paraId="7C35D54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Вопрос. Минералы не умирают, – каким же образом монада минерала в Первом Круге (round) переходит из одной инметаллизации в другую?</w:t>
      </w:r>
    </w:p>
    <w:p w14:paraId="7C35D54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Посредством оккультного осмоса </w:t>
      </w:r>
      <w:r>
        <w:rPr>
          <w:rStyle w:val="a8"/>
          <w:rFonts w:ascii="Times New Roman CYR" w:hAnsi="Times New Roman CYR"/>
          <w:color w:val="FF0000"/>
          <w:sz w:val="24"/>
          <w:szCs w:val="20"/>
        </w:rPr>
        <w:footnoteReference w:id="305"/>
      </w:r>
      <w:r>
        <w:rPr>
          <w:rFonts w:ascii="Times New Roman CYR" w:hAnsi="Times New Roman CYR" w:cs="Times New Roman CYR"/>
          <w:sz w:val="24"/>
          <w:szCs w:val="20"/>
        </w:rPr>
        <w:t xml:space="preserve">. Растение и животное оставляют свои оболочки, когда жизнь прекращается; так же и минерал, только спустя более продолжительный промежуток времени, ибо его твёрдое тело более прочно. Он умирает в конце каждого </w:t>
      </w:r>
      <w:r>
        <w:rPr>
          <w:rFonts w:ascii="Times New Roman CYR" w:hAnsi="Times New Roman CYR" w:cs="Times New Roman CYR"/>
          <w:i/>
          <w:iCs/>
          <w:sz w:val="24"/>
          <w:szCs w:val="20"/>
        </w:rPr>
        <w:t xml:space="preserve">манвантарного </w:t>
      </w:r>
      <w:r>
        <w:rPr>
          <w:rFonts w:ascii="Times New Roman CYR" w:hAnsi="Times New Roman CYR" w:cs="Times New Roman CYR"/>
          <w:sz w:val="24"/>
          <w:szCs w:val="20"/>
        </w:rPr>
        <w:t>цикла (</w:t>
      </w:r>
      <w:r>
        <w:rPr>
          <w:rFonts w:ascii="Times New Roman CYR" w:hAnsi="Times New Roman CYR" w:cs="Times New Roman CYR"/>
          <w:i/>
          <w:iCs/>
          <w:sz w:val="24"/>
          <w:szCs w:val="20"/>
        </w:rPr>
        <w:t xml:space="preserve">manwantaric </w:t>
      </w:r>
      <w:r>
        <w:rPr>
          <w:rFonts w:ascii="Times New Roman CYR" w:hAnsi="Times New Roman CYR" w:cs="Times New Roman CYR"/>
          <w:sz w:val="24"/>
          <w:szCs w:val="20"/>
        </w:rPr>
        <w:t>cycle) или при завершении одного «[Большого] Круга» (one «Round»), как вы предпочитаете называть его. Это объяснено в письме, которое я готовлю для вас.</w:t>
      </w:r>
    </w:p>
    <w:p w14:paraId="7C35D54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г) Каждая молекула есть часть Мировой Жизни. Душа человека (его четвёртый и пятый принципы) </w:t>
      </w:r>
      <w:r>
        <w:rPr>
          <w:rFonts w:ascii="Times New Roman CYR" w:hAnsi="Times New Roman CYR" w:cs="Times New Roman CYR"/>
          <w:color w:val="000099"/>
          <w:position w:val="8"/>
          <w:sz w:val="20"/>
          <w:szCs w:val="16"/>
        </w:rPr>
        <w:t xml:space="preserve">(т.е. животная душа) </w:t>
      </w:r>
      <w:r>
        <w:rPr>
          <w:rFonts w:ascii="Times New Roman CYR" w:hAnsi="Times New Roman CYR" w:cs="Times New Roman CYR"/>
          <w:sz w:val="24"/>
          <w:szCs w:val="20"/>
        </w:rPr>
        <w:t xml:space="preserve">есть лишь смесь </w:t>
      </w:r>
      <w:r>
        <w:rPr>
          <w:rStyle w:val="a8"/>
          <w:rFonts w:ascii="Times New Roman CYR" w:hAnsi="Times New Roman CYR"/>
          <w:color w:val="FF0000"/>
          <w:sz w:val="24"/>
          <w:szCs w:val="20"/>
        </w:rPr>
        <w:footnoteReference w:id="30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продвинувшихся существ более низкого царства </w:t>
      </w:r>
      <w:r>
        <w:rPr>
          <w:rFonts w:ascii="Times New Roman CYR" w:hAnsi="Times New Roman CYR" w:cs="Times New Roman CYR"/>
          <w:color w:val="000099"/>
          <w:position w:val="8"/>
          <w:sz w:val="20"/>
          <w:szCs w:val="16"/>
        </w:rPr>
        <w:t>(т.е. конгломерат элементалов, воплотившихся в молекулы)</w:t>
      </w:r>
      <w:r>
        <w:rPr>
          <w:rFonts w:ascii="Times New Roman CYR" w:hAnsi="Times New Roman CYR" w:cs="Times New Roman CYR"/>
          <w:sz w:val="24"/>
          <w:szCs w:val="20"/>
        </w:rPr>
        <w:t xml:space="preserve">. Чрезмерное изобилие их или преобладание одной смеси </w:t>
      </w:r>
      <w:r>
        <w:rPr>
          <w:rStyle w:val="a8"/>
          <w:rFonts w:ascii="Times New Roman CYR" w:hAnsi="Times New Roman CYR"/>
          <w:color w:val="FF0000"/>
          <w:sz w:val="24"/>
          <w:szCs w:val="20"/>
        </w:rPr>
        <w:footnoteReference w:id="307"/>
      </w:r>
      <w:r>
        <w:rPr>
          <w:rFonts w:ascii="Times New Roman CYR" w:hAnsi="Times New Roman CYR" w:cs="Times New Roman CYR"/>
          <w:sz w:val="24"/>
          <w:szCs w:val="20"/>
        </w:rPr>
        <w:t xml:space="preserve"> </w:t>
      </w:r>
      <w:r>
        <w:rPr>
          <w:rFonts w:ascii="Times New Roman CYR" w:hAnsi="Times New Roman CYR" w:cs="Times New Roman CYR"/>
          <w:color w:val="000099"/>
          <w:position w:val="8"/>
          <w:sz w:val="20"/>
          <w:szCs w:val="16"/>
        </w:rPr>
        <w:t xml:space="preserve">(одного рода, или стихии этих элементалов) </w:t>
      </w:r>
      <w:r>
        <w:rPr>
          <w:rFonts w:ascii="Times New Roman CYR" w:hAnsi="Times New Roman CYR" w:cs="Times New Roman CYR"/>
          <w:sz w:val="24"/>
          <w:szCs w:val="20"/>
        </w:rPr>
        <w:t>над другим часто детерминирует (определяет) инстинкты и страсти человека, если они не обуздываются смягчающим и одухотворяющим влиянием его [человеческого, буддхического] шестого принципа.</w:t>
      </w:r>
    </w:p>
    <w:p w14:paraId="7C35D545" w14:textId="77777777" w:rsidR="00E67FCB" w:rsidRDefault="001C307C">
      <w:pPr>
        <w:widowControl w:val="0"/>
        <w:tabs>
          <w:tab w:val="left" w:pos="804"/>
        </w:tabs>
        <w:autoSpaceDE w:val="0"/>
        <w:spacing w:before="12" w:after="0" w:line="240" w:lineRule="auto"/>
        <w:ind w:left="108" w:right="108" w:firstLine="396"/>
        <w:jc w:val="both"/>
      </w:pPr>
      <w:r>
        <w:rPr>
          <w:rFonts w:ascii="Times New Roman CYR" w:hAnsi="Times New Roman CYR" w:cs="Times New Roman CYR"/>
          <w:sz w:val="24"/>
          <w:szCs w:val="20"/>
        </w:rPr>
        <w:t>4.</w:t>
      </w:r>
      <w:r>
        <w:rPr>
          <w:rFonts w:ascii="Times New Roman CYR" w:hAnsi="Times New Roman CYR" w:cs="Times New Roman CYR"/>
          <w:sz w:val="24"/>
          <w:szCs w:val="20"/>
        </w:rPr>
        <w:tab/>
        <w:t xml:space="preserve">Вопрос. Обратите, пожалуйста, внимание, мы называем Великим Циклом (Grand Cycle) то, что монада совершила в минеральном царстве в течение одного «Большого Круга» </w:t>
      </w:r>
      <w:r>
        <w:rPr>
          <w:rStyle w:val="a8"/>
          <w:rFonts w:ascii="Times New Roman CYR" w:hAnsi="Times New Roman CYR"/>
          <w:color w:val="FF0000"/>
          <w:sz w:val="24"/>
          <w:szCs w:val="20"/>
        </w:rPr>
        <w:footnoteReference w:id="308"/>
      </w:r>
      <w:r>
        <w:rPr>
          <w:rFonts w:ascii="Times New Roman CYR" w:hAnsi="Times New Roman CYR" w:cs="Times New Roman CYR"/>
          <w:sz w:val="24"/>
          <w:szCs w:val="20"/>
        </w:rPr>
        <w:t>, который в нашем понимании содержит тринадцать (семь) остановок или объективных более или менее материальных миров. На каждой из этих остановок она совершает то, что мы называем «мировым кругом» («world ring») (движение по одной сфере), заключающим в себе семь инметаллизаций, по одной в каждом из семи классов этого царства. Принимается ли это в качестве правильной номенклатуры?</w:t>
      </w:r>
    </w:p>
    <w:p w14:paraId="7C35D54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Полагаю, что это поведёт к дальнейшей путанице. Большим Кругом (Round) мы договорились называть [общее эволюционное] прохождение [человеческой] монады от globe «А» к globe «Z» (или «G»), через проявление в оболочках каждого из четырёх царств – как минерал, растение, животное и человек или царство Дэв </w:t>
      </w:r>
      <w:r>
        <w:rPr>
          <w:rFonts w:ascii="Times New Roman CYR" w:hAnsi="Times New Roman CYR" w:cs="Times New Roman CYR"/>
          <w:color w:val="000099"/>
          <w:position w:val="8"/>
          <w:sz w:val="20"/>
          <w:szCs w:val="16"/>
        </w:rPr>
        <w:t>(через первые три – ускоренно)</w:t>
      </w:r>
      <w:r>
        <w:rPr>
          <w:rFonts w:ascii="Times New Roman CYR" w:hAnsi="Times New Roman CYR" w:cs="Times New Roman CYR"/>
          <w:sz w:val="24"/>
          <w:szCs w:val="20"/>
        </w:rPr>
        <w:t>. &lt;...&gt; Махатма М. очень советует м-ру Синнетту принять какую-либо твёрдую номенклатуру, прежде чем продолжать дальше. Несколько случайных фактов было выдано вам до сих пор «контрабандой». Но раз вы намереваетесь действительно и всерьёз изучать и прилагать нашу философию, пора начать работать серьёзно. И то, что мы вынуждены отказать нашим друзьям в ознакомлении с высшей математикой [не открывая всех точных наименований циклов], не является основанием для отказа в обучении арифметике.</w:t>
      </w:r>
    </w:p>
    <w:p w14:paraId="7C35D54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[Любая] монада проходит не только «мировые круги» («world ring»), или [в соответствующих её развитию царствах] семь главных (major) инметаллизаций, ингербаризаций, зоонизаций (?) и инкарнаций</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(у человека это прохождение через Семь Коренных Рас)</w:t>
      </w:r>
      <w:r>
        <w:rPr>
          <w:rFonts w:ascii="Times New Roman CYR" w:hAnsi="Times New Roman CYR" w:cs="Times New Roman CYR"/>
          <w:sz w:val="24"/>
          <w:szCs w:val="20"/>
        </w:rPr>
        <w:t xml:space="preserve">, но бесчисленное количество [более мелких] субкругов </w:t>
      </w:r>
      <w:r>
        <w:rPr>
          <w:rStyle w:val="a8"/>
          <w:rFonts w:ascii="Times New Roman CYR" w:hAnsi="Times New Roman CYR"/>
          <w:color w:val="FF0000"/>
          <w:sz w:val="24"/>
          <w:szCs w:val="20"/>
        </w:rPr>
        <w:footnoteReference w:id="30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или соподчинённых круговых вращений-вихрей, всё в этих же семеричных сериях. Как геолог разделяет кору Земли на большие разделы, подразделы, малые отделы и зоны; ботаник – свои растения на порядки, классы и виды, а зоолог – свою живность по классам, отрядам и семействам, так и мы имеем свои условные классификации и свою номенклатуру. Но, не говоря о том, что всё это было </w:t>
      </w:r>
      <w:r>
        <w:rPr>
          <w:rFonts w:ascii="Times New Roman CYR" w:hAnsi="Times New Roman CYR" w:cs="Times New Roman CYR"/>
          <w:sz w:val="24"/>
          <w:szCs w:val="20"/>
        </w:rPr>
        <w:lastRenderedPageBreak/>
        <w:t xml:space="preserve">бы для вас совершенно непонятно, нам пришлось бы выписывать том за томом из Книг «Кiu-te» </w:t>
      </w:r>
      <w:r>
        <w:rPr>
          <w:rStyle w:val="a8"/>
          <w:rFonts w:ascii="Times New Roman CYR" w:hAnsi="Times New Roman CYR"/>
          <w:color w:val="FF0000"/>
          <w:sz w:val="24"/>
          <w:szCs w:val="20"/>
        </w:rPr>
        <w:footnoteReference w:id="31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других, которые должны были бы быть написаны. Комментарии к ним ещё хуже. Они наполнены самыми сокровенными математическими вычислениями, ключи к большинству из которых находятся в руках только наших высочайших Адептов. И показывая бесконечное число феноменальных манифестаций в косвенных проявлениях Единой Силы, они </w:t>
      </w:r>
      <w:r>
        <w:rPr>
          <w:rFonts w:ascii="Times New Roman CYR" w:hAnsi="Times New Roman CYR" w:cs="Times New Roman CYR"/>
          <w:color w:val="000099"/>
          <w:position w:val="8"/>
          <w:sz w:val="20"/>
          <w:szCs w:val="16"/>
        </w:rPr>
        <w:t xml:space="preserve">(Комментарии) </w:t>
      </w:r>
      <w:r>
        <w:rPr>
          <w:rFonts w:ascii="Times New Roman CYR" w:hAnsi="Times New Roman CYR" w:cs="Times New Roman CYR"/>
          <w:sz w:val="24"/>
          <w:szCs w:val="20"/>
        </w:rPr>
        <w:t>опять же сохраняют тайну, поэтому я сомневаюсь, что мне разрешат выдать вам в настоящее время что-нибудь сверх общей или основной идеи. Во всяком случае, постараюсь сделать, что могу.</w:t>
      </w:r>
    </w:p>
    <w:p w14:paraId="7C35D548"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549" w14:textId="77777777" w:rsidR="00E67FCB" w:rsidRDefault="001C307C">
      <w:pPr>
        <w:widowControl w:val="0"/>
        <w:tabs>
          <w:tab w:val="left" w:pos="756"/>
        </w:tabs>
        <w:autoSpaceDE w:val="0"/>
        <w:spacing w:before="12" w:after="0" w:line="240" w:lineRule="auto"/>
        <w:ind w:left="756" w:hanging="252"/>
        <w:rPr>
          <w:rFonts w:ascii="Times New Roman CYR" w:hAnsi="Times New Roman CYR" w:cs="Times New Roman CYR"/>
          <w:sz w:val="24"/>
          <w:szCs w:val="20"/>
        </w:rPr>
      </w:pPr>
      <w:r>
        <w:rPr>
          <w:rFonts w:ascii="Times New Roman CYR" w:hAnsi="Times New Roman CYR" w:cs="Times New Roman CYR"/>
          <w:sz w:val="24"/>
          <w:szCs w:val="20"/>
        </w:rPr>
        <w:t>5.</w:t>
      </w:r>
      <w:r>
        <w:rPr>
          <w:rFonts w:ascii="Times New Roman CYR" w:hAnsi="Times New Roman CYR" w:cs="Times New Roman CYR"/>
          <w:sz w:val="24"/>
          <w:szCs w:val="20"/>
        </w:rPr>
        <w:tab/>
        <w:t>(Вопрос о количествах царств).</w:t>
      </w:r>
    </w:p>
    <w:p w14:paraId="7C35D54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Ответ. Если под царствами подразумевается семь царств или областей Земли, и я не понимаю, как под этим можно подразумевать ещё что-либо другое, то на этот вопрос уже дан ответ в моём ответе на вопрос 2 &lt;...&gt;. Первые два, а также третье [царства] относятся к эволюции элементалов и Внутреннего царства.</w:t>
      </w:r>
    </w:p>
    <w:p w14:paraId="7C35D54B"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54C"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7а. Монада человека, как обезьяно-человек, совершает столько же Больших [человеческих] Кругов (round) и малых кругов (ring), как и любая Раса или Вид [животных, Класс растений и т.д.]. Она совершает [свой] Большой Круг (round) на каждой [фазе] planet (от [сферы] «А» до «G»), где должна пройти через Семь основных Рас этого обезьяноподобного человека, столько же подрас и т. д. и т. д. (см. «Дополнительное приложение», приводимое после данного письма).</w:t>
      </w:r>
    </w:p>
    <w:p w14:paraId="7C35D54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7б. На каждой planet </w:t>
      </w:r>
      <w:r>
        <w:rPr>
          <w:rFonts w:ascii="Times New Roman CYR" w:hAnsi="Times New Roman CYR" w:cs="Times New Roman CYR"/>
          <w:color w:val="000099"/>
          <w:position w:val="8"/>
          <w:sz w:val="20"/>
          <w:szCs w:val="16"/>
        </w:rPr>
        <w:t>(планетной фазе)</w:t>
      </w:r>
      <w:r>
        <w:rPr>
          <w:rFonts w:ascii="Times New Roman CYR" w:hAnsi="Times New Roman CYR" w:cs="Times New Roman CYR"/>
          <w:sz w:val="24"/>
          <w:szCs w:val="20"/>
        </w:rPr>
        <w:t xml:space="preserve">, включая нашу </w:t>
      </w:r>
      <w:r>
        <w:rPr>
          <w:rFonts w:ascii="Times New Roman CYR" w:hAnsi="Times New Roman CYR" w:cs="Times New Roman CYR"/>
          <w:color w:val="000099"/>
          <w:position w:val="8"/>
          <w:sz w:val="20"/>
          <w:szCs w:val="16"/>
        </w:rPr>
        <w:t>(т.е. включая фазу «D» земли)</w:t>
      </w:r>
      <w:r>
        <w:rPr>
          <w:rFonts w:ascii="Times New Roman CYR" w:hAnsi="Times New Roman CYR" w:cs="Times New Roman CYR"/>
          <w:sz w:val="24"/>
          <w:szCs w:val="20"/>
        </w:rPr>
        <w:t xml:space="preserve">, человек должен совершить семь малых кругов (rings) через семь Рас (one in each – </w:t>
      </w:r>
      <w:r>
        <w:rPr>
          <w:rFonts w:ascii="Times New Roman CYR" w:hAnsi="Times New Roman CYR" w:cs="Times New Roman CYR"/>
          <w:color w:val="000099"/>
          <w:position w:val="8"/>
          <w:sz w:val="20"/>
          <w:szCs w:val="16"/>
        </w:rPr>
        <w:t>один малый круг на каждую Расу</w:t>
      </w:r>
      <w:r>
        <w:rPr>
          <w:rFonts w:ascii="Times New Roman CYR" w:hAnsi="Times New Roman CYR" w:cs="Times New Roman CYR"/>
          <w:sz w:val="24"/>
          <w:szCs w:val="20"/>
        </w:rPr>
        <w:t>) и через семижды семь её ответвлений. Имеется Семь Коренных Рас и семь подрас или ответвлений. &lt;...&gt; Что я называю «расой», вы, может быть, назвали бы «родом», хотя «подраса» лучше выражает то, что мы подразумеваем, нежели слово «семейство» или вид Рода человеческого.</w:t>
      </w:r>
    </w:p>
    <w:p w14:paraId="7C35D54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Тем не менее, чтобы направить вас на правильный путь, скажу: [человека ожидает] одна жизнь в каждой из Семи Коренных Рас, семь жизней в каждой из сорока девяти подрас – или 7х7х7=343 и прибавьте ещё 7. И кроме того, ряд жизней в ветвях и ответвлениях рас, что даёт в сумме 777 воплощений человека на каждой остановке, или [той или иной фазе] планеты (planet). Принцип ускорения и замедления действует таким образом, чтоб исключить все низшие роды и оставить лишь единственный (единый) высший род для совершения последнего </w:t>
      </w:r>
      <w:r>
        <w:rPr>
          <w:rFonts w:ascii="Times New Roman CYR" w:hAnsi="Times New Roman CYR" w:cs="Times New Roman CYR"/>
          <w:color w:val="000099"/>
          <w:position w:val="8"/>
          <w:sz w:val="20"/>
          <w:szCs w:val="16"/>
        </w:rPr>
        <w:t xml:space="preserve">(седьмого) </w:t>
      </w:r>
      <w:r>
        <w:rPr>
          <w:rFonts w:ascii="Times New Roman CYR" w:hAnsi="Times New Roman CYR" w:cs="Times New Roman CYR"/>
          <w:sz w:val="24"/>
          <w:szCs w:val="20"/>
        </w:rPr>
        <w:t xml:space="preserve">планетного малого круга (ring). Не стоит спорить из-за нескольких миллионов лет, которые человек проводит на одной планете (planet) </w:t>
      </w:r>
      <w:r>
        <w:rPr>
          <w:rFonts w:ascii="Times New Roman CYR" w:hAnsi="Times New Roman CYR" w:cs="Times New Roman CYR"/>
          <w:color w:val="000099"/>
          <w:position w:val="8"/>
          <w:sz w:val="20"/>
          <w:szCs w:val="16"/>
        </w:rPr>
        <w:t>(на одной сфере)</w:t>
      </w:r>
      <w:r>
        <w:rPr>
          <w:rFonts w:ascii="Times New Roman CYR" w:hAnsi="Times New Roman CYR" w:cs="Times New Roman CYR"/>
          <w:sz w:val="24"/>
          <w:szCs w:val="20"/>
        </w:rPr>
        <w:t xml:space="preserve">. Возьмём [для жизни на физической Земле] лишь [условно] один миллион лет – о котором догадывалась, а теперь приняла ваша наука – чтобы [по аналогии] представить полное пребывание человека на нашей Земле в этом Большом [Четвёртом] Круге (round). Допуская в среднем столетие для продолжительности каждой жизни, получаем, что тогда как он провёл за время всех своих жизней на нашей planet (в этом Большом Круге </w:t>
      </w:r>
      <w:r>
        <w:rPr>
          <w:rFonts w:ascii="Times New Roman CYR" w:hAnsi="Times New Roman CYR" w:cs="Times New Roman CYR"/>
          <w:szCs w:val="18"/>
        </w:rPr>
        <w:t>/</w:t>
      </w:r>
      <w:r>
        <w:rPr>
          <w:rFonts w:ascii="Times New Roman CYR" w:hAnsi="Times New Roman CYR" w:cs="Times New Roman CYR"/>
          <w:sz w:val="24"/>
          <w:szCs w:val="20"/>
        </w:rPr>
        <w:t>round</w:t>
      </w:r>
      <w:r>
        <w:rPr>
          <w:rFonts w:ascii="Times New Roman CYR" w:hAnsi="Times New Roman CYR" w:cs="Times New Roman CYR"/>
          <w:szCs w:val="18"/>
        </w:rPr>
        <w:t>/</w:t>
      </w:r>
      <w:r>
        <w:rPr>
          <w:rFonts w:ascii="Times New Roman CYR" w:hAnsi="Times New Roman CYR" w:cs="Times New Roman CYR"/>
          <w:sz w:val="24"/>
          <w:szCs w:val="20"/>
        </w:rPr>
        <w:t>) лишь 77 700 лет, в субъективных сферах он пробыл 922 300 лет. Не слишком вдохновляюще для чересчур увлечённых современных реинкарнистов, которые помнят [якобы] несколько своих предыдущих существований!</w:t>
      </w:r>
    </w:p>
    <w:p w14:paraId="7C35D54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Если вы предадитесь каким-либо вычислениям, не забудьте, что мы вычисляли здесь </w:t>
      </w:r>
      <w:r>
        <w:rPr>
          <w:rFonts w:ascii="Times New Roman CYR" w:hAnsi="Times New Roman CYR" w:cs="Times New Roman CYR"/>
          <w:sz w:val="24"/>
          <w:szCs w:val="20"/>
        </w:rPr>
        <w:lastRenderedPageBreak/>
        <w:t xml:space="preserve">лишь полные средние сознательные и ответственные жизни. Ничего не было сказано о неудачах Природы, как-то – недоноски, врождённые идиоты, смерть детей в их первом семилетии, ни об исключениях, о которых я не могу говорить </w:t>
      </w:r>
      <w:r>
        <w:rPr>
          <w:rFonts w:ascii="Times New Roman CYR" w:hAnsi="Times New Roman CYR" w:cs="Times New Roman CYR"/>
          <w:color w:val="000099"/>
          <w:position w:val="8"/>
          <w:sz w:val="20"/>
          <w:szCs w:val="16"/>
        </w:rPr>
        <w:t>(деградация с попаданием на «восьмую сферу»)</w:t>
      </w:r>
      <w:r>
        <w:rPr>
          <w:rFonts w:ascii="Times New Roman CYR" w:hAnsi="Times New Roman CYR" w:cs="Times New Roman CYR"/>
          <w:sz w:val="24"/>
          <w:szCs w:val="20"/>
        </w:rPr>
        <w:t>. Также вы не должны забывать, что средняя продолжительность человеческой жизни значительно разнится соответственно с Большими Кругами (round). Хотя я должен придержать сведения по многим вопросам, тем не менее, если бы вы решили любую из этих проблем самостоятельно, моим долгом было бы подтвердить правильность такого решения. Попытайтесь решить проблему 777 воплощений!</w:t>
      </w:r>
    </w:p>
    <w:p w14:paraId="7C35D550"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551"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55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Пожалуйста, рассмотрите несколько дополнений, которые я вам даю на форзацах.&lt;...&gt;</w:t>
      </w:r>
    </w:p>
    <w:p w14:paraId="7C35D553"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55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55"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56" w14:textId="77777777" w:rsidR="00E67FCB" w:rsidRDefault="001C307C">
      <w:pPr>
        <w:widowControl w:val="0"/>
        <w:autoSpaceDE w:val="0"/>
        <w:spacing w:after="0" w:line="240" w:lineRule="auto"/>
        <w:ind w:left="193" w:right="193"/>
        <w:jc w:val="center"/>
        <w:outlineLvl w:val="2"/>
      </w:pPr>
      <w:bookmarkStart w:id="48" w:name="_Toc171872995"/>
      <w:r>
        <w:rPr>
          <w:rFonts w:ascii="Times New Roman CYR" w:hAnsi="Times New Roman CYR" w:cs="Times New Roman CYR"/>
          <w:b/>
          <w:bCs/>
          <w:sz w:val="26"/>
        </w:rPr>
        <w:t>Д</w:t>
      </w:r>
      <w:r>
        <w:rPr>
          <w:rFonts w:ascii="Times New Roman CYR" w:hAnsi="Times New Roman CYR" w:cs="Times New Roman CYR"/>
          <w:b/>
          <w:bCs/>
          <w:sz w:val="20"/>
          <w:szCs w:val="16"/>
        </w:rPr>
        <w:t xml:space="preserve">ОПОЛНИТЕЛЬНОЕ ПРИЛОЖЕНИЕ К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ИСЬМУ </w:t>
      </w:r>
      <w:r>
        <w:rPr>
          <w:rFonts w:ascii="Times New Roman CYR" w:hAnsi="Times New Roman CYR" w:cs="Times New Roman CYR"/>
          <w:b/>
          <w:bCs/>
          <w:sz w:val="26"/>
        </w:rPr>
        <w:t>65</w:t>
      </w:r>
      <w:bookmarkEnd w:id="48"/>
    </w:p>
    <w:p w14:paraId="7C35D557"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558" w14:textId="77777777" w:rsidR="00E67FCB" w:rsidRDefault="001C307C">
      <w:pPr>
        <w:widowControl w:val="0"/>
        <w:autoSpaceDE w:val="0"/>
        <w:spacing w:after="0" w:line="240" w:lineRule="auto"/>
        <w:ind w:left="249" w:right="249"/>
        <w:jc w:val="center"/>
        <w:outlineLvl w:val="3"/>
      </w:pPr>
      <w:bookmarkStart w:id="49" w:name="_Toc171872996"/>
      <w:r>
        <w:rPr>
          <w:rFonts w:ascii="Times New Roman CYR" w:hAnsi="Times New Roman CYR" w:cs="Times New Roman CYR"/>
          <w:sz w:val="24"/>
          <w:szCs w:val="20"/>
        </w:rPr>
        <w:t xml:space="preserve">[ЧЕЛОВЕЧЕСТВО НА ЧЕТВЁРТОМ ГЛОБУСЕ (ЗЕМЛЯ)] </w:t>
      </w:r>
      <w:r>
        <w:rPr>
          <w:rStyle w:val="a8"/>
          <w:rFonts w:ascii="Times New Roman CYR" w:hAnsi="Times New Roman CYR"/>
          <w:color w:val="FF0000"/>
          <w:sz w:val="24"/>
          <w:szCs w:val="20"/>
        </w:rPr>
        <w:footnoteReference w:id="311"/>
      </w:r>
      <w:bookmarkEnd w:id="49"/>
    </w:p>
    <w:p w14:paraId="7C35D559"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55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Этот рисунок грубо изображает развитие человечества на планете (planet), – скажем, нашей Земле.</w:t>
      </w:r>
    </w:p>
    <w:p w14:paraId="7C35D55B" w14:textId="77777777" w:rsidR="00E67FCB" w:rsidRDefault="00E67FCB">
      <w:pPr>
        <w:widowControl w:val="0"/>
        <w:autoSpaceDE w:val="0"/>
        <w:spacing w:before="12" w:after="0" w:line="132" w:lineRule="exact"/>
        <w:rPr>
          <w:rFonts w:ascii="Times New Roman CYR" w:hAnsi="Times New Roman CYR" w:cs="Times New Roman CYR"/>
          <w:sz w:val="16"/>
          <w:szCs w:val="12"/>
        </w:rPr>
      </w:pPr>
    </w:p>
    <w:p w14:paraId="7C35D55C" w14:textId="77777777" w:rsidR="00E67FCB" w:rsidRDefault="00E67FCB">
      <w:pPr>
        <w:widowControl w:val="0"/>
        <w:autoSpaceDE w:val="0"/>
        <w:spacing w:before="12" w:after="0" w:line="132" w:lineRule="exact"/>
        <w:rPr>
          <w:rFonts w:ascii="Times New Roman CYR" w:hAnsi="Times New Roman CYR" w:cs="Times New Roman CYR"/>
          <w:sz w:val="16"/>
          <w:szCs w:val="12"/>
        </w:rPr>
      </w:pPr>
    </w:p>
    <w:p w14:paraId="7C35D55D" w14:textId="77777777" w:rsidR="00E67FCB" w:rsidRDefault="00E67FCB">
      <w:pPr>
        <w:widowControl w:val="0"/>
        <w:autoSpaceDE w:val="0"/>
        <w:spacing w:before="12" w:after="0" w:line="132" w:lineRule="exact"/>
        <w:rPr>
          <w:rFonts w:ascii="Times New Roman CYR" w:hAnsi="Times New Roman CYR" w:cs="Times New Roman CYR"/>
          <w:sz w:val="16"/>
          <w:szCs w:val="12"/>
        </w:rPr>
      </w:pPr>
    </w:p>
    <w:p w14:paraId="7C35D55E" w14:textId="77777777" w:rsidR="00E67FCB" w:rsidRDefault="00E67FCB">
      <w:pPr>
        <w:widowControl w:val="0"/>
        <w:autoSpaceDE w:val="0"/>
        <w:spacing w:before="12" w:after="0" w:line="132" w:lineRule="exact"/>
        <w:rPr>
          <w:rFonts w:ascii="Times New Roman CYR" w:hAnsi="Times New Roman CYR" w:cs="Times New Roman CYR"/>
          <w:sz w:val="16"/>
          <w:szCs w:val="12"/>
        </w:rPr>
      </w:pPr>
    </w:p>
    <w:p w14:paraId="7C35D55F" w14:textId="77777777" w:rsidR="00E67FCB" w:rsidRDefault="001C307C">
      <w:pPr>
        <w:widowControl w:val="0"/>
        <w:autoSpaceDE w:val="0"/>
        <w:spacing w:after="0" w:line="240" w:lineRule="auto"/>
        <w:jc w:val="center"/>
      </w:pPr>
      <w:r>
        <w:rPr>
          <w:rFonts w:ascii="Times New Roman CYR" w:hAnsi="Times New Roman CYR" w:cs="Times New Roman CYR"/>
          <w:noProof/>
          <w:sz w:val="16"/>
          <w:szCs w:val="12"/>
        </w:rPr>
        <w:drawing>
          <wp:inline distT="0" distB="0" distL="0" distR="0" wp14:anchorId="7C35D143" wp14:editId="7C35D144">
            <wp:extent cx="3319199" cy="3514680"/>
            <wp:effectExtent l="0" t="0" r="0" b="0"/>
            <wp:docPr id="682252219"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3319199" cy="3514680"/>
                    </a:xfrm>
                    <a:prstGeom prst="rect">
                      <a:avLst/>
                    </a:prstGeom>
                    <a:noFill/>
                    <a:ln>
                      <a:noFill/>
                      <a:prstDash/>
                    </a:ln>
                  </pic:spPr>
                </pic:pic>
              </a:graphicData>
            </a:graphic>
          </wp:inline>
        </w:drawing>
      </w:r>
    </w:p>
    <w:p w14:paraId="7C35D56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Стрелка указывает направление движения эволюционного импульса.</w:t>
      </w:r>
    </w:p>
    <w:p w14:paraId="7C35D561" w14:textId="77777777" w:rsidR="00E67FCB" w:rsidRDefault="001C307C">
      <w:pPr>
        <w:widowControl w:val="0"/>
        <w:autoSpaceDE w:val="0"/>
        <w:spacing w:after="0" w:line="240" w:lineRule="auto"/>
        <w:ind w:left="504" w:right="192"/>
        <w:rPr>
          <w:rFonts w:ascii="Times New Roman CYR" w:hAnsi="Times New Roman CYR" w:cs="Times New Roman CYR"/>
          <w:sz w:val="24"/>
          <w:szCs w:val="20"/>
        </w:rPr>
      </w:pPr>
      <w:r>
        <w:rPr>
          <w:rFonts w:ascii="Times New Roman CYR" w:hAnsi="Times New Roman CYR" w:cs="Times New Roman CYR"/>
          <w:sz w:val="24"/>
          <w:szCs w:val="20"/>
        </w:rPr>
        <w:lastRenderedPageBreak/>
        <w:t>I, II, III, IV и т.д. – Семь Главных (major), или Коренных Рас. 1, 2, 3 и т.д. – minor-races (подрасы).</w:t>
      </w:r>
    </w:p>
    <w:p w14:paraId="7C35D562"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а, а, а и т.д. – ответвления.</w:t>
      </w:r>
    </w:p>
    <w:p w14:paraId="7C35D563"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N – точка начала и завершения эволюции на данной планете (planet).</w:t>
      </w:r>
    </w:p>
    <w:p w14:paraId="7C35D56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S – точка оси, где развитие [духа и материи] уравновешивается или приспосабливается в ходе эволюции соответствующей расы </w:t>
      </w:r>
      <w:r>
        <w:rPr>
          <w:rStyle w:val="a8"/>
          <w:rFonts w:ascii="Times New Roman CYR" w:hAnsi="Times New Roman CYR"/>
          <w:color w:val="FF0000"/>
          <w:sz w:val="24"/>
          <w:szCs w:val="20"/>
        </w:rPr>
        <w:footnoteReference w:id="312"/>
      </w:r>
      <w:r>
        <w:rPr>
          <w:rFonts w:ascii="Times New Roman CYR" w:hAnsi="Times New Roman CYR" w:cs="Times New Roman CYR"/>
          <w:sz w:val="24"/>
          <w:szCs w:val="20"/>
        </w:rPr>
        <w:t>.</w:t>
      </w:r>
    </w:p>
    <w:p w14:paraId="7C35D56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E – экваториальные точки, где [соответственно] на нисходящей дуге интеллект одолевает духовность, а на восходящей дуге духовность вытесняет интеллект.</w:t>
      </w:r>
    </w:p>
    <w:p w14:paraId="7C35D56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Человечество [в период своего земного развития, т.е. на IV Большом Круге] развивается в Семи Главных (major), или Коренных Расах; в 49 minor-races (меньших расах, подрасах); а также в зависимых, подчинённых расах, или ответвлениях (а1–а7). (Причём четыре юги возвращаются семь раз, по разу для каждой Расы </w:t>
      </w:r>
      <w:r>
        <w:rPr>
          <w:rStyle w:val="a8"/>
          <w:rFonts w:ascii="Times New Roman CYR" w:hAnsi="Times New Roman CYR"/>
          <w:color w:val="FF0000"/>
          <w:sz w:val="24"/>
          <w:szCs w:val="20"/>
        </w:rPr>
        <w:footnoteReference w:id="313"/>
      </w:r>
      <w:r>
        <w:rPr>
          <w:rFonts w:ascii="Times New Roman CYR" w:hAnsi="Times New Roman CYR" w:cs="Times New Roman CYR"/>
          <w:sz w:val="24"/>
          <w:szCs w:val="20"/>
        </w:rPr>
        <w:t>)</w:t>
      </w:r>
    </w:p>
    <w:p w14:paraId="7C35D567" w14:textId="77777777" w:rsidR="00E67FCB" w:rsidRDefault="00E67FCB">
      <w:pPr>
        <w:widowControl w:val="0"/>
        <w:autoSpaceDE w:val="0"/>
        <w:spacing w:after="0" w:line="240" w:lineRule="auto"/>
        <w:rPr>
          <w:rFonts w:ascii="Times New Roman CYR" w:hAnsi="Times New Roman CYR" w:cs="Times New Roman CYR"/>
          <w:szCs w:val="18"/>
        </w:rPr>
      </w:pPr>
    </w:p>
    <w:p w14:paraId="7C35D568" w14:textId="77777777" w:rsidR="00E67FCB" w:rsidRDefault="001C307C">
      <w:pPr>
        <w:widowControl w:val="0"/>
        <w:autoSpaceDE w:val="0"/>
        <w:spacing w:after="0" w:line="384" w:lineRule="atLeast"/>
        <w:ind w:left="1128" w:right="1140"/>
        <w:jc w:val="center"/>
        <w:outlineLvl w:val="3"/>
      </w:pPr>
      <w:bookmarkStart w:id="50" w:name="_Toc171872997"/>
      <w:r>
        <w:rPr>
          <w:rFonts w:ascii="Times New Roman CYR" w:hAnsi="Times New Roman CYR" w:cs="Times New Roman CYR"/>
          <w:sz w:val="24"/>
          <w:szCs w:val="20"/>
        </w:rPr>
        <w:t>ЧЕЛОВЕЧЕСТВО НА [НАШЕЙ] ПЛАНЕТЕ [</w:t>
      </w:r>
      <w:r>
        <w:rPr>
          <w:rFonts w:ascii="Times New Roman CYR" w:hAnsi="Times New Roman CYR" w:cs="Times New Roman CYR"/>
          <w:sz w:val="18"/>
          <w:szCs w:val="14"/>
        </w:rPr>
        <w:t xml:space="preserve">ОТ </w:t>
      </w:r>
      <w:r>
        <w:rPr>
          <w:rFonts w:ascii="Times New Roman CYR" w:hAnsi="Times New Roman CYR" w:cs="Times New Roman CYR"/>
          <w:sz w:val="24"/>
          <w:szCs w:val="20"/>
        </w:rPr>
        <w:t>Г</w:t>
      </w:r>
      <w:r>
        <w:rPr>
          <w:rFonts w:ascii="Times New Roman CYR" w:hAnsi="Times New Roman CYR" w:cs="Times New Roman CYR"/>
          <w:sz w:val="18"/>
          <w:szCs w:val="14"/>
        </w:rPr>
        <w:t xml:space="preserve">ЛОБУСА </w:t>
      </w:r>
      <w:r>
        <w:rPr>
          <w:rFonts w:ascii="Times New Roman CYR" w:hAnsi="Times New Roman CYR" w:cs="Times New Roman CYR"/>
          <w:sz w:val="24"/>
          <w:szCs w:val="20"/>
        </w:rPr>
        <w:t xml:space="preserve">«А» </w:t>
      </w:r>
      <w:r>
        <w:rPr>
          <w:rFonts w:ascii="Times New Roman CYR" w:hAnsi="Times New Roman CYR" w:cs="Times New Roman CYR"/>
          <w:sz w:val="18"/>
          <w:szCs w:val="14"/>
        </w:rPr>
        <w:t xml:space="preserve">ДО </w:t>
      </w:r>
      <w:r>
        <w:rPr>
          <w:rFonts w:ascii="Times New Roman CYR" w:hAnsi="Times New Roman CYR" w:cs="Times New Roman CYR"/>
          <w:sz w:val="24"/>
          <w:szCs w:val="20"/>
        </w:rPr>
        <w:t>Г</w:t>
      </w:r>
      <w:r>
        <w:rPr>
          <w:rFonts w:ascii="Times New Roman CYR" w:hAnsi="Times New Roman CYR" w:cs="Times New Roman CYR"/>
          <w:sz w:val="18"/>
          <w:szCs w:val="14"/>
        </w:rPr>
        <w:t xml:space="preserve">ЛОБУСА </w:t>
      </w:r>
      <w:r>
        <w:rPr>
          <w:rFonts w:ascii="Times New Roman CYR" w:hAnsi="Times New Roman CYR" w:cs="Times New Roman CYR"/>
          <w:sz w:val="24"/>
          <w:szCs w:val="20"/>
        </w:rPr>
        <w:t>«Z»]</w:t>
      </w:r>
      <w:bookmarkEnd w:id="50"/>
    </w:p>
    <w:p w14:paraId="7C35D569"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6A" w14:textId="77777777" w:rsidR="00E67FCB" w:rsidRDefault="001C307C">
      <w:pPr>
        <w:widowControl w:val="0"/>
        <w:autoSpaceDE w:val="0"/>
        <w:spacing w:after="0" w:line="240" w:lineRule="auto"/>
        <w:jc w:val="center"/>
      </w:pPr>
      <w:r>
        <w:rPr>
          <w:rFonts w:ascii="Times New Roman CYR" w:hAnsi="Times New Roman CYR" w:cs="Times New Roman CYR"/>
          <w:noProof/>
          <w:sz w:val="24"/>
          <w:szCs w:val="20"/>
        </w:rPr>
        <w:drawing>
          <wp:inline distT="0" distB="0" distL="0" distR="0" wp14:anchorId="7C35D145" wp14:editId="7C35D146">
            <wp:extent cx="3800520" cy="3816359"/>
            <wp:effectExtent l="0" t="0" r="9480" b="0"/>
            <wp:docPr id="1892970178" name="Рисунок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3800520" cy="3816359"/>
                    </a:xfrm>
                    <a:prstGeom prst="rect">
                      <a:avLst/>
                    </a:prstGeom>
                    <a:noFill/>
                    <a:ln>
                      <a:noFill/>
                      <a:prstDash/>
                    </a:ln>
                  </pic:spPr>
                </pic:pic>
              </a:graphicData>
            </a:graphic>
          </wp:inline>
        </w:drawing>
      </w:r>
    </w:p>
    <w:p w14:paraId="7C35D56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6C"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6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Стрелка указывает направление движения эволюционного импульса.</w:t>
      </w:r>
    </w:p>
    <w:p w14:paraId="7C35D56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N – точка начала и завершения эволюции на данной планете (planet).</w:t>
      </w:r>
    </w:p>
    <w:p w14:paraId="7C35D56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lastRenderedPageBreak/>
        <w:t xml:space="preserve">S – точка оси, где развитие [духа и материи] уравновешивается или приспосабливается в ходе эволюции соответствующей расы </w:t>
      </w:r>
      <w:r>
        <w:rPr>
          <w:rStyle w:val="a8"/>
          <w:rFonts w:ascii="Times New Roman CYR" w:hAnsi="Times New Roman CYR"/>
          <w:color w:val="FF0000"/>
          <w:sz w:val="24"/>
          <w:szCs w:val="20"/>
        </w:rPr>
        <w:footnoteReference w:id="314"/>
      </w:r>
      <w:r>
        <w:rPr>
          <w:rFonts w:ascii="Times New Roman CYR" w:hAnsi="Times New Roman CYR" w:cs="Times New Roman CYR"/>
          <w:sz w:val="24"/>
          <w:szCs w:val="20"/>
        </w:rPr>
        <w:t>.</w:t>
      </w:r>
    </w:p>
    <w:p w14:paraId="7C35D57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E – экваториальные точки, где [соответственно] на нисходящей дуге интеллект одолевает духовность, а на восходящей дуге духовность вытесняет интеллект.</w:t>
      </w:r>
    </w:p>
    <w:p w14:paraId="7C35D571"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7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Всякий раз, когда у вас возникает какой-либо вопрос относительно эволюции или развития в каком-либо из царств, неизменно учитывайте, что всё существующее в природе подчинено семеричному правилу рядов в их соответствиях и взаимосвязях.</w:t>
      </w:r>
    </w:p>
    <w:p w14:paraId="7C35D573"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7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человеческом развитии имеются: верхняя точка и нижняя точка, нисходящая дуга и восходящая дуга. Поскольку [грубо говоря] именно «Дух» превращается в «материю» («не материя», которая восходит) и затем материя </w:t>
      </w:r>
      <w:r>
        <w:rPr>
          <w:rFonts w:ascii="Times New Roman CYR" w:hAnsi="Times New Roman CYR" w:cs="Times New Roman CYR"/>
          <w:i/>
          <w:iCs/>
          <w:sz w:val="24"/>
          <w:szCs w:val="20"/>
        </w:rPr>
        <w:t>опять преобразуется в дух</w:t>
      </w:r>
      <w:r>
        <w:rPr>
          <w:rFonts w:ascii="Times New Roman CYR" w:hAnsi="Times New Roman CYR" w:cs="Times New Roman CYR"/>
          <w:sz w:val="24"/>
          <w:szCs w:val="20"/>
        </w:rPr>
        <w:t xml:space="preserve">; то, конечно, Первая Раса эволюции и последняя на планете (planet) (равно как и в каждом Круге </w:t>
      </w:r>
      <w:r>
        <w:rPr>
          <w:rFonts w:ascii="Times New Roman CYR" w:hAnsi="Times New Roman CYR" w:cs="Times New Roman CYR"/>
          <w:szCs w:val="18"/>
        </w:rPr>
        <w:t>/</w:t>
      </w:r>
      <w:r>
        <w:rPr>
          <w:rFonts w:ascii="Times New Roman CYR" w:hAnsi="Times New Roman CYR" w:cs="Times New Roman CYR"/>
          <w:sz w:val="24"/>
          <w:szCs w:val="20"/>
        </w:rPr>
        <w:t>round</w:t>
      </w:r>
      <w:r>
        <w:rPr>
          <w:rFonts w:ascii="Times New Roman CYR" w:hAnsi="Times New Roman CYR" w:cs="Times New Roman CYR"/>
          <w:szCs w:val="18"/>
        </w:rPr>
        <w:t>/</w:t>
      </w:r>
      <w:r>
        <w:rPr>
          <w:rFonts w:ascii="Times New Roman CYR" w:hAnsi="Times New Roman CYR" w:cs="Times New Roman CYR"/>
          <w:sz w:val="24"/>
          <w:szCs w:val="20"/>
        </w:rPr>
        <w:t xml:space="preserve">) должна быть более утончённой [телесно], более духовной [духом]; Четвёртая же Раса, или самая низшая, – самой физичной (хотя и эволюционно прогрессируя, конечно, с каждым Кругом </w:t>
      </w:r>
      <w:r>
        <w:rPr>
          <w:rFonts w:ascii="Times New Roman CYR" w:hAnsi="Times New Roman CYR" w:cs="Times New Roman CYR"/>
          <w:szCs w:val="18"/>
        </w:rPr>
        <w:t>/</w:t>
      </w:r>
      <w:r>
        <w:rPr>
          <w:rFonts w:ascii="Times New Roman CYR" w:hAnsi="Times New Roman CYR" w:cs="Times New Roman CYR"/>
          <w:sz w:val="24"/>
          <w:szCs w:val="20"/>
        </w:rPr>
        <w:t>round</w:t>
      </w:r>
      <w:r>
        <w:rPr>
          <w:rFonts w:ascii="Times New Roman CYR" w:hAnsi="Times New Roman CYR" w:cs="Times New Roman CYR"/>
          <w:szCs w:val="18"/>
        </w:rPr>
        <w:t>/</w:t>
      </w:r>
      <w:r>
        <w:rPr>
          <w:rFonts w:ascii="Times New Roman CYR" w:hAnsi="Times New Roman CYR" w:cs="Times New Roman CYR"/>
          <w:sz w:val="24"/>
          <w:szCs w:val="20"/>
        </w:rPr>
        <w:t xml:space="preserve">); и в то же время – так как такой </w:t>
      </w:r>
      <w:r>
        <w:rPr>
          <w:rFonts w:ascii="Times New Roman CYR" w:hAnsi="Times New Roman CYR" w:cs="Times New Roman CYR"/>
          <w:i/>
          <w:iCs/>
          <w:sz w:val="24"/>
          <w:szCs w:val="20"/>
        </w:rPr>
        <w:t xml:space="preserve">физический разум является скрытым проявлением духовного разумения </w:t>
      </w:r>
      <w:r>
        <w:rPr>
          <w:rFonts w:ascii="Times New Roman CYR" w:hAnsi="Times New Roman CYR" w:cs="Times New Roman CYR"/>
          <w:sz w:val="24"/>
          <w:szCs w:val="20"/>
        </w:rPr>
        <w:t xml:space="preserve">– каждая эволюционирующая по нисходящей дуге Раса должна быть физически разумнее </w:t>
      </w:r>
      <w:r>
        <w:rPr>
          <w:rFonts w:ascii="Times New Roman CYR" w:hAnsi="Times New Roman CYR" w:cs="Times New Roman CYR"/>
          <w:color w:val="000099"/>
          <w:position w:val="8"/>
          <w:sz w:val="20"/>
          <w:szCs w:val="16"/>
        </w:rPr>
        <w:t xml:space="preserve">(интеллектуальнее) </w:t>
      </w:r>
      <w:r>
        <w:rPr>
          <w:rFonts w:ascii="Times New Roman CYR" w:hAnsi="Times New Roman CYR" w:cs="Times New Roman CYR"/>
          <w:sz w:val="24"/>
          <w:szCs w:val="20"/>
        </w:rPr>
        <w:t>предшествовавшей, а каждая на восходящей дуге должна обладать более утончённым мышлением в соединении с духовной интуицией.</w:t>
      </w:r>
    </w:p>
    <w:p w14:paraId="7C35D57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Эта Первая Раса (или род) Первого Круга (round) после </w:t>
      </w:r>
      <w:r>
        <w:rPr>
          <w:rFonts w:ascii="Times New Roman CYR" w:hAnsi="Times New Roman CYR" w:cs="Times New Roman CYR"/>
          <w:i/>
          <w:iCs/>
          <w:sz w:val="24"/>
          <w:szCs w:val="20"/>
        </w:rPr>
        <w:t xml:space="preserve">Солнечной </w:t>
      </w:r>
      <w:r>
        <w:rPr>
          <w:rFonts w:ascii="Times New Roman CYR" w:hAnsi="Times New Roman CYR" w:cs="Times New Roman CYR"/>
          <w:sz w:val="24"/>
          <w:szCs w:val="20"/>
        </w:rPr>
        <w:t xml:space="preserve">manwantara [и пралайи] (пожалуйста, подождите моего следующего письма </w:t>
      </w:r>
      <w:r>
        <w:rPr>
          <w:rStyle w:val="a8"/>
          <w:rFonts w:ascii="Times New Roman CYR" w:hAnsi="Times New Roman CYR"/>
          <w:color w:val="FF0000"/>
          <w:sz w:val="24"/>
          <w:szCs w:val="20"/>
        </w:rPr>
        <w:footnoteReference w:id="315"/>
      </w:r>
      <w:r>
        <w:rPr>
          <w:rFonts w:ascii="Times New Roman CYR" w:hAnsi="Times New Roman CYR" w:cs="Times New Roman CYR"/>
          <w:sz w:val="24"/>
          <w:szCs w:val="20"/>
        </w:rPr>
        <w:t>, прежде нежели позволить себе снова недоумевать или быть сбитым с толку, – оно объяснит многое) будет расою богочеловека, с почти неосязаемой оболочкой, и так оно и есть.</w:t>
      </w:r>
    </w:p>
    <w:p w14:paraId="7C35D57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Но затем изучающий оказывается в затруднении примирить этот факт с происхождением [земного] человека от </w:t>
      </w:r>
      <w:r>
        <w:rPr>
          <w:rFonts w:ascii="Times New Roman CYR" w:hAnsi="Times New Roman CYR" w:cs="Times New Roman CYR"/>
          <w:i/>
          <w:iCs/>
          <w:sz w:val="24"/>
          <w:szCs w:val="20"/>
        </w:rPr>
        <w:t xml:space="preserve">животного </w:t>
      </w:r>
      <w:r>
        <w:rPr>
          <w:rFonts w:ascii="Times New Roman CYR" w:hAnsi="Times New Roman CYR" w:cs="Times New Roman CYR"/>
          <w:sz w:val="24"/>
          <w:szCs w:val="20"/>
        </w:rPr>
        <w:t xml:space="preserve">– как бы ни была высока его форма (этого животного) среди антропоидов </w:t>
      </w:r>
      <w:r>
        <w:rPr>
          <w:rFonts w:ascii="Times New Roman CYR" w:hAnsi="Times New Roman CYR" w:cs="Times New Roman CYR"/>
          <w:color w:val="000099"/>
          <w:position w:val="8"/>
          <w:sz w:val="20"/>
          <w:szCs w:val="16"/>
        </w:rPr>
        <w:t>(человекоподобных животных)</w:t>
      </w:r>
      <w:r>
        <w:rPr>
          <w:rFonts w:ascii="Times New Roman CYR" w:hAnsi="Times New Roman CYR" w:cs="Times New Roman CYR"/>
          <w:sz w:val="24"/>
          <w:szCs w:val="20"/>
        </w:rPr>
        <w:t>. И тем не менее это примиримо – для любого, кто будет свято придерживаться строгой аналогии между образом действия двух миров – видимого и невидимого, – в действительности же одного мира, ибо он действует, так сказать, внутри самого себя.</w:t>
      </w:r>
    </w:p>
    <w:p w14:paraId="7C35D577"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7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i/>
          <w:iCs/>
          <w:sz w:val="24"/>
          <w:szCs w:val="20"/>
        </w:rPr>
        <w:t>А.В.</w:t>
      </w:r>
      <w:r>
        <w:rPr>
          <w:rFonts w:ascii="Times New Roman CYR" w:hAnsi="Times New Roman CYR" w:cs="Times New Roman CYR"/>
          <w:sz w:val="24"/>
          <w:szCs w:val="20"/>
        </w:rPr>
        <w:t>: Почему же всё-таки наука утверждает о происхождении человека от животного, или – по-другому: почему человек оказался заключён в тело животного? Тому в Письме даётся следующее объяснение.]</w:t>
      </w:r>
    </w:p>
    <w:p w14:paraId="7C35D579"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7A" w14:textId="77777777" w:rsidR="00E67FCB" w:rsidRDefault="001C307C">
      <w:pPr>
        <w:widowControl w:val="0"/>
        <w:autoSpaceDE w:val="0"/>
        <w:spacing w:after="0" w:line="240" w:lineRule="auto"/>
        <w:ind w:left="108" w:right="108" w:firstLine="396"/>
        <w:jc w:val="both"/>
      </w:pPr>
      <w:r>
        <w:rPr>
          <w:rFonts w:ascii="Times New Roman" w:hAnsi="Times New Roman"/>
          <w:sz w:val="24"/>
          <w:szCs w:val="20"/>
        </w:rPr>
        <w:t>˝</w:t>
      </w:r>
      <w:r>
        <w:rPr>
          <w:rFonts w:ascii="Times New Roman CYR" w:hAnsi="Times New Roman CYR" w:cs="Times New Roman CYR"/>
          <w:sz w:val="24"/>
          <w:szCs w:val="20"/>
        </w:rPr>
        <w:t>Итак, имеются и должны быть “неудачи” среди тонкоматериальных Рас многочисленных степеней Дхиан-Коганов или Дэвов, так же как и среди людей. Но поскольку эти “</w:t>
      </w:r>
      <w:r>
        <w:rPr>
          <w:rFonts w:ascii="Times New Roman CYR" w:hAnsi="Times New Roman CYR" w:cs="Times New Roman CYR"/>
          <w:i/>
          <w:iCs/>
          <w:sz w:val="24"/>
          <w:szCs w:val="20"/>
        </w:rPr>
        <w:t>неудачи</w:t>
      </w:r>
      <w:r>
        <w:rPr>
          <w:rFonts w:ascii="Times New Roman CYR" w:hAnsi="Times New Roman CYR" w:cs="Times New Roman CYR"/>
          <w:sz w:val="24"/>
          <w:szCs w:val="20"/>
        </w:rPr>
        <w:t xml:space="preserve">” слишком далеко продвинуты (высоко развиты) и одухотворены, чтобы быть насильственно отброшенными назад из их положения Дхиан-Коганов в водоворот новой первичной </w:t>
      </w:r>
      <w:r>
        <w:rPr>
          <w:rStyle w:val="a8"/>
          <w:rFonts w:ascii="Times New Roman CYR" w:hAnsi="Times New Roman CYR"/>
          <w:color w:val="FF0000"/>
          <w:sz w:val="24"/>
          <w:szCs w:val="20"/>
        </w:rPr>
        <w:footnoteReference w:id="31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эволюции [какой-либо] планеты через более низкие [её] царства, то с ними происходит следующее: там, где должна развиться новая Солнечная </w:t>
      </w:r>
      <w:r>
        <w:rPr>
          <w:rFonts w:ascii="Times New Roman CYR" w:hAnsi="Times New Roman CYR" w:cs="Times New Roman CYR"/>
          <w:sz w:val="24"/>
          <w:szCs w:val="20"/>
        </w:rPr>
        <w:lastRenderedPageBreak/>
        <w:t xml:space="preserve">система </w:t>
      </w:r>
      <w:r>
        <w:rPr>
          <w:rFonts w:ascii="Times New Roman CYR" w:hAnsi="Times New Roman CYR" w:cs="Times New Roman CYR"/>
          <w:color w:val="000099"/>
          <w:position w:val="8"/>
          <w:sz w:val="20"/>
          <w:szCs w:val="16"/>
        </w:rPr>
        <w:t>(или, в частности, планета, например, Земля)</w:t>
      </w:r>
      <w:r>
        <w:rPr>
          <w:rFonts w:ascii="Times New Roman CYR" w:hAnsi="Times New Roman CYR" w:cs="Times New Roman CYR"/>
          <w:sz w:val="24"/>
          <w:szCs w:val="20"/>
        </w:rPr>
        <w:t xml:space="preserve">, эти Дхиан-Коганы (припомните индусскую аллегорию о </w:t>
      </w:r>
      <w:r>
        <w:rPr>
          <w:rFonts w:ascii="Times New Roman CYR" w:hAnsi="Times New Roman CYR" w:cs="Times New Roman CYR"/>
          <w:i/>
          <w:iCs/>
          <w:sz w:val="24"/>
          <w:szCs w:val="20"/>
        </w:rPr>
        <w:t>падших Дэвах</w:t>
      </w:r>
      <w:r>
        <w:rPr>
          <w:rFonts w:ascii="Times New Roman CYR" w:hAnsi="Times New Roman CYR" w:cs="Times New Roman CYR"/>
          <w:sz w:val="24"/>
          <w:szCs w:val="20"/>
        </w:rPr>
        <w:t xml:space="preserve">, низвергнутых в Андхакару </w:t>
      </w:r>
      <w:r>
        <w:rPr>
          <w:rStyle w:val="a8"/>
          <w:rFonts w:ascii="Times New Roman CYR" w:hAnsi="Times New Roman CYR"/>
          <w:color w:val="FF0000"/>
          <w:sz w:val="24"/>
          <w:szCs w:val="20"/>
        </w:rPr>
        <w:footnoteReference w:id="317"/>
      </w:r>
      <w:r>
        <w:rPr>
          <w:rFonts w:ascii="Times New Roman CYR" w:hAnsi="Times New Roman CYR" w:cs="Times New Roman CYR"/>
          <w:sz w:val="24"/>
          <w:szCs w:val="20"/>
        </w:rPr>
        <w:t xml:space="preserve">, которым Парабрахма повелевает принять это [низвержение] как промежуточное, переходное состояние, где рядом повторных рождений в этой сфере </w:t>
      </w:r>
      <w:r>
        <w:rPr>
          <w:rFonts w:ascii="Times New Roman CYR" w:hAnsi="Times New Roman CYR" w:cs="Times New Roman CYR"/>
          <w:color w:val="000099"/>
          <w:position w:val="8"/>
          <w:sz w:val="20"/>
          <w:szCs w:val="16"/>
        </w:rPr>
        <w:t xml:space="preserve">(в Андхакаре) </w:t>
      </w:r>
      <w:r>
        <w:rPr>
          <w:rFonts w:ascii="Times New Roman CYR" w:hAnsi="Times New Roman CYR" w:cs="Times New Roman CYR"/>
          <w:sz w:val="24"/>
          <w:szCs w:val="20"/>
        </w:rPr>
        <w:t xml:space="preserve">они могут подготовиться к возвращению в более высшее состояние – новому Возрождению) выносятся туда течением “впереди” всех Элементалов (Сущностей… которые </w:t>
      </w:r>
      <w:r>
        <w:rPr>
          <w:rFonts w:ascii="Times New Roman CYR" w:hAnsi="Times New Roman CYR" w:cs="Times New Roman CYR"/>
          <w:i/>
          <w:iCs/>
          <w:sz w:val="24"/>
          <w:szCs w:val="20"/>
        </w:rPr>
        <w:t xml:space="preserve">в будущем </w:t>
      </w:r>
      <w:r>
        <w:rPr>
          <w:rFonts w:ascii="Times New Roman CYR" w:hAnsi="Times New Roman CYR" w:cs="Times New Roman CYR"/>
          <w:sz w:val="24"/>
          <w:szCs w:val="20"/>
        </w:rPr>
        <w:t xml:space="preserve">разовьются в человечество) и пребывают как латентная или недейственная духовная </w:t>
      </w:r>
      <w:r>
        <w:rPr>
          <w:rFonts w:ascii="Times New Roman CYR" w:hAnsi="Times New Roman CYR" w:cs="Times New Roman CYR"/>
          <w:color w:val="000099"/>
          <w:position w:val="8"/>
          <w:sz w:val="20"/>
          <w:szCs w:val="16"/>
        </w:rPr>
        <w:t xml:space="preserve">(в смысле прежней продвинутости) </w:t>
      </w:r>
      <w:r>
        <w:rPr>
          <w:rFonts w:ascii="Times New Roman CYR" w:hAnsi="Times New Roman CYR" w:cs="Times New Roman CYR"/>
          <w:sz w:val="24"/>
          <w:szCs w:val="20"/>
        </w:rPr>
        <w:t xml:space="preserve">сила в Ауре нарождающегося Мира новой системы до тех пор, пока не будет достигнута фаза человеческой эволюции. Тогда Карма настигает их, и они должны будут принять до последней капли горькую чашу [кармического] возмездия. Тогда они </w:t>
      </w:r>
      <w:r>
        <w:rPr>
          <w:rFonts w:ascii="Times New Roman CYR" w:hAnsi="Times New Roman CYR" w:cs="Times New Roman CYR"/>
          <w:i/>
          <w:iCs/>
          <w:sz w:val="24"/>
          <w:szCs w:val="20"/>
        </w:rPr>
        <w:t xml:space="preserve">становятся мобилизующей силой </w:t>
      </w:r>
      <w:r>
        <w:rPr>
          <w:rFonts w:ascii="Times New Roman CYR" w:hAnsi="Times New Roman CYR" w:cs="Times New Roman CYR"/>
          <w:sz w:val="24"/>
          <w:szCs w:val="20"/>
        </w:rPr>
        <w:t xml:space="preserve">и соединяются или сочетаются с Элементалами или развитыми Сущностями чисто животного царства [Луны], чтобы </w:t>
      </w:r>
      <w:r>
        <w:rPr>
          <w:rFonts w:ascii="Times New Roman CYR" w:hAnsi="Times New Roman CYR" w:cs="Times New Roman CYR"/>
          <w:i/>
          <w:iCs/>
          <w:sz w:val="24"/>
          <w:szCs w:val="20"/>
        </w:rPr>
        <w:t xml:space="preserve">мало-помалу развить полный тип человечества. </w:t>
      </w:r>
      <w:r>
        <w:rPr>
          <w:rFonts w:ascii="Times New Roman CYR" w:hAnsi="Times New Roman CYR" w:cs="Times New Roman CYR"/>
          <w:sz w:val="24"/>
          <w:szCs w:val="20"/>
        </w:rPr>
        <w:t xml:space="preserve">В этом соединении они теряют своё высокое разумение и духовность </w:t>
      </w:r>
      <w:r>
        <w:rPr>
          <w:rFonts w:ascii="Times New Roman CYR" w:hAnsi="Times New Roman CYR" w:cs="Times New Roman CYR"/>
          <w:color w:val="000099"/>
          <w:position w:val="8"/>
          <w:sz w:val="20"/>
          <w:szCs w:val="16"/>
        </w:rPr>
        <w:t>(в смысле прежней продвинутости)</w:t>
      </w:r>
      <w:r>
        <w:rPr>
          <w:rFonts w:ascii="Times New Roman CYR" w:hAnsi="Times New Roman CYR" w:cs="Times New Roman CYR"/>
          <w:sz w:val="24"/>
          <w:szCs w:val="20"/>
        </w:rPr>
        <w:t xml:space="preserve">, чтобы вновь обрести их в конце седьмого малого круга (ring), [т.е.] в Седьмой Расе </w:t>
      </w:r>
      <w:r>
        <w:rPr>
          <w:rStyle w:val="a8"/>
          <w:rFonts w:ascii="Times New Roman CYR" w:hAnsi="Times New Roman CYR"/>
          <w:color w:val="FF0000"/>
          <w:sz w:val="24"/>
          <w:szCs w:val="20"/>
        </w:rPr>
        <w:footnoteReference w:id="318"/>
      </w:r>
      <w:r>
        <w:rPr>
          <w:rFonts w:ascii="Times New Roman CYR" w:hAnsi="Times New Roman CYR" w:cs="Times New Roman CYR"/>
          <w:color w:val="009999"/>
          <w:position w:val="7"/>
          <w:sz w:val="16"/>
          <w:szCs w:val="12"/>
        </w:rPr>
        <w:t xml:space="preserve"> </w:t>
      </w:r>
      <w:r>
        <w:rPr>
          <w:rFonts w:ascii="Times New Roman" w:hAnsi="Times New Roman"/>
          <w:sz w:val="24"/>
          <w:szCs w:val="20"/>
        </w:rPr>
        <w:t>˝</w:t>
      </w:r>
      <w:r>
        <w:rPr>
          <w:rFonts w:ascii="Times New Roman CYR" w:hAnsi="Times New Roman CYR" w:cs="Times New Roman CYR"/>
          <w:sz w:val="24"/>
          <w:szCs w:val="20"/>
        </w:rPr>
        <w:t xml:space="preserve"> </w:t>
      </w:r>
      <w:r>
        <w:rPr>
          <w:rStyle w:val="a8"/>
          <w:rFonts w:ascii="Times New Roman CYR" w:hAnsi="Times New Roman CYR"/>
          <w:color w:val="FF0000"/>
          <w:sz w:val="24"/>
          <w:szCs w:val="20"/>
        </w:rPr>
        <w:footnoteReference w:id="319"/>
      </w:r>
      <w:r>
        <w:rPr>
          <w:rFonts w:ascii="Times New Roman CYR" w:hAnsi="Times New Roman CYR" w:cs="Times New Roman CYR"/>
          <w:sz w:val="24"/>
          <w:szCs w:val="20"/>
        </w:rPr>
        <w:t>.</w:t>
      </w:r>
    </w:p>
    <w:p w14:paraId="7C35D57B"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7C"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w:t>
      </w:r>
      <w:r>
        <w:rPr>
          <w:rFonts w:ascii="Times New Roman CYR" w:hAnsi="Times New Roman CYR" w:cs="Times New Roman CYR"/>
          <w:i/>
          <w:iCs/>
          <w:sz w:val="24"/>
          <w:szCs w:val="20"/>
        </w:rPr>
        <w:t>А.В.</w:t>
      </w:r>
      <w:r>
        <w:rPr>
          <w:rFonts w:ascii="Times New Roman CYR" w:hAnsi="Times New Roman CYR" w:cs="Times New Roman CYR"/>
          <w:sz w:val="24"/>
          <w:szCs w:val="20"/>
        </w:rPr>
        <w:t>: Монады из эволюционной волны Падшего Ангела – «неудачи Природы» – на Третьем Большом Круге Луны развивают из лунных питри астральные обезьяноподобные существа будущего земного человечества.]</w:t>
      </w:r>
    </w:p>
    <w:p w14:paraId="7C35D57D"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7E"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 xml:space="preserve">Итак, мы имеем </w:t>
      </w:r>
      <w:r>
        <w:rPr>
          <w:rStyle w:val="a8"/>
          <w:rFonts w:ascii="Times New Roman CYR" w:hAnsi="Times New Roman CYR"/>
          <w:color w:val="FF0000"/>
          <w:sz w:val="24"/>
          <w:szCs w:val="20"/>
        </w:rPr>
        <w:footnoteReference w:id="320"/>
      </w:r>
      <w:r>
        <w:rPr>
          <w:rFonts w:ascii="Times New Roman CYR" w:hAnsi="Times New Roman CYR" w:cs="Times New Roman CYR"/>
          <w:sz w:val="24"/>
          <w:szCs w:val="20"/>
        </w:rPr>
        <w:t>:</w:t>
      </w:r>
    </w:p>
    <w:p w14:paraId="7C35D57F"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580" w14:textId="77777777" w:rsidR="00E67FCB" w:rsidRDefault="001C307C">
      <w:pPr>
        <w:widowControl w:val="0"/>
        <w:tabs>
          <w:tab w:val="left" w:pos="588"/>
        </w:tabs>
        <w:autoSpaceDE w:val="0"/>
        <w:spacing w:after="0" w:line="240" w:lineRule="auto"/>
        <w:ind w:left="108" w:right="108" w:firstLine="396"/>
        <w:jc w:val="both"/>
      </w:pPr>
      <w:r>
        <w:rPr>
          <w:rFonts w:ascii="Times New Roman CYR" w:hAnsi="Times New Roman CYR" w:cs="Times New Roman CYR"/>
          <w:sz w:val="24"/>
          <w:szCs w:val="20"/>
        </w:rPr>
        <w:t>I</w:t>
      </w:r>
      <w:r>
        <w:rPr>
          <w:rFonts w:ascii="Times New Roman CYR" w:hAnsi="Times New Roman CYR" w:cs="Times New Roman CYR"/>
          <w:sz w:val="24"/>
          <w:szCs w:val="20"/>
        </w:rPr>
        <w:tab/>
        <w:t>-й round. Человек</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(Лунные Монады, дозревшие до Человека)</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в </w:t>
      </w:r>
      <w:r>
        <w:rPr>
          <w:rFonts w:ascii="Times New Roman CYR" w:hAnsi="Times New Roman CYR" w:cs="Times New Roman CYR"/>
          <w:sz w:val="20"/>
          <w:szCs w:val="16"/>
        </w:rPr>
        <w:t xml:space="preserve">[своём] </w:t>
      </w:r>
      <w:r>
        <w:rPr>
          <w:rFonts w:ascii="Times New Roman CYR" w:hAnsi="Times New Roman CYR" w:cs="Times New Roman CYR"/>
          <w:sz w:val="24"/>
          <w:szCs w:val="20"/>
        </w:rPr>
        <w:t xml:space="preserve">Первом Круге и в Первой Расе на Глобусе D, нашей Земле </w:t>
      </w:r>
      <w:r>
        <w:rPr>
          <w:rFonts w:ascii="Times New Roman CYR" w:hAnsi="Times New Roman CYR" w:cs="Times New Roman CYR"/>
          <w:color w:val="000099"/>
          <w:position w:val="8"/>
          <w:sz w:val="20"/>
          <w:szCs w:val="16"/>
        </w:rPr>
        <w:t>(пребывая сознанием ещё на высших Глобусах)</w:t>
      </w:r>
      <w:r>
        <w:rPr>
          <w:rFonts w:ascii="Times New Roman CYR" w:hAnsi="Times New Roman CYR" w:cs="Times New Roman CYR"/>
          <w:sz w:val="24"/>
          <w:szCs w:val="20"/>
        </w:rPr>
        <w:t>, был эфирным существом</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(Лунный Дхиани, как человек)</w:t>
      </w:r>
      <w:r>
        <w:rPr>
          <w:rFonts w:ascii="Times New Roman CYR" w:hAnsi="Times New Roman CYR" w:cs="Times New Roman CYR"/>
          <w:sz w:val="24"/>
          <w:szCs w:val="20"/>
        </w:rPr>
        <w:t xml:space="preserve">, не-разумным, но сверхдуховным. В каждой из последующих рас и суб-рас </w:t>
      </w:r>
      <w:r>
        <w:rPr>
          <w:rFonts w:ascii="Times New Roman CYR" w:hAnsi="Times New Roman CYR" w:cs="Times New Roman CYR"/>
          <w:color w:val="000099"/>
          <w:position w:val="8"/>
          <w:sz w:val="20"/>
          <w:szCs w:val="16"/>
        </w:rPr>
        <w:t>[до середины Третьей Расы]</w:t>
      </w:r>
      <w:r>
        <w:rPr>
          <w:rFonts w:ascii="Times New Roman CYR" w:hAnsi="Times New Roman CYR" w:cs="Times New Roman CYR"/>
          <w:sz w:val="24"/>
          <w:szCs w:val="20"/>
        </w:rPr>
        <w:t xml:space="preserve">... он развивается в более и более уплотнённое или воплощённое существо </w:t>
      </w:r>
      <w:r>
        <w:rPr>
          <w:rFonts w:ascii="Times New Roman CYR" w:hAnsi="Times New Roman CYR" w:cs="Times New Roman CYR"/>
          <w:color w:val="000099"/>
          <w:position w:val="8"/>
          <w:sz w:val="20"/>
          <w:szCs w:val="16"/>
        </w:rPr>
        <w:t>(всё более связан с физическим планом Глобуса D)</w:t>
      </w:r>
      <w:r>
        <w:rPr>
          <w:rFonts w:ascii="Times New Roman CYR" w:hAnsi="Times New Roman CYR" w:cs="Times New Roman CYR"/>
          <w:sz w:val="24"/>
          <w:szCs w:val="20"/>
        </w:rPr>
        <w:t xml:space="preserve">, но всё ещё с преобладанием эфирности... Он не имеет пола и, подобно </w:t>
      </w:r>
      <w:r>
        <w:rPr>
          <w:rFonts w:ascii="Times New Roman CYR" w:hAnsi="Times New Roman CYR" w:cs="Times New Roman CYR"/>
          <w:color w:val="000099"/>
          <w:position w:val="8"/>
          <w:sz w:val="20"/>
          <w:szCs w:val="16"/>
        </w:rPr>
        <w:t xml:space="preserve">[холоднокровным] </w:t>
      </w:r>
      <w:r>
        <w:rPr>
          <w:rFonts w:ascii="Times New Roman CYR" w:hAnsi="Times New Roman CYR" w:cs="Times New Roman CYR"/>
          <w:sz w:val="24"/>
          <w:szCs w:val="20"/>
        </w:rPr>
        <w:t>животным и растениям, он развивает чудовищные тела, соответствующие примитивности и грубости окружающих его условий.</w:t>
      </w:r>
    </w:p>
    <w:p w14:paraId="7C35D581" w14:textId="77777777" w:rsidR="00E67FCB" w:rsidRDefault="001C307C">
      <w:pPr>
        <w:widowControl w:val="0"/>
        <w:tabs>
          <w:tab w:val="left" w:pos="672"/>
        </w:tabs>
        <w:autoSpaceDE w:val="0"/>
        <w:spacing w:after="0" w:line="240" w:lineRule="exact"/>
        <w:ind w:left="108" w:right="108" w:firstLine="396"/>
        <w:jc w:val="both"/>
      </w:pPr>
      <w:r>
        <w:rPr>
          <w:rFonts w:ascii="Times New Roman CYR" w:hAnsi="Times New Roman CYR" w:cs="Times New Roman CYR"/>
          <w:sz w:val="24"/>
          <w:szCs w:val="20"/>
        </w:rPr>
        <w:t>II</w:t>
      </w:r>
      <w:r>
        <w:rPr>
          <w:rFonts w:ascii="Times New Roman CYR" w:hAnsi="Times New Roman CYR" w:cs="Times New Roman CYR"/>
          <w:sz w:val="24"/>
          <w:szCs w:val="20"/>
        </w:rPr>
        <w:tab/>
        <w:t xml:space="preserve">-й round. Он (человек) всё ещё гигант и эфирен </w:t>
      </w:r>
      <w:r>
        <w:rPr>
          <w:rFonts w:ascii="Times New Roman CYR" w:hAnsi="Times New Roman CYR" w:cs="Times New Roman CYR"/>
          <w:color w:val="000099"/>
          <w:position w:val="8"/>
          <w:sz w:val="20"/>
          <w:szCs w:val="16"/>
        </w:rPr>
        <w:t>(как и окружающая Природа)</w:t>
      </w:r>
      <w:r>
        <w:rPr>
          <w:rFonts w:ascii="Times New Roman CYR" w:hAnsi="Times New Roman CYR" w:cs="Times New Roman CYR"/>
          <w:sz w:val="24"/>
          <w:szCs w:val="20"/>
        </w:rPr>
        <w:t xml:space="preserve">, но становится устойчивым и более уплотнённым телом; более физическим человеком, но всё же менее разумным, нежели духовным </w:t>
      </w:r>
      <w:r>
        <w:rPr>
          <w:rFonts w:ascii="Times New Roman CYR" w:hAnsi="Times New Roman CYR" w:cs="Times New Roman CYR"/>
          <w:i/>
          <w:iCs/>
          <w:color w:val="000099"/>
          <w:position w:val="8"/>
          <w:sz w:val="20"/>
          <w:szCs w:val="16"/>
        </w:rPr>
        <w:t>(1)</w:t>
      </w:r>
      <w:r>
        <w:rPr>
          <w:rFonts w:ascii="Times New Roman CYR" w:hAnsi="Times New Roman CYR" w:cs="Times New Roman CYR"/>
          <w:sz w:val="24"/>
          <w:szCs w:val="20"/>
        </w:rPr>
        <w:t>, ибо ум более медленная и более трудная эволюция, нежели физическая форма...</w:t>
      </w:r>
    </w:p>
    <w:p w14:paraId="7C35D582" w14:textId="77777777" w:rsidR="00E67FCB" w:rsidRDefault="001C307C">
      <w:pPr>
        <w:widowControl w:val="0"/>
        <w:tabs>
          <w:tab w:val="left" w:pos="756"/>
        </w:tabs>
        <w:autoSpaceDE w:val="0"/>
        <w:spacing w:after="0" w:line="240" w:lineRule="auto"/>
        <w:ind w:left="108" w:right="108" w:firstLine="396"/>
        <w:jc w:val="both"/>
      </w:pPr>
      <w:r>
        <w:rPr>
          <w:rFonts w:ascii="Times New Roman CYR" w:hAnsi="Times New Roman CYR" w:cs="Times New Roman CYR"/>
          <w:sz w:val="24"/>
          <w:szCs w:val="20"/>
        </w:rPr>
        <w:t>III</w:t>
      </w:r>
      <w:r>
        <w:rPr>
          <w:rFonts w:ascii="Times New Roman CYR" w:hAnsi="Times New Roman CYR" w:cs="Times New Roman CYR"/>
          <w:sz w:val="24"/>
          <w:szCs w:val="20"/>
        </w:rPr>
        <w:tab/>
        <w:t xml:space="preserve">-й round. </w:t>
      </w:r>
      <w:r>
        <w:rPr>
          <w:rFonts w:ascii="Times New Roman CYR" w:hAnsi="Times New Roman CYR" w:cs="Times New Roman CYR"/>
          <w:color w:val="000099"/>
          <w:position w:val="8"/>
          <w:sz w:val="20"/>
          <w:szCs w:val="16"/>
        </w:rPr>
        <w:t>(До первой половины Третьей Расы)</w:t>
      </w:r>
      <w:r>
        <w:rPr>
          <w:rFonts w:ascii="Times New Roman CYR" w:hAnsi="Times New Roman CYR" w:cs="Times New Roman CYR"/>
          <w:sz w:val="24"/>
          <w:szCs w:val="20"/>
        </w:rPr>
        <w:t xml:space="preserve">. Он имеет теперь совершенно конкретное или плотное </w:t>
      </w:r>
      <w:r>
        <w:rPr>
          <w:rFonts w:ascii="Times New Roman CYR" w:hAnsi="Times New Roman CYR" w:cs="Times New Roman CYR"/>
          <w:color w:val="000099"/>
          <w:position w:val="8"/>
          <w:sz w:val="20"/>
          <w:szCs w:val="16"/>
        </w:rPr>
        <w:t xml:space="preserve">(физическое) </w:t>
      </w:r>
      <w:r>
        <w:rPr>
          <w:rFonts w:ascii="Times New Roman CYR" w:hAnsi="Times New Roman CYR" w:cs="Times New Roman CYR"/>
          <w:sz w:val="24"/>
          <w:szCs w:val="20"/>
        </w:rPr>
        <w:t xml:space="preserve">тело, вначале это форма </w:t>
      </w:r>
      <w:r>
        <w:rPr>
          <w:rFonts w:ascii="Times New Roman CYR" w:hAnsi="Times New Roman CYR" w:cs="Times New Roman CYR"/>
          <w:color w:val="000099"/>
          <w:position w:val="8"/>
          <w:sz w:val="20"/>
          <w:szCs w:val="16"/>
        </w:rPr>
        <w:t>[подобная]</w:t>
      </w:r>
      <w:r>
        <w:rPr>
          <w:rFonts w:ascii="Times New Roman CYR" w:hAnsi="Times New Roman CYR" w:cs="Times New Roman CYR"/>
          <w:sz w:val="20"/>
          <w:szCs w:val="16"/>
        </w:rPr>
        <w:t xml:space="preserve"> </w:t>
      </w:r>
      <w:r>
        <w:rPr>
          <w:rFonts w:ascii="Times New Roman CYR" w:hAnsi="Times New Roman CYR" w:cs="Times New Roman CYR"/>
          <w:sz w:val="24"/>
          <w:szCs w:val="20"/>
        </w:rPr>
        <w:t>гигантской обезьяны, и теперь он</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lastRenderedPageBreak/>
        <w:t xml:space="preserve">[благодаря воплощению в этих гигантов Павших Дхиан-Коганов] </w:t>
      </w:r>
      <w:r>
        <w:rPr>
          <w:rFonts w:ascii="Times New Roman CYR" w:hAnsi="Times New Roman CYR" w:cs="Times New Roman CYR"/>
          <w:sz w:val="24"/>
          <w:szCs w:val="20"/>
        </w:rPr>
        <w:t xml:space="preserve">более разумен или, вернее, хитёр, чем духовен. Ибо по нисходящей дуге он достиг теперь точки, где его первоначальная духовность затемнена и осенена нарождающейся рассудочностью </w:t>
      </w:r>
      <w:r>
        <w:rPr>
          <w:rFonts w:ascii="Times New Roman CYR" w:hAnsi="Times New Roman CYR" w:cs="Times New Roman CYR"/>
          <w:i/>
          <w:iCs/>
          <w:color w:val="000099"/>
          <w:position w:val="8"/>
          <w:sz w:val="20"/>
          <w:szCs w:val="16"/>
        </w:rPr>
        <w:t>(2)</w:t>
      </w:r>
      <w:r>
        <w:rPr>
          <w:rFonts w:ascii="Times New Roman CYR" w:hAnsi="Times New Roman CYR" w:cs="Times New Roman CYR"/>
          <w:sz w:val="24"/>
          <w:szCs w:val="20"/>
        </w:rPr>
        <w:t xml:space="preserve">. Во второй половине третьего круга его гигантское сложение уменьшается и тело улучшается в своих тканях, и он становится более разумным существом, хотя </w:t>
      </w:r>
      <w:r>
        <w:rPr>
          <w:rFonts w:ascii="Times New Roman CYR" w:hAnsi="Times New Roman CYR" w:cs="Times New Roman CYR"/>
          <w:color w:val="000099"/>
          <w:position w:val="8"/>
          <w:sz w:val="20"/>
          <w:szCs w:val="16"/>
        </w:rPr>
        <w:t xml:space="preserve">[для основной массы этих ранних существ он] </w:t>
      </w:r>
      <w:r>
        <w:rPr>
          <w:rFonts w:ascii="Times New Roman CYR" w:hAnsi="Times New Roman CYR" w:cs="Times New Roman CYR"/>
          <w:sz w:val="24"/>
          <w:szCs w:val="20"/>
        </w:rPr>
        <w:t>всё ещё больше обезьяна, нежели Дэв...</w:t>
      </w:r>
    </w:p>
    <w:p w14:paraId="7C35D583"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58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i/>
          <w:iCs/>
          <w:sz w:val="24"/>
          <w:szCs w:val="20"/>
        </w:rPr>
        <w:t>А.В.</w:t>
      </w:r>
      <w:r>
        <w:rPr>
          <w:rFonts w:ascii="Times New Roman CYR" w:hAnsi="Times New Roman CYR" w:cs="Times New Roman CYR"/>
          <w:sz w:val="24"/>
          <w:szCs w:val="20"/>
        </w:rPr>
        <w:t>: Первые три Круга представляют «эмбриональное» состояние Земли, а Четвёртый Круг – её «рождение» для полноценного развития на физическом плане].</w:t>
      </w:r>
    </w:p>
    <w:p w14:paraId="7C35D585"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586" w14:textId="77777777" w:rsidR="00E67FCB" w:rsidRDefault="001C307C">
      <w:pPr>
        <w:widowControl w:val="0"/>
        <w:tabs>
          <w:tab w:val="left" w:pos="756"/>
        </w:tabs>
        <w:autoSpaceDE w:val="0"/>
        <w:spacing w:after="0" w:line="240" w:lineRule="auto"/>
        <w:ind w:left="108" w:right="108" w:firstLine="396"/>
        <w:jc w:val="both"/>
      </w:pPr>
      <w:r>
        <w:rPr>
          <w:rFonts w:ascii="Times New Roman CYR" w:hAnsi="Times New Roman CYR" w:cs="Times New Roman CYR"/>
          <w:sz w:val="24"/>
          <w:szCs w:val="20"/>
        </w:rPr>
        <w:t>IV-й round.</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(с середины Третьей Расы, 18 млн. лет назад, когда люди стали воплощаться на физическом плане) </w:t>
      </w:r>
      <w:r>
        <w:rPr>
          <w:rFonts w:ascii="Times New Roman CYR" w:hAnsi="Times New Roman CYR" w:cs="Times New Roman CYR"/>
          <w:sz w:val="24"/>
          <w:szCs w:val="20"/>
        </w:rPr>
        <w:t xml:space="preserve">Рассудок достигает огромного развития в этом круге. [До сих пор] немые расы приобретают нашу (настоящую) человеческую речь на этом Глобусе [D], на котором, начиная с Четвёртой Расы, язык совершенствуется и знание увеличивается. У этой срединной точки Четвёртого Круга человечество проходит </w:t>
      </w:r>
      <w:r>
        <w:rPr>
          <w:rFonts w:ascii="Times New Roman CYR" w:hAnsi="Times New Roman CYR" w:cs="Times New Roman CYR"/>
          <w:color w:val="000099"/>
          <w:position w:val="8"/>
          <w:sz w:val="20"/>
          <w:szCs w:val="16"/>
        </w:rPr>
        <w:t xml:space="preserve">[срединную] </w:t>
      </w:r>
      <w:r>
        <w:rPr>
          <w:rFonts w:ascii="Times New Roman CYR" w:hAnsi="Times New Roman CYR" w:cs="Times New Roman CYR"/>
          <w:sz w:val="24"/>
          <w:szCs w:val="20"/>
        </w:rPr>
        <w:t xml:space="preserve">точку оси малого манвантарного цикла </w:t>
      </w:r>
      <w:r>
        <w:rPr>
          <w:rFonts w:ascii="Times New Roman CYR" w:hAnsi="Times New Roman CYR" w:cs="Times New Roman CYR"/>
          <w:color w:val="000099"/>
          <w:position w:val="8"/>
          <w:sz w:val="20"/>
          <w:szCs w:val="16"/>
        </w:rPr>
        <w:t>(Четвёртая Раса, Четвёртый Большой Круг)</w:t>
      </w:r>
      <w:r>
        <w:rPr>
          <w:rFonts w:ascii="Times New Roman CYR" w:hAnsi="Times New Roman CYR" w:cs="Times New Roman CYR"/>
          <w:sz w:val="24"/>
          <w:szCs w:val="20"/>
        </w:rPr>
        <w:t xml:space="preserve">. (Более того, в срединной точке эволюции каждой Главной, или </w:t>
      </w:r>
      <w:r>
        <w:rPr>
          <w:rFonts w:ascii="Times New Roman CYR" w:hAnsi="Times New Roman CYR" w:cs="Times New Roman CYR"/>
          <w:i/>
          <w:iCs/>
          <w:sz w:val="24"/>
          <w:szCs w:val="20"/>
        </w:rPr>
        <w:t xml:space="preserve">Коренной Расы </w:t>
      </w:r>
      <w:r>
        <w:rPr>
          <w:rFonts w:ascii="Times New Roman CYR" w:hAnsi="Times New Roman CYR" w:cs="Times New Roman CYR"/>
          <w:sz w:val="24"/>
          <w:szCs w:val="20"/>
        </w:rPr>
        <w:t xml:space="preserve">каждого Круга </w:t>
      </w:r>
      <w:r>
        <w:rPr>
          <w:rFonts w:ascii="Times New Roman CYR" w:hAnsi="Times New Roman CYR" w:cs="Times New Roman CYR"/>
          <w:szCs w:val="18"/>
        </w:rPr>
        <w:t>/</w:t>
      </w:r>
      <w:r>
        <w:rPr>
          <w:rFonts w:ascii="Times New Roman CYR" w:hAnsi="Times New Roman CYR" w:cs="Times New Roman CYR"/>
          <w:sz w:val="24"/>
          <w:szCs w:val="20"/>
        </w:rPr>
        <w:t>round</w:t>
      </w:r>
      <w:r>
        <w:rPr>
          <w:rFonts w:ascii="Times New Roman CYR" w:hAnsi="Times New Roman CYR" w:cs="Times New Roman CYR"/>
          <w:szCs w:val="18"/>
        </w:rPr>
        <w:t xml:space="preserve">/ </w:t>
      </w:r>
      <w:r>
        <w:rPr>
          <w:rStyle w:val="a8"/>
          <w:rFonts w:ascii="Times New Roman CYR" w:hAnsi="Times New Roman CYR"/>
          <w:color w:val="FF0000"/>
          <w:szCs w:val="18"/>
        </w:rPr>
        <w:footnoteReference w:id="32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человек преодолевает экватор своего пути развития на данной планетной фазе </w:t>
      </w:r>
      <w:r>
        <w:rPr>
          <w:rFonts w:ascii="Times New Roman CYR" w:hAnsi="Times New Roman CYR" w:cs="Times New Roman CYR"/>
          <w:szCs w:val="18"/>
        </w:rPr>
        <w:t>/</w:t>
      </w:r>
      <w:r>
        <w:rPr>
          <w:rFonts w:ascii="Times New Roman CYR" w:hAnsi="Times New Roman CYR" w:cs="Times New Roman CYR"/>
          <w:sz w:val="24"/>
          <w:szCs w:val="20"/>
        </w:rPr>
        <w:t>planet</w:t>
      </w:r>
      <w:r>
        <w:rPr>
          <w:rFonts w:ascii="Times New Roman CYR" w:hAnsi="Times New Roman CYR" w:cs="Times New Roman CYR"/>
          <w:szCs w:val="18"/>
        </w:rPr>
        <w:t>/</w:t>
      </w:r>
      <w:r>
        <w:rPr>
          <w:rFonts w:ascii="Times New Roman CYR" w:hAnsi="Times New Roman CYR" w:cs="Times New Roman CYR"/>
          <w:sz w:val="24"/>
          <w:szCs w:val="20"/>
        </w:rPr>
        <w:t xml:space="preserve">, и это же правило применимо ко всякой эволюции или к каждому из семи [малых] кругов </w:t>
      </w:r>
      <w:r>
        <w:rPr>
          <w:rFonts w:ascii="Times New Roman CYR" w:hAnsi="Times New Roman CYR" w:cs="Times New Roman CYR"/>
          <w:szCs w:val="18"/>
        </w:rPr>
        <w:t>/</w:t>
      </w:r>
      <w:r>
        <w:rPr>
          <w:rFonts w:ascii="Times New Roman CYR" w:hAnsi="Times New Roman CYR" w:cs="Times New Roman CYR"/>
          <w:sz w:val="24"/>
          <w:szCs w:val="20"/>
        </w:rPr>
        <w:t>round</w:t>
      </w:r>
      <w:r>
        <w:rPr>
          <w:rFonts w:ascii="Times New Roman CYR" w:hAnsi="Times New Roman CYR" w:cs="Times New Roman CYR"/>
          <w:szCs w:val="18"/>
        </w:rPr>
        <w:t xml:space="preserve">/ </w:t>
      </w:r>
      <w:r>
        <w:rPr>
          <w:rFonts w:ascii="Times New Roman CYR" w:hAnsi="Times New Roman CYR" w:cs="Times New Roman CYR"/>
          <w:sz w:val="24"/>
          <w:szCs w:val="20"/>
        </w:rPr>
        <w:t xml:space="preserve">minor Manwantara </w:t>
      </w:r>
      <w:r>
        <w:rPr>
          <w:rFonts w:ascii="Times New Roman CYR" w:hAnsi="Times New Roman CYR" w:cs="Times New Roman CYR"/>
          <w:color w:val="000099"/>
          <w:position w:val="8"/>
          <w:sz w:val="20"/>
          <w:szCs w:val="16"/>
        </w:rPr>
        <w:t xml:space="preserve">(от Глобуса «A» до «Z») </w:t>
      </w:r>
      <w:r>
        <w:rPr>
          <w:rFonts w:ascii="Times New Roman CYR" w:hAnsi="Times New Roman CYR" w:cs="Times New Roman CYR"/>
          <w:sz w:val="24"/>
          <w:szCs w:val="20"/>
        </w:rPr>
        <w:t>– 7 rounds разделённых по 2 = 3 1</w:t>
      </w:r>
      <w:r>
        <w:rPr>
          <w:rFonts w:ascii="Times New Roman CYR" w:hAnsi="Times New Roman CYR" w:cs="Times New Roman CYR"/>
          <w:szCs w:val="18"/>
        </w:rPr>
        <w:t>/</w:t>
      </w:r>
      <w:r>
        <w:rPr>
          <w:rFonts w:ascii="Times New Roman CYR" w:hAnsi="Times New Roman CYR" w:cs="Times New Roman CYR"/>
          <w:sz w:val="24"/>
          <w:szCs w:val="20"/>
        </w:rPr>
        <w:t>2 rounds).</w:t>
      </w:r>
    </w:p>
    <w:p w14:paraId="7C35D58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этой точке мир, следовательно, изобилует результатами рассудочной деятельности и </w:t>
      </w:r>
      <w:r>
        <w:rPr>
          <w:rFonts w:ascii="Times New Roman CYR" w:hAnsi="Times New Roman CYR" w:cs="Times New Roman CYR"/>
          <w:i/>
          <w:iCs/>
          <w:sz w:val="24"/>
          <w:szCs w:val="20"/>
        </w:rPr>
        <w:t>духовного спада</w:t>
      </w:r>
      <w:r>
        <w:rPr>
          <w:rFonts w:ascii="Times New Roman CYR" w:hAnsi="Times New Roman CYR" w:cs="Times New Roman CYR"/>
          <w:sz w:val="24"/>
          <w:szCs w:val="20"/>
        </w:rPr>
        <w:t xml:space="preserve">. Рождённые в первой половине Четвёртой Расы </w:t>
      </w:r>
      <w:r>
        <w:rPr>
          <w:rFonts w:ascii="Times New Roman CYR" w:hAnsi="Times New Roman CYR" w:cs="Times New Roman CYR"/>
          <w:color w:val="000099"/>
          <w:position w:val="8"/>
          <w:sz w:val="20"/>
          <w:szCs w:val="16"/>
        </w:rPr>
        <w:t xml:space="preserve">(т.е. в середине Четвёртого Круга) </w:t>
      </w:r>
      <w:r>
        <w:rPr>
          <w:rFonts w:ascii="Times New Roman CYR" w:hAnsi="Times New Roman CYR" w:cs="Times New Roman CYR"/>
          <w:sz w:val="24"/>
          <w:szCs w:val="20"/>
        </w:rPr>
        <w:t xml:space="preserve">науки, искусства, литература и философия приходили в упадок у одних народов и возрождались у других, ибо цивилизация и умственное развитие вращаются в семеричных циклах, как и всё остальное; притом что лишь во второй половине духовное Эго начнёт свою настоящую борьбу с телом и умом, чтобы проявить свои трансцендентные силы. Кто же поможет в этой предстоящей гигантской борьбе </w:t>
      </w:r>
      <w:r>
        <w:rPr>
          <w:rFonts w:ascii="Times New Roman CYR" w:hAnsi="Times New Roman CYR" w:cs="Times New Roman CYR"/>
          <w:color w:val="000099"/>
          <w:position w:val="8"/>
          <w:sz w:val="20"/>
          <w:szCs w:val="16"/>
        </w:rPr>
        <w:t>(в Четвёртой Расе)</w:t>
      </w:r>
      <w:r>
        <w:rPr>
          <w:rFonts w:ascii="Times New Roman CYR" w:hAnsi="Times New Roman CYR" w:cs="Times New Roman CYR"/>
          <w:sz w:val="24"/>
          <w:szCs w:val="20"/>
        </w:rPr>
        <w:t>? Кто?! Счастлив, кто помогает помогающей руке!</w:t>
      </w:r>
    </w:p>
    <w:p w14:paraId="7C35D58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V</w:t>
      </w:r>
      <w:r>
        <w:rPr>
          <w:rFonts w:ascii="Times New Roman CYR" w:hAnsi="Times New Roman CYR" w:cs="Times New Roman CYR"/>
          <w:sz w:val="24"/>
          <w:szCs w:val="20"/>
        </w:rPr>
        <w:tab/>
        <w:t>-й round. –</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(Пятая, нынешняя Раса, начавшаяся миллион лет назад)</w:t>
      </w:r>
      <w:r>
        <w:rPr>
          <w:rFonts w:ascii="Times New Roman CYR" w:hAnsi="Times New Roman CYR" w:cs="Times New Roman CYR"/>
          <w:sz w:val="24"/>
          <w:szCs w:val="20"/>
        </w:rPr>
        <w:t xml:space="preserve"> То же относительное развитие, и та же борьба продолжается.</w:t>
      </w:r>
    </w:p>
    <w:p w14:paraId="7C35D589" w14:textId="77777777" w:rsidR="00E67FCB" w:rsidRPr="004E640C" w:rsidRDefault="001C307C">
      <w:pPr>
        <w:widowControl w:val="0"/>
        <w:tabs>
          <w:tab w:val="left" w:pos="660"/>
        </w:tabs>
        <w:autoSpaceDE w:val="0"/>
        <w:spacing w:after="0" w:line="228" w:lineRule="exact"/>
        <w:ind w:left="660" w:hanging="156"/>
        <w:rPr>
          <w:lang w:val="en-US"/>
        </w:rPr>
      </w:pPr>
      <w:r>
        <w:rPr>
          <w:rFonts w:ascii="Times New Roman CYR" w:hAnsi="Times New Roman CYR" w:cs="Times New Roman CYR"/>
          <w:sz w:val="24"/>
          <w:szCs w:val="20"/>
          <w:lang w:val="en-US"/>
        </w:rPr>
        <w:t>VI-</w:t>
      </w:r>
      <w:r>
        <w:rPr>
          <w:rFonts w:ascii="Times New Roman CYR" w:hAnsi="Times New Roman CYR" w:cs="Times New Roman CYR"/>
          <w:sz w:val="24"/>
          <w:szCs w:val="20"/>
        </w:rPr>
        <w:t>й</w:t>
      </w:r>
      <w:r>
        <w:rPr>
          <w:rFonts w:ascii="Times New Roman CYR" w:hAnsi="Times New Roman CYR" w:cs="Times New Roman CYR"/>
          <w:sz w:val="24"/>
          <w:szCs w:val="20"/>
          <w:lang w:val="en-US"/>
        </w:rPr>
        <w:t xml:space="preserve"> round.</w:t>
      </w:r>
    </w:p>
    <w:p w14:paraId="7C35D58A" w14:textId="77777777" w:rsidR="00E67FCB" w:rsidRPr="004E640C" w:rsidRDefault="001C307C">
      <w:pPr>
        <w:widowControl w:val="0"/>
        <w:tabs>
          <w:tab w:val="left" w:pos="660"/>
        </w:tabs>
        <w:autoSpaceDE w:val="0"/>
        <w:spacing w:after="0" w:line="228" w:lineRule="exact"/>
        <w:ind w:left="660" w:hanging="156"/>
        <w:rPr>
          <w:lang w:val="en-US"/>
        </w:rPr>
      </w:pPr>
      <w:r>
        <w:rPr>
          <w:rFonts w:ascii="Times New Roman CYR" w:hAnsi="Times New Roman CYR" w:cs="Times New Roman CYR"/>
          <w:sz w:val="24"/>
          <w:szCs w:val="20"/>
          <w:lang w:val="en-US"/>
        </w:rPr>
        <w:t>VII-</w:t>
      </w:r>
      <w:r>
        <w:rPr>
          <w:rFonts w:ascii="Times New Roman CYR" w:hAnsi="Times New Roman CYR" w:cs="Times New Roman CYR"/>
          <w:sz w:val="24"/>
          <w:szCs w:val="20"/>
        </w:rPr>
        <w:t>й</w:t>
      </w:r>
      <w:r>
        <w:rPr>
          <w:rFonts w:ascii="Times New Roman CYR" w:hAnsi="Times New Roman CYR" w:cs="Times New Roman CYR"/>
          <w:sz w:val="24"/>
          <w:szCs w:val="20"/>
          <w:lang w:val="en-US"/>
        </w:rPr>
        <w:t xml:space="preserve"> round.</w:t>
      </w:r>
    </w:p>
    <w:p w14:paraId="7C35D58B" w14:textId="77777777" w:rsidR="00E67FCB" w:rsidRDefault="001C307C">
      <w:pPr>
        <w:widowControl w:val="0"/>
        <w:autoSpaceDE w:val="0"/>
        <w:spacing w:before="1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 О них бесполезно говорить.</w:t>
      </w:r>
    </w:p>
    <w:p w14:paraId="7C35D58C" w14:textId="77777777" w:rsidR="00E67FCB" w:rsidRDefault="00E67FCB">
      <w:pPr>
        <w:widowControl w:val="0"/>
        <w:autoSpaceDE w:val="0"/>
        <w:spacing w:after="0" w:line="240" w:lineRule="auto"/>
        <w:ind w:left="108" w:right="108" w:firstLine="396"/>
        <w:jc w:val="both"/>
        <w:rPr>
          <w:rFonts w:ascii="Times New Roman CYR" w:hAnsi="Times New Roman CYR" w:cs="Times New Roman CYR"/>
          <w:i/>
          <w:iCs/>
          <w:sz w:val="24"/>
          <w:szCs w:val="20"/>
        </w:rPr>
      </w:pPr>
    </w:p>
    <w:p w14:paraId="7C35D58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Е.П.Б.</w:t>
      </w:r>
      <w:r>
        <w:rPr>
          <w:rFonts w:ascii="Times New Roman CYR" w:hAnsi="Times New Roman CYR" w:cs="Times New Roman CYR"/>
          <w:sz w:val="24"/>
          <w:szCs w:val="20"/>
        </w:rPr>
        <w:t>: Это взято из подлинного Письма и то, что следует, является позднейшими замечаниями и добавочными объяснениями, написанными тою же рукою, в виде подстрочных примечаний:</w:t>
      </w:r>
    </w:p>
    <w:p w14:paraId="7C35D58E" w14:textId="77777777" w:rsidR="00E67FCB" w:rsidRDefault="001C307C">
      <w:pPr>
        <w:widowControl w:val="0"/>
        <w:tabs>
          <w:tab w:val="left" w:pos="840"/>
        </w:tabs>
        <w:autoSpaceDE w:val="0"/>
        <w:spacing w:after="0" w:line="228" w:lineRule="exact"/>
        <w:ind w:left="108" w:firstLine="396"/>
      </w:pPr>
      <w:r>
        <w:rPr>
          <w:rFonts w:ascii="Times New Roman CYR" w:hAnsi="Times New Roman CYR" w:cs="Times New Roman CYR"/>
          <w:i/>
          <w:iCs/>
          <w:sz w:val="20"/>
          <w:szCs w:val="16"/>
        </w:rPr>
        <w:t>(1)</w:t>
      </w:r>
      <w:r>
        <w:rPr>
          <w:rFonts w:ascii="Times New Roman CYR" w:hAnsi="Times New Roman CYR" w:cs="Times New Roman CYR"/>
          <w:i/>
          <w:iCs/>
          <w:position w:val="-8"/>
          <w:sz w:val="20"/>
          <w:szCs w:val="16"/>
        </w:rPr>
        <w:tab/>
      </w:r>
      <w:r>
        <w:rPr>
          <w:rFonts w:ascii="Times New Roman CYR" w:hAnsi="Times New Roman CYR" w:cs="Times New Roman CYR"/>
          <w:sz w:val="24"/>
          <w:szCs w:val="20"/>
        </w:rPr>
        <w:t>«...Первоначальное письмо</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[в той редакции, как оно было получено Синнеттом] </w:t>
      </w:r>
      <w:r>
        <w:rPr>
          <w:rFonts w:ascii="Times New Roman CYR" w:hAnsi="Times New Roman CYR" w:cs="Times New Roman CYR"/>
          <w:sz w:val="24"/>
          <w:szCs w:val="20"/>
        </w:rPr>
        <w:t>заключало общее учение – взгляд, брошенный как бы с птичьего полёта, – и не вдавалось в подробности... Говорить о “физическом человеке”</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(т.е. о человеке, появившемся и осознающем себя на физическом плане новой планеты)</w:t>
      </w:r>
      <w:r>
        <w:rPr>
          <w:rFonts w:ascii="Times New Roman CYR" w:hAnsi="Times New Roman CYR" w:cs="Times New Roman CYR"/>
          <w:sz w:val="24"/>
          <w:szCs w:val="20"/>
        </w:rPr>
        <w:t xml:space="preserve">, в то же время ограничивая и относя это утверждение к ранним кругам </w:t>
      </w:r>
      <w:r>
        <w:rPr>
          <w:rFonts w:ascii="Times New Roman CYR" w:hAnsi="Times New Roman CYR" w:cs="Times New Roman CYR"/>
          <w:color w:val="000099"/>
          <w:position w:val="8"/>
          <w:sz w:val="20"/>
          <w:szCs w:val="16"/>
        </w:rPr>
        <w:t xml:space="preserve">(первому и второму) </w:t>
      </w:r>
      <w:r>
        <w:rPr>
          <w:rFonts w:ascii="Times New Roman CYR" w:hAnsi="Times New Roman CYR" w:cs="Times New Roman CYR"/>
          <w:sz w:val="24"/>
          <w:szCs w:val="20"/>
        </w:rPr>
        <w:t xml:space="preserve">, означало бы возвращение к чудоподобным и внезапным “одеждам из кожи”... </w:t>
      </w:r>
      <w:r>
        <w:rPr>
          <w:rFonts w:ascii="Times New Roman CYR" w:hAnsi="Times New Roman CYR" w:cs="Times New Roman CYR"/>
          <w:color w:val="000099"/>
          <w:position w:val="8"/>
          <w:sz w:val="20"/>
          <w:szCs w:val="16"/>
        </w:rPr>
        <w:t xml:space="preserve">[Говоря о 1-м круге] </w:t>
      </w:r>
      <w:r>
        <w:rPr>
          <w:rFonts w:ascii="Times New Roman CYR" w:hAnsi="Times New Roman CYR" w:cs="Times New Roman CYR"/>
          <w:sz w:val="24"/>
          <w:szCs w:val="20"/>
        </w:rPr>
        <w:t xml:space="preserve">подразумевалось: Первая “Природа”, первое “тело”, первый “ум” на первом плане познавания, на первом Глобусе </w:t>
      </w:r>
      <w:r>
        <w:rPr>
          <w:rFonts w:ascii="Times New Roman CYR" w:hAnsi="Times New Roman CYR" w:cs="Times New Roman CYR"/>
          <w:color w:val="000099"/>
          <w:position w:val="8"/>
          <w:sz w:val="20"/>
          <w:szCs w:val="16"/>
        </w:rPr>
        <w:t>(фокусировка на Глобусе «А»)</w:t>
      </w:r>
      <w:r>
        <w:rPr>
          <w:rFonts w:ascii="Times New Roman CYR" w:hAnsi="Times New Roman CYR" w:cs="Times New Roman CYR"/>
          <w:sz w:val="24"/>
          <w:szCs w:val="20"/>
        </w:rPr>
        <w:t>, в первом круге, вот что. Ибо Карма и эволюция . . .</w:t>
      </w:r>
    </w:p>
    <w:p w14:paraId="7C35D58F"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590" w14:textId="77777777" w:rsidR="00E67FCB" w:rsidRDefault="001C307C">
      <w:pPr>
        <w:widowControl w:val="0"/>
        <w:autoSpaceDE w:val="0"/>
        <w:spacing w:after="0" w:line="251" w:lineRule="auto"/>
        <w:ind w:left="900"/>
      </w:pPr>
      <w:r>
        <w:rPr>
          <w:rFonts w:ascii="Times New Roman CYR" w:hAnsi="Times New Roman CYR" w:cs="Times New Roman CYR"/>
          <w:szCs w:val="18"/>
        </w:rPr>
        <w:lastRenderedPageBreak/>
        <w:t xml:space="preserve">........ сосредоточили в образе нашем, различных Природ </w:t>
      </w:r>
      <w:r>
        <w:rPr>
          <w:rStyle w:val="a8"/>
          <w:rFonts w:ascii="Times New Roman CYR" w:hAnsi="Times New Roman CYR"/>
          <w:color w:val="FF0000"/>
          <w:szCs w:val="18"/>
        </w:rPr>
        <w:footnoteReference w:id="322"/>
      </w:r>
      <w:r>
        <w:rPr>
          <w:rFonts w:ascii="Times New Roman CYR" w:hAnsi="Times New Roman CYR" w:cs="Times New Roman CYR"/>
          <w:color w:val="009999"/>
          <w:position w:val="7"/>
          <w:sz w:val="16"/>
          <w:szCs w:val="12"/>
        </w:rPr>
        <w:t xml:space="preserve"> </w:t>
      </w:r>
      <w:r>
        <w:rPr>
          <w:rFonts w:ascii="Times New Roman CYR" w:hAnsi="Times New Roman CYR" w:cs="Times New Roman CYR"/>
          <w:szCs w:val="18"/>
        </w:rPr>
        <w:t>Крайности странные, чудесно их сочетав ........</w:t>
      </w:r>
    </w:p>
    <w:p w14:paraId="7C35D591"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592" w14:textId="77777777" w:rsidR="00E67FCB" w:rsidRDefault="001C307C">
      <w:pPr>
        <w:widowControl w:val="0"/>
        <w:tabs>
          <w:tab w:val="left" w:pos="864"/>
        </w:tabs>
        <w:autoSpaceDE w:val="0"/>
        <w:spacing w:after="0" w:line="240" w:lineRule="auto"/>
        <w:ind w:left="108" w:right="108" w:firstLine="396"/>
        <w:jc w:val="both"/>
      </w:pPr>
      <w:r>
        <w:rPr>
          <w:rFonts w:ascii="Times New Roman CYR" w:hAnsi="Times New Roman CYR" w:cs="Times New Roman CYR"/>
          <w:i/>
          <w:iCs/>
          <w:sz w:val="20"/>
          <w:szCs w:val="16"/>
        </w:rPr>
        <w:t>(2)</w:t>
      </w:r>
      <w:r>
        <w:rPr>
          <w:rFonts w:ascii="Times New Roman CYR" w:hAnsi="Times New Roman CYR" w:cs="Times New Roman CYR"/>
          <w:i/>
          <w:iCs/>
          <w:sz w:val="20"/>
          <w:szCs w:val="16"/>
        </w:rPr>
        <w:tab/>
      </w:r>
      <w:r>
        <w:rPr>
          <w:rFonts w:ascii="Times New Roman CYR" w:hAnsi="Times New Roman CYR" w:cs="Times New Roman CYR"/>
          <w:sz w:val="24"/>
          <w:szCs w:val="20"/>
        </w:rPr>
        <w:t xml:space="preserve">Восстановите [в памяти]: Теперь </w:t>
      </w:r>
      <w:r>
        <w:rPr>
          <w:rFonts w:ascii="Times New Roman CYR" w:hAnsi="Times New Roman CYR" w:cs="Times New Roman CYR"/>
          <w:color w:val="000099"/>
          <w:position w:val="8"/>
          <w:sz w:val="20"/>
          <w:szCs w:val="16"/>
        </w:rPr>
        <w:t xml:space="preserve">[в Третьей Расе] </w:t>
      </w:r>
      <w:r>
        <w:rPr>
          <w:rFonts w:ascii="Times New Roman CYR" w:hAnsi="Times New Roman CYR" w:cs="Times New Roman CYR"/>
          <w:sz w:val="24"/>
          <w:szCs w:val="20"/>
        </w:rPr>
        <w:t>он достиг точки, где его духовность затемняется и осенена нарождающейся человеческой рассудочностью</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(воплощение Павших Дхиан-Коганов, о которых говорилось в письме выше)</w:t>
      </w:r>
      <w:r>
        <w:rPr>
          <w:rFonts w:ascii="Times New Roman CYR" w:hAnsi="Times New Roman CYR" w:cs="Times New Roman CYR"/>
          <w:sz w:val="24"/>
          <w:szCs w:val="20"/>
        </w:rPr>
        <w:t xml:space="preserve">, и вы имеете истинное объяснение </w:t>
      </w:r>
      <w:r>
        <w:rPr>
          <w:rFonts w:ascii="Times New Roman CYR" w:hAnsi="Times New Roman CYR" w:cs="Times New Roman CYR"/>
          <w:color w:val="000099"/>
          <w:position w:val="8"/>
          <w:sz w:val="20"/>
          <w:szCs w:val="16"/>
        </w:rPr>
        <w:t xml:space="preserve">[причины странного падения человеческих богоподобных Монад в животность первобытного животно-человека] </w:t>
      </w:r>
      <w:r>
        <w:rPr>
          <w:rFonts w:ascii="Times New Roman CYR" w:hAnsi="Times New Roman CYR" w:cs="Times New Roman CYR"/>
          <w:sz w:val="24"/>
          <w:szCs w:val="20"/>
        </w:rPr>
        <w:t>перед собою на кончике вашего пальца...»</w:t>
      </w:r>
    </w:p>
    <w:p w14:paraId="7C35D593"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Таковы слова Учителя: текст, слова и фразы в скобках и объяснительные примечания.</w:t>
      </w:r>
    </w:p>
    <w:p w14:paraId="7C35D594"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9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А.В.</w:t>
      </w:r>
      <w:r>
        <w:rPr>
          <w:rFonts w:ascii="Times New Roman CYR" w:hAnsi="Times New Roman CYR" w:cs="Times New Roman CYR"/>
          <w:sz w:val="24"/>
          <w:szCs w:val="20"/>
        </w:rPr>
        <w:t xml:space="preserve">: Вышеприведённое описание кругов включает одновременно две линии: неземную, или классическую, и земную, экстраординарную; земная, на Глобусе </w:t>
      </w:r>
      <w:r>
        <w:rPr>
          <w:rFonts w:ascii="Times New Roman CYR" w:hAnsi="Times New Roman CYR" w:cs="Times New Roman CYR"/>
          <w:i/>
          <w:iCs/>
          <w:sz w:val="24"/>
          <w:szCs w:val="20"/>
        </w:rPr>
        <w:t>D</w:t>
      </w:r>
      <w:r>
        <w:rPr>
          <w:rFonts w:ascii="Times New Roman CYR" w:hAnsi="Times New Roman CYR" w:cs="Times New Roman CYR"/>
          <w:sz w:val="24"/>
          <w:szCs w:val="20"/>
        </w:rPr>
        <w:t xml:space="preserve">, оказывается аналогичной неземной рядом черт, особенно телесных, но человечество при земной эволюции быстрее развивается сознанием в силу того, что начинает эволюцию не с Первого Круга, а возобновляет её с той точки, которую люди прервали на иной планете; и, кроме того, земные животнолюди одухотворены искрами Дхиан-Коганов. Земля является планетой, составленной из трёх: огненного ядра – бывшего солнца-Мартанды, «отпочковавшегося» от Луны эфирного тела и присоединившейся сферы погибшей планеты. Земля после «эмбрионального» быстрого развития живёт только нынешним Четвёртым Большим Кругом, когда лунное отпочкование эфирного плана ускоренно коагулируется до физического состояния Земли. Аналогичное происходит с каждым современным воплощающимся человеком, когда его эфирное тело – продукт Луны – в период внутриутробного развития в чреве матери проходит быстро три стадии эмбриогенеза (сознанием отсутствуя на физическом плане) и рождается на свет для уже сознательной жизни на Глобусе </w:t>
      </w:r>
      <w:r>
        <w:rPr>
          <w:rFonts w:ascii="Times New Roman CYR" w:hAnsi="Times New Roman CYR" w:cs="Times New Roman CYR"/>
          <w:i/>
          <w:iCs/>
          <w:sz w:val="24"/>
          <w:szCs w:val="20"/>
        </w:rPr>
        <w:t>D</w:t>
      </w:r>
      <w:r>
        <w:rPr>
          <w:rFonts w:ascii="Times New Roman CYR" w:hAnsi="Times New Roman CYR" w:cs="Times New Roman CYR"/>
          <w:sz w:val="24"/>
          <w:szCs w:val="20"/>
        </w:rPr>
        <w:t>.</w:t>
      </w:r>
    </w:p>
    <w:p w14:paraId="7C35D596"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597" w14:textId="77777777" w:rsidR="00E67FCB" w:rsidRDefault="001C307C">
      <w:pPr>
        <w:widowControl w:val="0"/>
        <w:autoSpaceDE w:val="0"/>
        <w:spacing w:after="0" w:line="251" w:lineRule="auto"/>
        <w:ind w:left="504" w:right="504" w:firstLine="396"/>
      </w:pPr>
      <w:r>
        <w:rPr>
          <w:rFonts w:ascii="Times New Roman CYR" w:hAnsi="Times New Roman CYR" w:cs="Times New Roman CYR"/>
          <w:szCs w:val="18"/>
        </w:rPr>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III.IV дан Комментарий относительно вышеприведённого описания Семи Раундов.</w:t>
      </w:r>
    </w:p>
    <w:p w14:paraId="7C35D598"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99" w14:textId="77777777" w:rsidR="00E67FCB" w:rsidRDefault="00E67FCB">
      <w:pPr>
        <w:widowControl w:val="0"/>
        <w:autoSpaceDE w:val="0"/>
        <w:spacing w:before="12" w:after="0" w:line="204" w:lineRule="exact"/>
        <w:rPr>
          <w:rFonts w:ascii="Times New Roman CYR" w:hAnsi="Times New Roman CYR" w:cs="Times New Roman CYR"/>
          <w:sz w:val="24"/>
          <w:szCs w:val="20"/>
        </w:rPr>
      </w:pPr>
    </w:p>
    <w:p w14:paraId="7C35D59A" w14:textId="77777777" w:rsidR="00E67FCB" w:rsidRDefault="001C307C">
      <w:pPr>
        <w:widowControl w:val="0"/>
        <w:autoSpaceDE w:val="0"/>
        <w:spacing w:after="0" w:line="240" w:lineRule="auto"/>
        <w:jc w:val="center"/>
        <w:outlineLvl w:val="1"/>
      </w:pPr>
      <w:bookmarkStart w:id="51" w:name="_Toc171872998"/>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66</w:t>
      </w:r>
      <w:bookmarkEnd w:id="51"/>
    </w:p>
    <w:p w14:paraId="7C35D59B"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59C" w14:textId="77777777" w:rsidR="00E67FCB" w:rsidRDefault="001C307C">
      <w:pPr>
        <w:widowControl w:val="0"/>
        <w:autoSpaceDE w:val="0"/>
        <w:spacing w:after="0" w:line="288" w:lineRule="auto"/>
        <w:ind w:left="2088" w:right="2088"/>
        <w:jc w:val="center"/>
      </w:pPr>
      <w:r>
        <w:rPr>
          <w:rFonts w:ascii="Times New Roman CYR" w:hAnsi="Times New Roman CYR" w:cs="Times New Roman CYR"/>
          <w:sz w:val="24"/>
          <w:szCs w:val="20"/>
        </w:rPr>
        <w:t>К.Х. – А.О.Х</w:t>
      </w:r>
      <w:r>
        <w:rPr>
          <w:rFonts w:ascii="Times New Roman CYR" w:hAnsi="Times New Roman CYR" w:cs="Times New Roman CYR"/>
          <w:sz w:val="18"/>
          <w:szCs w:val="14"/>
        </w:rPr>
        <w:t xml:space="preserve">ЬЮМУ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w:t>
      </w:r>
      <w:r>
        <w:rPr>
          <w:rFonts w:ascii="Times New Roman CYR" w:hAnsi="Times New Roman CYR" w:cs="Times New Roman CYR"/>
          <w:sz w:val="24"/>
          <w:szCs w:val="20"/>
        </w:rPr>
        <w:t xml:space="preserve">10 </w:t>
      </w:r>
      <w:r>
        <w:rPr>
          <w:rFonts w:ascii="Times New Roman CYR" w:hAnsi="Times New Roman CYR" w:cs="Times New Roman CYR"/>
          <w:sz w:val="18"/>
          <w:szCs w:val="14"/>
        </w:rPr>
        <w:t xml:space="preserve">ИЮЛЯ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59D" w14:textId="77777777" w:rsidR="00E67FCB" w:rsidRDefault="001C307C">
      <w:pPr>
        <w:widowControl w:val="0"/>
        <w:tabs>
          <w:tab w:val="left" w:pos="756"/>
        </w:tabs>
        <w:autoSpaceDE w:val="0"/>
        <w:spacing w:before="72" w:after="0" w:line="240" w:lineRule="auto"/>
        <w:ind w:left="108" w:right="108" w:firstLine="396"/>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&lt;...&gt; Возьмите человеческий утробный плод. С момента его первого насаждения до того, как он завершит свои семь месяцев внутриутробного развития (нарастания), он повторяет в миниатюре минеральный, растительный и животный циклы, которые он проходил в своих предыдущих оболочках, и только в течение последних двух развивает свою будущую человеческую сущность. Развитие заканчивается лишь на седьмом году жизни ребёнка. Тем не менее она </w:t>
      </w:r>
      <w:r>
        <w:rPr>
          <w:rFonts w:ascii="Times New Roman CYR" w:hAnsi="Times New Roman CYR" w:cs="Times New Roman CYR"/>
          <w:color w:val="000099"/>
          <w:position w:val="8"/>
          <w:sz w:val="20"/>
          <w:szCs w:val="16"/>
        </w:rPr>
        <w:t xml:space="preserve">(его монада) </w:t>
      </w:r>
      <w:r>
        <w:rPr>
          <w:rFonts w:ascii="Times New Roman CYR" w:hAnsi="Times New Roman CYR" w:cs="Times New Roman CYR"/>
          <w:sz w:val="24"/>
          <w:szCs w:val="20"/>
        </w:rPr>
        <w:t>существовала без какого-либо увеличения или уменьшения эоны и эоны прежде, чем проложила свой путь вперёд, в лоне матери-природы, как она делает это сейчас в утробе своей земной матери. Справедливо сказал один учёный философ &lt;...&gt;:</w:t>
      </w:r>
    </w:p>
    <w:p w14:paraId="7C35D59E"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 xml:space="preserve">«Ступени человеческого утробного существования заключают в себе сжатую запись некоторых недостающих страниц в истории Земли». Потому вы должны оглянуться на животные, минеральные и растительные сущности. Вы должны взять каждую сущность от её исходной точки в manvantaric течении, как изначальный космический атом </w:t>
      </w:r>
      <w:r>
        <w:rPr>
          <w:rStyle w:val="a8"/>
          <w:rFonts w:ascii="Times New Roman CYR" w:hAnsi="Times New Roman CYR"/>
          <w:color w:val="FF0000"/>
          <w:sz w:val="24"/>
          <w:szCs w:val="20"/>
        </w:rPr>
        <w:footnoteReference w:id="323"/>
      </w:r>
      <w:r>
        <w:rPr>
          <w:rFonts w:ascii="Times New Roman CYR" w:hAnsi="Times New Roman CYR" w:cs="Times New Roman CYR"/>
          <w:sz w:val="24"/>
          <w:szCs w:val="20"/>
        </w:rPr>
        <w:t xml:space="preserve">, уже </w:t>
      </w:r>
      <w:r>
        <w:rPr>
          <w:rFonts w:ascii="Times New Roman CYR" w:hAnsi="Times New Roman CYR" w:cs="Times New Roman CYR"/>
          <w:sz w:val="24"/>
          <w:szCs w:val="20"/>
        </w:rPr>
        <w:lastRenderedPageBreak/>
        <w:t xml:space="preserve">дифференцированный первым трепетом manvantaric дыхания жизни. Ибо потенциал, который [наконец] развивается в усовершенствованного Планетного Духа, уже таится в нём и в действительности есть тот самый изначальный космический атом </w:t>
      </w:r>
      <w:r>
        <w:rPr>
          <w:rFonts w:ascii="Times New Roman CYR" w:hAnsi="Times New Roman CYR" w:cs="Times New Roman CYR"/>
          <w:color w:val="000099"/>
          <w:position w:val="8"/>
          <w:sz w:val="20"/>
          <w:szCs w:val="16"/>
        </w:rPr>
        <w:t>(зерно духа)</w:t>
      </w:r>
      <w:r>
        <w:rPr>
          <w:rFonts w:ascii="Times New Roman CYR" w:hAnsi="Times New Roman CYR" w:cs="Times New Roman CYR"/>
          <w:sz w:val="24"/>
          <w:szCs w:val="20"/>
        </w:rPr>
        <w:t xml:space="preserve">, привлечённый своим химическим </w:t>
      </w:r>
      <w:r>
        <w:rPr>
          <w:rFonts w:ascii="Times New Roman CYR" w:hAnsi="Times New Roman CYR" w:cs="Times New Roman CYR"/>
          <w:color w:val="000099"/>
          <w:position w:val="8"/>
          <w:sz w:val="20"/>
          <w:szCs w:val="16"/>
        </w:rPr>
        <w:t xml:space="preserve">(по стихии) </w:t>
      </w:r>
      <w:r>
        <w:rPr>
          <w:rFonts w:ascii="Times New Roman CYR" w:hAnsi="Times New Roman CYR" w:cs="Times New Roman CYR"/>
          <w:sz w:val="24"/>
          <w:szCs w:val="20"/>
        </w:rPr>
        <w:t xml:space="preserve">сродством к соединению с другими подобными атомами </w:t>
      </w:r>
      <w:r>
        <w:rPr>
          <w:rFonts w:ascii="Times New Roman CYR" w:hAnsi="Times New Roman CYR" w:cs="Times New Roman CYR"/>
          <w:color w:val="000099"/>
          <w:position w:val="8"/>
          <w:sz w:val="20"/>
          <w:szCs w:val="16"/>
        </w:rPr>
        <w:t>(зёрнами духа)</w:t>
      </w:r>
      <w:r>
        <w:rPr>
          <w:rFonts w:ascii="Times New Roman CYR" w:hAnsi="Times New Roman CYR" w:cs="Times New Roman CYR"/>
          <w:sz w:val="24"/>
          <w:szCs w:val="20"/>
        </w:rPr>
        <w:t xml:space="preserve">. Совокупность таких объединённых атомов со временем сделается носящей человека globe </w:t>
      </w:r>
      <w:r>
        <w:rPr>
          <w:rFonts w:ascii="Times New Roman CYR" w:hAnsi="Times New Roman CYR" w:cs="Times New Roman CYR"/>
          <w:color w:val="000099"/>
          <w:position w:val="8"/>
          <w:sz w:val="20"/>
          <w:szCs w:val="16"/>
        </w:rPr>
        <w:t>(сферой планеты)</w:t>
      </w:r>
      <w:r>
        <w:rPr>
          <w:rFonts w:ascii="Times New Roman CYR" w:hAnsi="Times New Roman CYR" w:cs="Times New Roman CYR"/>
          <w:sz w:val="24"/>
          <w:szCs w:val="20"/>
        </w:rPr>
        <w:t>, после того как стадия туманности, спирали и сферы (sphere) огненного тумана, сгущения, отвердения, сжимания и охлаждения planet</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(находящейся в данной «D» фазе планеты)</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будут успешно пройдены. Но имейте в виду, не каждая globe </w:t>
      </w:r>
      <w:r>
        <w:rPr>
          <w:rFonts w:ascii="Times New Roman CYR" w:hAnsi="Times New Roman CYR" w:cs="Times New Roman CYR"/>
          <w:color w:val="000099"/>
          <w:position w:val="8"/>
          <w:sz w:val="20"/>
          <w:szCs w:val="16"/>
        </w:rPr>
        <w:t xml:space="preserve">(фаза планеты) </w:t>
      </w:r>
      <w:r>
        <w:rPr>
          <w:rFonts w:ascii="Times New Roman CYR" w:hAnsi="Times New Roman CYR" w:cs="Times New Roman CYR"/>
          <w:sz w:val="24"/>
          <w:szCs w:val="20"/>
        </w:rPr>
        <w:t xml:space="preserve">становится носительницей человека. &lt;...&gt; Возьмём подобное соединение атомов, предназначенных для образования нашей globe, и затем проследим, бросив беглый взгляд на все, главную работу подобных атомов. Мы назовём Изначальный атом «А» </w:t>
      </w:r>
      <w:r>
        <w:rPr>
          <w:rStyle w:val="a8"/>
          <w:rFonts w:ascii="Times New Roman CYR" w:hAnsi="Times New Roman CYR"/>
          <w:color w:val="FF0000"/>
          <w:sz w:val="24"/>
          <w:szCs w:val="20"/>
        </w:rPr>
        <w:footnoteReference w:id="324"/>
      </w:r>
      <w:r>
        <w:rPr>
          <w:rFonts w:ascii="Times New Roman CYR" w:hAnsi="Times New Roman CYR" w:cs="Times New Roman CYR"/>
          <w:sz w:val="24"/>
          <w:szCs w:val="20"/>
        </w:rPr>
        <w:t xml:space="preserve">. Будучи неограниченным центром деятельности, но начальной точкой manwantaric (манвантарного) вихря эволюции, он порождает новые центры, которые мы можем назвать В, С, D и т.д. бесчисленно </w:t>
      </w:r>
      <w:r>
        <w:rPr>
          <w:rStyle w:val="a8"/>
          <w:rFonts w:ascii="Times New Roman CYR" w:hAnsi="Times New Roman CYR"/>
          <w:color w:val="FF0000"/>
          <w:sz w:val="24"/>
          <w:szCs w:val="20"/>
        </w:rPr>
        <w:footnoteReference w:id="325"/>
      </w:r>
      <w:r>
        <w:rPr>
          <w:rFonts w:ascii="Times New Roman CYR" w:hAnsi="Times New Roman CYR" w:cs="Times New Roman CYR"/>
          <w:sz w:val="24"/>
          <w:szCs w:val="20"/>
        </w:rPr>
        <w:t xml:space="preserve">. Каждая из этих главных точек рождает меньшие (minor) центры – a, b, c и т.д. </w:t>
      </w:r>
      <w:r>
        <w:rPr>
          <w:rStyle w:val="a8"/>
          <w:rFonts w:ascii="Times New Roman CYR" w:hAnsi="Times New Roman CYR"/>
          <w:color w:val="FF0000"/>
          <w:sz w:val="24"/>
          <w:szCs w:val="20"/>
        </w:rPr>
        <w:footnoteReference w:id="32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позднее в течение эволюции и инволюции в своём развитии в многочисленных А, В, С и т.д. </w:t>
      </w:r>
      <w:r>
        <w:rPr>
          <w:rStyle w:val="a8"/>
          <w:rFonts w:ascii="Times New Roman CYR" w:hAnsi="Times New Roman CYR"/>
          <w:color w:val="FF0000"/>
          <w:sz w:val="24"/>
          <w:szCs w:val="20"/>
        </w:rPr>
        <w:footnoteReference w:id="327"/>
      </w:r>
      <w:r>
        <w:rPr>
          <w:rFonts w:ascii="Times New Roman CYR" w:hAnsi="Times New Roman CYR" w:cs="Times New Roman CYR"/>
          <w:sz w:val="24"/>
          <w:szCs w:val="20"/>
        </w:rPr>
        <w:t>, образуя, таким образом, корни или же являясь развивающимися причинами новых зарождений, видов, разрядов, [рас] и т.д. до бесконечности. &lt;...&gt;</w:t>
      </w:r>
    </w:p>
    <w:p w14:paraId="7C35D59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Как человек является семеричным существом, так и Вселенная – [человек есть] семеричный микрокосм по отношению к семеричному макрокосму, то же, что капля дождя по отношению к туче, откуда она упала и куда с течением времени она вернётся.</w:t>
      </w:r>
    </w:p>
    <w:p w14:paraId="7C35D5A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Возьмите огонь. D </w:t>
      </w:r>
      <w:r>
        <w:rPr>
          <w:rFonts w:ascii="Times New Roman CYR" w:hAnsi="Times New Roman CYR" w:cs="Times New Roman CYR"/>
          <w:color w:val="000099"/>
          <w:position w:val="8"/>
          <w:sz w:val="20"/>
          <w:szCs w:val="16"/>
        </w:rPr>
        <w:t xml:space="preserve">(четвёртый принцип – Кама) </w:t>
      </w:r>
      <w:r>
        <w:rPr>
          <w:rFonts w:ascii="Times New Roman CYR" w:hAnsi="Times New Roman CYR" w:cs="Times New Roman CYR"/>
          <w:sz w:val="24"/>
          <w:szCs w:val="20"/>
        </w:rPr>
        <w:t xml:space="preserve">– первичный огненный принцип, пребывающий в X, – есть Первопричина каждого феноменального проявления огня на всех globes цепи. Ближайшие причины суть эволюционировавшие второстепенные огненные посредники, которые строго контролируют семь нисхождений огня на каждой planet. Каждый элемент имеет свои семь принципов, и каждый принцип свои семь субпринципов, и эти второстепенные посредники перед своим проявлением, в свою очередь, сделались первичными причинами. D – есть семеричное соединение, высочайшее деление </w:t>
      </w:r>
      <w:r>
        <w:rPr>
          <w:rStyle w:val="a8"/>
          <w:rFonts w:ascii="Times New Roman CYR" w:hAnsi="Times New Roman CYR"/>
          <w:color w:val="FF0000"/>
          <w:sz w:val="24"/>
          <w:szCs w:val="20"/>
        </w:rPr>
        <w:footnoteReference w:id="328"/>
      </w:r>
      <w:r>
        <w:rPr>
          <w:rFonts w:ascii="Times New Roman CYR" w:hAnsi="Times New Roman CYR" w:cs="Times New Roman CYR"/>
          <w:color w:val="009999"/>
          <w:position w:val="7"/>
          <w:sz w:val="16"/>
          <w:szCs w:val="12"/>
        </w:rPr>
        <w:t xml:space="preserve"> </w:t>
      </w:r>
      <w:r>
        <w:rPr>
          <w:rFonts w:ascii="Times New Roman CYR" w:hAnsi="Times New Roman CYR" w:cs="Times New Roman CYR"/>
          <w:color w:val="000099"/>
          <w:position w:val="8"/>
          <w:sz w:val="20"/>
          <w:szCs w:val="16"/>
        </w:rPr>
        <w:t>(иерархический уровень)</w:t>
      </w:r>
      <w:r>
        <w:rPr>
          <w:rFonts w:ascii="Times New Roman CYR" w:hAnsi="Times New Roman CYR" w:cs="Times New Roman CYR"/>
          <w:sz w:val="24"/>
          <w:szCs w:val="20"/>
        </w:rPr>
        <w:t>, которого [в сравнении с дочерними ответвлениями] есть чистый дух.</w:t>
      </w:r>
    </w:p>
    <w:p w14:paraId="7C35D5A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На нашей globe (Глобусе) мы видим его в наиболее грубом, наиболее материальном состоянии, таком же плотном в своём роде, как человек в его физической оболочке. На globe, предшествовавшей нашей, огонь был менее плотен, нежели здесь; на другой, перед предыдущей – ещё менее. Таким образом, плотность пламени была всё более чистой и духовной и всё менее и менее плотной и материальной на каждой предшествующей планете (planet) </w:t>
      </w:r>
      <w:r>
        <w:rPr>
          <w:rFonts w:ascii="Times New Roman CYR" w:hAnsi="Times New Roman CYR" w:cs="Times New Roman CYR"/>
          <w:color w:val="000099"/>
          <w:position w:val="8"/>
          <w:sz w:val="20"/>
          <w:szCs w:val="16"/>
        </w:rPr>
        <w:t>(фазе планеты, или сфере)</w:t>
      </w:r>
      <w:r>
        <w:rPr>
          <w:rFonts w:ascii="Times New Roman CYR" w:hAnsi="Times New Roman CYR" w:cs="Times New Roman CYR"/>
          <w:sz w:val="24"/>
          <w:szCs w:val="20"/>
        </w:rPr>
        <w:t xml:space="preserve">. На самой первой в манвантарной </w:t>
      </w:r>
      <w:r>
        <w:rPr>
          <w:rStyle w:val="a8"/>
          <w:rFonts w:ascii="Times New Roman CYR" w:hAnsi="Times New Roman CYR"/>
          <w:color w:val="FF0000"/>
          <w:sz w:val="24"/>
          <w:szCs w:val="20"/>
        </w:rPr>
        <w:footnoteReference w:id="32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цепи [сфере] огонь появился как почти чистое субъективное </w:t>
      </w:r>
      <w:r>
        <w:rPr>
          <w:rStyle w:val="a8"/>
          <w:rFonts w:ascii="Times New Roman CYR" w:hAnsi="Times New Roman CYR"/>
          <w:color w:val="FF0000"/>
          <w:sz w:val="24"/>
          <w:szCs w:val="20"/>
        </w:rPr>
        <w:footnoteReference w:id="33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сияние – Махабуддхи, шестой принцип вечного Света. Наша globe </w:t>
      </w:r>
      <w:r>
        <w:rPr>
          <w:rFonts w:ascii="Times New Roman CYR" w:hAnsi="Times New Roman CYR" w:cs="Times New Roman CYR"/>
          <w:color w:val="000099"/>
          <w:position w:val="8"/>
          <w:sz w:val="20"/>
          <w:szCs w:val="16"/>
        </w:rPr>
        <w:t xml:space="preserve">(Глобус «D») </w:t>
      </w:r>
      <w:r>
        <w:rPr>
          <w:rFonts w:ascii="Times New Roman CYR" w:hAnsi="Times New Roman CYR" w:cs="Times New Roman CYR"/>
          <w:sz w:val="24"/>
          <w:szCs w:val="20"/>
        </w:rPr>
        <w:t xml:space="preserve">находится внизу дуги, где материя так же, как и дух, выявляется в своём наигрубейшем виде. Когда элемент огня появится на следующей после нашей globe </w:t>
      </w:r>
      <w:r>
        <w:rPr>
          <w:rFonts w:ascii="Times New Roman CYR" w:hAnsi="Times New Roman CYR" w:cs="Times New Roman CYR"/>
          <w:color w:val="000099"/>
          <w:position w:val="8"/>
          <w:sz w:val="20"/>
          <w:szCs w:val="16"/>
        </w:rPr>
        <w:t xml:space="preserve">(Глобусе «E») </w:t>
      </w:r>
      <w:r>
        <w:rPr>
          <w:rFonts w:ascii="Times New Roman CYR" w:hAnsi="Times New Roman CYR" w:cs="Times New Roman CYR"/>
          <w:sz w:val="24"/>
          <w:szCs w:val="20"/>
        </w:rPr>
        <w:t xml:space="preserve">по восходящей дуге, он будет менее плотен, нежели как мы видим </w:t>
      </w:r>
      <w:r>
        <w:rPr>
          <w:rFonts w:ascii="Times New Roman CYR" w:hAnsi="Times New Roman CYR" w:cs="Times New Roman CYR"/>
          <w:sz w:val="24"/>
          <w:szCs w:val="20"/>
        </w:rPr>
        <w:lastRenderedPageBreak/>
        <w:t xml:space="preserve">его сейчас. Его духовное качество будет [параллельно] тождественным с тем, которым он обладал на globe, предшествующей нашей по нисходящей дуге; вторая globe по восходящей дуге будет [параллельно] отвечать качеству второй предшествующей нашей по нисходящей дуге и т.д. На каждой globe из цепи существуют семь проявлений огня, из которых первый по порядку будет сходен в духовном качестве с последним проявлением на предшествующей planet </w:t>
      </w:r>
      <w:r>
        <w:rPr>
          <w:rFonts w:ascii="Times New Roman CYR" w:hAnsi="Times New Roman CYR" w:cs="Times New Roman CYR"/>
          <w:color w:val="000099"/>
          <w:position w:val="8"/>
          <w:sz w:val="20"/>
          <w:szCs w:val="16"/>
        </w:rPr>
        <w:t>(сфере)</w:t>
      </w:r>
      <w:r>
        <w:rPr>
          <w:rFonts w:ascii="Times New Roman CYR" w:hAnsi="Times New Roman CYR" w:cs="Times New Roman CYR"/>
          <w:sz w:val="24"/>
          <w:szCs w:val="20"/>
        </w:rPr>
        <w:t>: процесс будет в обратном порядке, если вы будете выводить с противоположной дуги. Мириады специфических проявлений этих мировых элементов, в свою очередь, есть лишь один отпрыск ветви или ответвления Единого Изначального «Древа Жизни»</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(Изначального Элемента).</w:t>
      </w:r>
    </w:p>
    <w:p w14:paraId="7C35D5A2" w14:textId="77777777" w:rsidR="00E67FCB" w:rsidRDefault="001C307C">
      <w:pPr>
        <w:widowControl w:val="0"/>
        <w:autoSpaceDE w:val="0"/>
        <w:spacing w:before="1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5A3" w14:textId="77777777" w:rsidR="00E67FCB" w:rsidRDefault="001C307C">
      <w:pPr>
        <w:widowControl w:val="0"/>
        <w:tabs>
          <w:tab w:val="left" w:pos="744"/>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2.</w:t>
      </w:r>
      <w:r>
        <w:rPr>
          <w:rFonts w:ascii="Times New Roman CYR" w:hAnsi="Times New Roman CYR" w:cs="Times New Roman CYR"/>
          <w:sz w:val="24"/>
          <w:szCs w:val="20"/>
        </w:rPr>
        <w:tab/>
        <w:t>Вопрос. Когда наступает pralaya, что тогда происходит с тем Духом, который не добрался до стадии человека?</w:t>
      </w:r>
    </w:p>
    <w:p w14:paraId="7C35D5A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Ответ. Время, необходимое для полного [планетарного] оборота или завершения семи местных, или земных, – или будем их называть – globe-rings</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(циклов на всех семи оболочках планеты)</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(не говоря о Семи Больших Кругах </w:t>
      </w:r>
      <w:r>
        <w:rPr>
          <w:rStyle w:val="a8"/>
          <w:rFonts w:ascii="Times New Roman CYR" w:hAnsi="Times New Roman CYR"/>
          <w:color w:val="FF0000"/>
          <w:sz w:val="24"/>
          <w:szCs w:val="20"/>
        </w:rPr>
        <w:footnoteReference w:id="331"/>
      </w:r>
      <w:r>
        <w:rPr>
          <w:rFonts w:ascii="Times New Roman CYR" w:hAnsi="Times New Roman CYR" w:cs="Times New Roman CYR"/>
          <w:sz w:val="24"/>
          <w:szCs w:val="20"/>
        </w:rPr>
        <w:t xml:space="preserve"> и [семи] minor manwantaras, за которыми следуют их семь minor pralayas), – это полный оборот так называемого минерального [жизне] цикла </w:t>
      </w:r>
      <w:r>
        <w:rPr>
          <w:rFonts w:ascii="Times New Roman CYR" w:hAnsi="Times New Roman CYR" w:cs="Times New Roman CYR"/>
          <w:color w:val="000099"/>
          <w:position w:val="8"/>
          <w:sz w:val="20"/>
          <w:szCs w:val="16"/>
        </w:rPr>
        <w:t>(физического воплощения планеты)</w:t>
      </w:r>
      <w:r>
        <w:rPr>
          <w:rFonts w:ascii="Times New Roman CYR" w:hAnsi="Times New Roman CYR" w:cs="Times New Roman CYR"/>
          <w:sz w:val="24"/>
          <w:szCs w:val="20"/>
        </w:rPr>
        <w:t xml:space="preserve">, который неизмеримо продолжительнее цикла всякого другого царства. </w:t>
      </w:r>
      <w:r>
        <w:rPr>
          <w:rFonts w:ascii="Times New Roman CYR" w:hAnsi="Times New Roman CYR" w:cs="Times New Roman CYR"/>
          <w:color w:val="000099"/>
          <w:position w:val="8"/>
          <w:sz w:val="20"/>
          <w:szCs w:val="16"/>
        </w:rPr>
        <w:t>(Это одно воплощение монады минерала, тогда как жизни прочих царств намного быстротечнее)</w:t>
      </w:r>
      <w:r>
        <w:rPr>
          <w:rFonts w:ascii="Times New Roman CYR" w:hAnsi="Times New Roman CYR" w:cs="Times New Roman CYR"/>
          <w:sz w:val="24"/>
          <w:szCs w:val="20"/>
        </w:rPr>
        <w:t xml:space="preserve">. Вы можете вывести по аналогии, что каждая globe </w:t>
      </w:r>
      <w:r>
        <w:rPr>
          <w:rFonts w:ascii="Times New Roman CYR" w:hAnsi="Times New Roman CYR" w:cs="Times New Roman CYR"/>
          <w:color w:val="000099"/>
          <w:position w:val="8"/>
          <w:sz w:val="20"/>
          <w:szCs w:val="16"/>
        </w:rPr>
        <w:t xml:space="preserve">(каждая оболочка) </w:t>
      </w:r>
      <w:r>
        <w:rPr>
          <w:rFonts w:ascii="Times New Roman CYR" w:hAnsi="Times New Roman CYR" w:cs="Times New Roman CYR"/>
          <w:sz w:val="24"/>
          <w:szCs w:val="20"/>
        </w:rPr>
        <w:t xml:space="preserve">перед достижением зрелости должна пройти через период формации (оформления) – также семеричный. Закон природы однообразен, и зачатие, формирование, рождение, рост и развитие ребёнка отличаются от globe </w:t>
      </w:r>
      <w:r>
        <w:rPr>
          <w:rFonts w:ascii="Times New Roman CYR" w:hAnsi="Times New Roman CYR" w:cs="Times New Roman CYR"/>
          <w:color w:val="000099"/>
          <w:position w:val="8"/>
          <w:sz w:val="20"/>
          <w:szCs w:val="16"/>
        </w:rPr>
        <w:t xml:space="preserve">(физического глобуса планеты) </w:t>
      </w:r>
      <w:r>
        <w:rPr>
          <w:rFonts w:ascii="Times New Roman CYR" w:hAnsi="Times New Roman CYR" w:cs="Times New Roman CYR"/>
          <w:sz w:val="24"/>
          <w:szCs w:val="20"/>
        </w:rPr>
        <w:t xml:space="preserve">лишь размерами. Globe </w:t>
      </w:r>
      <w:r>
        <w:rPr>
          <w:rFonts w:ascii="Times New Roman CYR" w:hAnsi="Times New Roman CYR" w:cs="Times New Roman CYR"/>
          <w:color w:val="000099"/>
          <w:position w:val="8"/>
          <w:sz w:val="20"/>
          <w:szCs w:val="16"/>
        </w:rPr>
        <w:t xml:space="preserve">(физический глобус планеты) </w:t>
      </w:r>
      <w:r>
        <w:rPr>
          <w:rFonts w:ascii="Times New Roman CYR" w:hAnsi="Times New Roman CYR" w:cs="Times New Roman CYR"/>
          <w:sz w:val="24"/>
          <w:szCs w:val="20"/>
        </w:rPr>
        <w:t xml:space="preserve">[как и ребёнок] имеет по два периода прорезывания зубов и произрастания волос: свои первые скалы, которые она тоже осыпает, чтоб освободить место для новых, – и свои папоротники, и мхи, прежде нежели она получает леса. Как атомы в человеке меняются каждые семь лет, так и globe </w:t>
      </w:r>
      <w:r>
        <w:rPr>
          <w:rFonts w:ascii="Times New Roman CYR" w:hAnsi="Times New Roman CYR" w:cs="Times New Roman CYR"/>
          <w:color w:val="000099"/>
          <w:position w:val="8"/>
          <w:sz w:val="20"/>
          <w:szCs w:val="16"/>
        </w:rPr>
        <w:t xml:space="preserve">(физический Глобус планеты) </w:t>
      </w:r>
      <w:r>
        <w:rPr>
          <w:rFonts w:ascii="Times New Roman CYR" w:hAnsi="Times New Roman CYR" w:cs="Times New Roman CYR"/>
          <w:sz w:val="24"/>
          <w:szCs w:val="20"/>
        </w:rPr>
        <w:t xml:space="preserve">[во время её Четвёртого Большого Круга] обновляет свои пласты в каждый из семи циклов </w:t>
      </w:r>
      <w:r>
        <w:rPr>
          <w:rFonts w:ascii="Times New Roman CYR" w:hAnsi="Times New Roman CYR" w:cs="Times New Roman CYR"/>
          <w:color w:val="000099"/>
          <w:position w:val="8"/>
          <w:sz w:val="20"/>
          <w:szCs w:val="16"/>
        </w:rPr>
        <w:t>(в течение семи globerings)</w:t>
      </w:r>
      <w:r>
        <w:rPr>
          <w:rFonts w:ascii="Times New Roman CYR" w:hAnsi="Times New Roman CYR" w:cs="Times New Roman CYR"/>
          <w:sz w:val="24"/>
          <w:szCs w:val="20"/>
        </w:rPr>
        <w:t xml:space="preserve">. Геологический разрез части Кейп-Бретонского </w:t>
      </w:r>
      <w:r>
        <w:rPr>
          <w:rStyle w:val="a8"/>
          <w:rFonts w:ascii="Times New Roman CYR" w:hAnsi="Times New Roman CYR"/>
          <w:color w:val="FF0000"/>
          <w:sz w:val="24"/>
          <w:szCs w:val="20"/>
        </w:rPr>
        <w:footnoteReference w:id="33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каменноугольного бассейна показывает семь древних слоёв почвы с остатками такого же числа лесов, и если бы удалось прокопать ещё на такую же глубину, было бы найдено семь следующих слоёв. ...</w:t>
      </w:r>
    </w:p>
    <w:p w14:paraId="7C35D5A5"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A6"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Существует три вида pralayas и manwantara:</w:t>
      </w:r>
    </w:p>
    <w:p w14:paraId="7C35D5A7" w14:textId="77777777" w:rsidR="00E67FCB" w:rsidRDefault="001C307C">
      <w:pPr>
        <w:widowControl w:val="0"/>
        <w:tabs>
          <w:tab w:val="left" w:pos="792"/>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w:t>
      </w:r>
      <w:r>
        <w:rPr>
          <w:rFonts w:ascii="Times New Roman CYR" w:hAnsi="Times New Roman CYR" w:cs="Times New Roman CYR"/>
          <w:sz w:val="24"/>
          <w:szCs w:val="20"/>
        </w:rPr>
        <w:tab/>
        <w:t>Всемирная, или Maha pralaya и [Maha] manwantara [для нашей Галактики].</w:t>
      </w:r>
    </w:p>
    <w:p w14:paraId="7C35D5A8" w14:textId="77777777" w:rsidR="00E67FCB" w:rsidRDefault="001C307C">
      <w:pPr>
        <w:widowControl w:val="0"/>
        <w:tabs>
          <w:tab w:val="left" w:pos="756"/>
        </w:tabs>
        <w:autoSpaceDE w:val="0"/>
        <w:spacing w:after="0" w:line="240" w:lineRule="auto"/>
        <w:ind w:left="756" w:hanging="252"/>
      </w:pPr>
      <w:r>
        <w:rPr>
          <w:rFonts w:ascii="Times New Roman CYR" w:hAnsi="Times New Roman CYR" w:cs="Times New Roman CYR"/>
          <w:sz w:val="24"/>
          <w:szCs w:val="20"/>
        </w:rPr>
        <w:t>2.</w:t>
      </w:r>
      <w:r>
        <w:rPr>
          <w:rFonts w:ascii="Times New Roman CYR" w:hAnsi="Times New Roman CYR" w:cs="Times New Roman CYR"/>
          <w:sz w:val="24"/>
          <w:szCs w:val="20"/>
        </w:rPr>
        <w:tab/>
        <w:t xml:space="preserve">солнечная pralaya и [солнечная] manwantara </w:t>
      </w:r>
      <w:r>
        <w:rPr>
          <w:rFonts w:ascii="Times New Roman CYR" w:hAnsi="Times New Roman CYR" w:cs="Times New Roman CYR"/>
          <w:color w:val="000099"/>
          <w:position w:val="8"/>
          <w:sz w:val="20"/>
          <w:szCs w:val="16"/>
        </w:rPr>
        <w:t>(Санвантара)</w:t>
      </w:r>
      <w:r>
        <w:rPr>
          <w:rFonts w:ascii="Times New Roman CYR" w:hAnsi="Times New Roman CYR" w:cs="Times New Roman CYR"/>
          <w:sz w:val="24"/>
          <w:szCs w:val="20"/>
        </w:rPr>
        <w:t>.</w:t>
      </w:r>
    </w:p>
    <w:p w14:paraId="7C35D5A9" w14:textId="77777777" w:rsidR="00E67FCB" w:rsidRDefault="001C307C">
      <w:pPr>
        <w:widowControl w:val="0"/>
        <w:tabs>
          <w:tab w:val="left" w:pos="768"/>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3.</w:t>
      </w:r>
      <w:r>
        <w:rPr>
          <w:rFonts w:ascii="Times New Roman CYR" w:hAnsi="Times New Roman CYR" w:cs="Times New Roman CYR"/>
          <w:sz w:val="24"/>
          <w:szCs w:val="20"/>
        </w:rPr>
        <w:tab/>
        <w:t>малая (minor) Пралайя и [малая (minor)] Манвантара [для планеты].</w:t>
      </w:r>
    </w:p>
    <w:p w14:paraId="7C35D5AA"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5A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Когда Маха-пралайя №1 закончена, начинается Всемирная, или Маха-манвантара. Тогда вся Вселенная </w:t>
      </w:r>
      <w:r>
        <w:rPr>
          <w:rFonts w:ascii="Times New Roman CYR" w:hAnsi="Times New Roman CYR" w:cs="Times New Roman CYR"/>
          <w:color w:val="000099"/>
          <w:position w:val="8"/>
          <w:sz w:val="20"/>
          <w:szCs w:val="16"/>
        </w:rPr>
        <w:t xml:space="preserve">(наша Галактика, т.е. звёзды видимой части неба) </w:t>
      </w:r>
      <w:r>
        <w:rPr>
          <w:rFonts w:ascii="Times New Roman CYR" w:hAnsi="Times New Roman CYR" w:cs="Times New Roman CYR"/>
          <w:sz w:val="24"/>
          <w:szCs w:val="20"/>
        </w:rPr>
        <w:t>должна быть эволюционирована заново.</w:t>
      </w:r>
    </w:p>
    <w:p w14:paraId="7C35D5A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Когда наступает пралайя Солнечной системы </w:t>
      </w:r>
      <w:r>
        <w:rPr>
          <w:rFonts w:ascii="Times New Roman CYR" w:hAnsi="Times New Roman CYR" w:cs="Times New Roman CYR"/>
          <w:color w:val="000099"/>
          <w:position w:val="8"/>
          <w:sz w:val="20"/>
          <w:szCs w:val="16"/>
        </w:rPr>
        <w:t>(№2)</w:t>
      </w:r>
      <w:r>
        <w:rPr>
          <w:rFonts w:ascii="Times New Roman CYR" w:hAnsi="Times New Roman CYR" w:cs="Times New Roman CYR"/>
          <w:sz w:val="24"/>
          <w:szCs w:val="20"/>
        </w:rPr>
        <w:t>, она касается лишь этой солнечной системы. Одна солнечная пралайя равна семи minor Пралайям.</w:t>
      </w:r>
    </w:p>
    <w:p w14:paraId="7C35D5A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Minor Пралайи № 3 касаются лишь нашей маленькой цепи globes </w:t>
      </w:r>
      <w:r>
        <w:rPr>
          <w:rFonts w:ascii="Times New Roman CYR" w:hAnsi="Times New Roman CYR" w:cs="Times New Roman CYR"/>
          <w:color w:val="000099"/>
          <w:position w:val="8"/>
          <w:sz w:val="20"/>
          <w:szCs w:val="16"/>
        </w:rPr>
        <w:t xml:space="preserve">(нашей планеты с её </w:t>
      </w:r>
      <w:r>
        <w:rPr>
          <w:rFonts w:ascii="Times New Roman CYR" w:hAnsi="Times New Roman CYR" w:cs="Times New Roman CYR"/>
          <w:color w:val="000099"/>
          <w:position w:val="8"/>
          <w:sz w:val="20"/>
          <w:szCs w:val="16"/>
        </w:rPr>
        <w:lastRenderedPageBreak/>
        <w:t>Глобусами)</w:t>
      </w:r>
      <w:r>
        <w:rPr>
          <w:rFonts w:ascii="Times New Roman CYR" w:hAnsi="Times New Roman CYR" w:cs="Times New Roman CYR"/>
          <w:sz w:val="24"/>
          <w:szCs w:val="20"/>
        </w:rPr>
        <w:t xml:space="preserve">, обитаемых или не обитаемых человеком. К этой цепи принадлежит наша Земля </w:t>
      </w:r>
      <w:r>
        <w:rPr>
          <w:rFonts w:ascii="Times New Roman CYR" w:hAnsi="Times New Roman CYR" w:cs="Times New Roman CYR"/>
          <w:color w:val="000099"/>
          <w:position w:val="8"/>
          <w:sz w:val="20"/>
          <w:szCs w:val="16"/>
        </w:rPr>
        <w:t>(globe «D»)</w:t>
      </w:r>
      <w:r>
        <w:rPr>
          <w:rFonts w:ascii="Times New Roman CYR" w:hAnsi="Times New Roman CYR" w:cs="Times New Roman CYR"/>
          <w:sz w:val="24"/>
          <w:szCs w:val="20"/>
        </w:rPr>
        <w:t>.</w:t>
      </w:r>
    </w:p>
    <w:p w14:paraId="7C35D5A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Кроме этого, в пределах minor Пралайи есть ещё состояние планетного </w:t>
      </w:r>
      <w:r>
        <w:rPr>
          <w:rFonts w:ascii="Times New Roman CYR" w:hAnsi="Times New Roman CYR" w:cs="Times New Roman CYR"/>
          <w:i/>
          <w:iCs/>
          <w:sz w:val="24"/>
          <w:szCs w:val="20"/>
        </w:rPr>
        <w:t xml:space="preserve">покоя </w:t>
      </w:r>
      <w:r>
        <w:rPr>
          <w:rFonts w:ascii="Times New Roman CYR" w:hAnsi="Times New Roman CYR" w:cs="Times New Roman CYR"/>
          <w:color w:val="000099"/>
          <w:position w:val="8"/>
          <w:sz w:val="20"/>
          <w:szCs w:val="16"/>
        </w:rPr>
        <w:t>(обскурации)</w:t>
      </w:r>
      <w:r>
        <w:rPr>
          <w:rFonts w:ascii="Times New Roman CYR" w:hAnsi="Times New Roman CYR" w:cs="Times New Roman CYR"/>
          <w:sz w:val="24"/>
          <w:szCs w:val="20"/>
        </w:rPr>
        <w:t xml:space="preserve">, или, как говорят астрономы, «смерти», – подобное нашей теперешней Луне, при котором скальное основание планеты сохраняется, но жизненный импульс покинул её. </w:t>
      </w:r>
      <w:r>
        <w:rPr>
          <w:rFonts w:ascii="Times New Roman CYR" w:hAnsi="Times New Roman CYR" w:cs="Times New Roman CYR"/>
          <w:color w:val="000099"/>
          <w:position w:val="8"/>
          <w:sz w:val="20"/>
          <w:szCs w:val="16"/>
        </w:rPr>
        <w:t>(Е.П.Блаватская период такой обскурации называет «частичная пралайя»)</w:t>
      </w:r>
      <w:r>
        <w:rPr>
          <w:rFonts w:ascii="Times New Roman CYR" w:hAnsi="Times New Roman CYR" w:cs="Times New Roman CYR"/>
          <w:sz w:val="24"/>
          <w:szCs w:val="20"/>
        </w:rPr>
        <w:t>.</w:t>
      </w:r>
    </w:p>
    <w:p w14:paraId="7C35D5A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Для примера представьте себе, что наша земля </w:t>
      </w:r>
      <w:r>
        <w:rPr>
          <w:rFonts w:ascii="Times New Roman CYR" w:hAnsi="Times New Roman CYR" w:cs="Times New Roman CYR"/>
          <w:color w:val="000099"/>
          <w:position w:val="8"/>
          <w:sz w:val="20"/>
          <w:szCs w:val="16"/>
        </w:rPr>
        <w:t xml:space="preserve">(globe «D» нашей планеты) </w:t>
      </w:r>
      <w:r>
        <w:rPr>
          <w:rFonts w:ascii="Times New Roman CYR" w:hAnsi="Times New Roman CYR" w:cs="Times New Roman CYR"/>
          <w:sz w:val="24"/>
          <w:szCs w:val="20"/>
        </w:rPr>
        <w:t xml:space="preserve">принадлежит к группе семи Глобусов </w:t>
      </w:r>
      <w:r>
        <w:rPr>
          <w:rStyle w:val="a8"/>
          <w:rFonts w:ascii="Times New Roman CYR" w:hAnsi="Times New Roman CYR"/>
          <w:color w:val="FF0000"/>
          <w:sz w:val="24"/>
          <w:szCs w:val="20"/>
        </w:rPr>
        <w:footnoteReference w:id="33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или обитаемых </w:t>
      </w:r>
      <w:r>
        <w:rPr>
          <w:rFonts w:ascii="Times New Roman CYR" w:hAnsi="Times New Roman CYR" w:cs="Times New Roman CYR"/>
          <w:color w:val="000099"/>
          <w:position w:val="8"/>
          <w:sz w:val="20"/>
          <w:szCs w:val="16"/>
        </w:rPr>
        <w:t xml:space="preserve">[в то или иное время] </w:t>
      </w:r>
      <w:r>
        <w:rPr>
          <w:rFonts w:ascii="Times New Roman CYR" w:hAnsi="Times New Roman CYR" w:cs="Times New Roman CYR"/>
          <w:sz w:val="24"/>
          <w:szCs w:val="20"/>
        </w:rPr>
        <w:t>человеком миров, более или менее эллиптически расположенных [на качественно-временной плоскости]:</w:t>
      </w:r>
    </w:p>
    <w:p w14:paraId="7C35D5B0"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B1" w14:textId="77777777" w:rsidR="00E67FCB" w:rsidRDefault="001C307C">
      <w:pPr>
        <w:widowControl w:val="0"/>
        <w:autoSpaceDE w:val="0"/>
        <w:spacing w:before="132" w:after="0" w:line="240" w:lineRule="auto"/>
        <w:ind w:right="396"/>
        <w:jc w:val="center"/>
      </w:pPr>
      <w:r>
        <w:rPr>
          <w:rFonts w:ascii="Times New Roman CYR" w:hAnsi="Times New Roman CYR" w:cs="Times New Roman CYR"/>
          <w:szCs w:val="18"/>
        </w:rPr>
        <w:t xml:space="preserve">ДИАГРАММА I </w:t>
      </w:r>
      <w:r>
        <w:rPr>
          <w:rStyle w:val="a8"/>
          <w:rFonts w:ascii="Times New Roman CYR" w:hAnsi="Times New Roman CYR"/>
          <w:color w:val="FF0000"/>
          <w:szCs w:val="18"/>
        </w:rPr>
        <w:footnoteReference w:id="334"/>
      </w:r>
    </w:p>
    <w:p w14:paraId="7C35D5B2" w14:textId="77777777" w:rsidR="00E67FCB" w:rsidRDefault="00E67FCB">
      <w:pPr>
        <w:pageBreakBefore/>
        <w:widowControl w:val="0"/>
        <w:autoSpaceDE w:val="0"/>
        <w:spacing w:after="0" w:line="240" w:lineRule="auto"/>
      </w:pPr>
    </w:p>
    <w:p w14:paraId="7C35D5B3" w14:textId="77777777" w:rsidR="00E67FCB" w:rsidRDefault="001C307C">
      <w:pPr>
        <w:widowControl w:val="0"/>
        <w:autoSpaceDE w:val="0"/>
        <w:spacing w:after="0" w:line="240" w:lineRule="auto"/>
        <w:jc w:val="center"/>
      </w:pPr>
      <w:r>
        <w:rPr>
          <w:rFonts w:ascii="Times New Roman CYR" w:hAnsi="Times New Roman CYR" w:cs="Times New Roman CYR"/>
          <w:noProof/>
          <w:sz w:val="26"/>
        </w:rPr>
        <w:drawing>
          <wp:inline distT="0" distB="0" distL="0" distR="0" wp14:anchorId="7C35D147" wp14:editId="7C35D148">
            <wp:extent cx="4471560" cy="3562200"/>
            <wp:effectExtent l="0" t="0" r="5190" b="150"/>
            <wp:docPr id="1634380551" name="Рисунок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4471560" cy="3562200"/>
                    </a:xfrm>
                    <a:prstGeom prst="rect">
                      <a:avLst/>
                    </a:prstGeom>
                    <a:noFill/>
                    <a:ln>
                      <a:noFill/>
                      <a:prstDash/>
                    </a:ln>
                  </pic:spPr>
                </pic:pic>
              </a:graphicData>
            </a:graphic>
          </wp:inline>
        </w:drawing>
      </w:r>
    </w:p>
    <w:p w14:paraId="7C35D5B4" w14:textId="77777777" w:rsidR="00E67FCB" w:rsidRDefault="00E67FCB">
      <w:pPr>
        <w:widowControl w:val="0"/>
        <w:autoSpaceDE w:val="0"/>
        <w:spacing w:after="0" w:line="240" w:lineRule="auto"/>
        <w:rPr>
          <w:rFonts w:ascii="Times New Roman CYR" w:hAnsi="Times New Roman CYR" w:cs="Times New Roman CYR"/>
          <w:sz w:val="26"/>
        </w:rPr>
      </w:pPr>
    </w:p>
    <w:p w14:paraId="7C35D5B5" w14:textId="77777777" w:rsidR="00E67FCB" w:rsidRDefault="001C307C">
      <w:pPr>
        <w:widowControl w:val="0"/>
        <w:autoSpaceDE w:val="0"/>
        <w:spacing w:before="72" w:after="0" w:line="240" w:lineRule="auto"/>
        <w:ind w:left="108" w:right="108" w:firstLine="396"/>
        <w:jc w:val="both"/>
      </w:pPr>
      <w:r>
        <w:rPr>
          <w:rFonts w:ascii="Times New Roman CYR" w:hAnsi="Times New Roman CYR" w:cs="Times New Roman CYR"/>
          <w:sz w:val="24"/>
          <w:szCs w:val="20"/>
        </w:rPr>
        <w:t xml:space="preserve">Наша земля находится в самой низшей, срединной точке орбиты эволюции, т.е. на полпути [Четвёртого Большого] Круга (Round) – мы назовём первую [фазу существования планеты] – globe «A», последнюю – «Z». После каждой солнечной manwantara </w:t>
      </w:r>
      <w:r>
        <w:rPr>
          <w:rStyle w:val="a8"/>
          <w:rFonts w:ascii="Times New Roman CYR" w:hAnsi="Times New Roman CYR"/>
          <w:color w:val="FF0000"/>
          <w:sz w:val="24"/>
          <w:szCs w:val="20"/>
        </w:rPr>
        <w:footnoteReference w:id="33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происходит </w:t>
      </w:r>
      <w:r>
        <w:rPr>
          <w:rFonts w:ascii="Times New Roman CYR" w:hAnsi="Times New Roman CYR" w:cs="Times New Roman CYR"/>
          <w:i/>
          <w:iCs/>
          <w:sz w:val="24"/>
          <w:szCs w:val="20"/>
        </w:rPr>
        <w:t xml:space="preserve">полное </w:t>
      </w:r>
      <w:r>
        <w:rPr>
          <w:rFonts w:ascii="Times New Roman CYR" w:hAnsi="Times New Roman CYR" w:cs="Times New Roman CYR"/>
          <w:sz w:val="24"/>
          <w:szCs w:val="20"/>
        </w:rPr>
        <w:t>уничтожение нашей [планетной] системы, и после солнечной p[ralaya] начинается её абсолютное, объективное преобразование, каждый раз всё более совершенное, нежели предшествующее.</w:t>
      </w:r>
    </w:p>
    <w:p w14:paraId="7C35D5B6"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B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Итак, жизненный импульс достигает [планету в фазе доминанты Глобуса] «А», или, скорее, того, чему предназначено стать «А» и что пока представляет из себя лишь космическую пыль. В туманности сгущения солнечной пыли, рассеянной в пространстве, образуется Центр; совершаются последовательно серии трех эволюций, невидимых телесному глазу, – развиваются три царства элементалов или сил природы; другими словами, формируется душа </w:t>
      </w:r>
      <w:r>
        <w:rPr>
          <w:rStyle w:val="a8"/>
          <w:rFonts w:ascii="Times New Roman CYR" w:hAnsi="Times New Roman CYR"/>
          <w:color w:val="FF0000"/>
          <w:sz w:val="24"/>
          <w:szCs w:val="20"/>
        </w:rPr>
        <w:footnoteReference w:id="33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будущей globe </w:t>
      </w:r>
      <w:r>
        <w:rPr>
          <w:rFonts w:ascii="Times New Roman CYR" w:hAnsi="Times New Roman CYR" w:cs="Times New Roman CYR"/>
          <w:color w:val="000099"/>
          <w:position w:val="8"/>
          <w:sz w:val="20"/>
          <w:szCs w:val="16"/>
        </w:rPr>
        <w:t>(планеты)</w:t>
      </w:r>
      <w:r>
        <w:rPr>
          <w:rFonts w:ascii="Times New Roman CYR" w:hAnsi="Times New Roman CYR" w:cs="Times New Roman CYR"/>
          <w:sz w:val="24"/>
          <w:szCs w:val="20"/>
        </w:rPr>
        <w:t>, или, как бы сказали каббалисты, создаются гномы, саламандры и русалки.</w:t>
      </w:r>
    </w:p>
    <w:p w14:paraId="7C35D5B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Можно, таким образом, выявить соответствие между матерьюпланетой (mother-globe) и её ребёнком-человеком. Оба имеют свои семь принципов. У Globe </w:t>
      </w:r>
      <w:r>
        <w:rPr>
          <w:rFonts w:ascii="Times New Roman CYR" w:hAnsi="Times New Roman CYR" w:cs="Times New Roman CYR"/>
          <w:color w:val="000099"/>
          <w:position w:val="8"/>
          <w:sz w:val="20"/>
          <w:szCs w:val="16"/>
        </w:rPr>
        <w:t xml:space="preserve">(у планеты) </w:t>
      </w:r>
      <w:r>
        <w:rPr>
          <w:rFonts w:ascii="Times New Roman CYR" w:hAnsi="Times New Roman CYR" w:cs="Times New Roman CYR"/>
          <w:sz w:val="24"/>
          <w:szCs w:val="20"/>
        </w:rPr>
        <w:t xml:space="preserve">элементалы (которых всего семь видов </w:t>
      </w:r>
      <w:r>
        <w:rPr>
          <w:rStyle w:val="a8"/>
          <w:rFonts w:ascii="Times New Roman CYR" w:hAnsi="Times New Roman CYR"/>
          <w:color w:val="FF0000"/>
          <w:sz w:val="24"/>
          <w:szCs w:val="20"/>
        </w:rPr>
        <w:footnoteReference w:id="337"/>
      </w:r>
      <w:r>
        <w:rPr>
          <w:rFonts w:ascii="Times New Roman CYR" w:hAnsi="Times New Roman CYR" w:cs="Times New Roman CYR"/>
          <w:sz w:val="24"/>
          <w:szCs w:val="20"/>
        </w:rPr>
        <w:t>) образуют:</w:t>
      </w:r>
    </w:p>
    <w:p w14:paraId="7C35D5B9"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 xml:space="preserve">а) плотное тело </w:t>
      </w:r>
      <w:r>
        <w:rPr>
          <w:rStyle w:val="a8"/>
          <w:rFonts w:ascii="Times New Roman CYR" w:hAnsi="Times New Roman CYR"/>
          <w:color w:val="FF0000"/>
          <w:sz w:val="24"/>
          <w:szCs w:val="20"/>
        </w:rPr>
        <w:footnoteReference w:id="338"/>
      </w:r>
      <w:r>
        <w:rPr>
          <w:rFonts w:ascii="Times New Roman CYR" w:hAnsi="Times New Roman CYR" w:cs="Times New Roman CYR"/>
          <w:sz w:val="24"/>
          <w:szCs w:val="20"/>
        </w:rPr>
        <w:t>;</w:t>
      </w:r>
    </w:p>
    <w:p w14:paraId="7C35D5BA" w14:textId="77777777" w:rsidR="00E67FCB" w:rsidRDefault="001C307C">
      <w:pPr>
        <w:widowControl w:val="0"/>
        <w:autoSpaceDE w:val="0"/>
        <w:spacing w:before="12" w:after="0" w:line="240" w:lineRule="auto"/>
        <w:ind w:left="504" w:right="1404"/>
      </w:pPr>
      <w:r>
        <w:rPr>
          <w:rFonts w:ascii="Times New Roman CYR" w:hAnsi="Times New Roman CYR" w:cs="Times New Roman CYR"/>
          <w:sz w:val="24"/>
          <w:szCs w:val="20"/>
        </w:rPr>
        <w:lastRenderedPageBreak/>
        <w:t xml:space="preserve">б) её флюидический двойник </w:t>
      </w:r>
      <w:r>
        <w:rPr>
          <w:rStyle w:val="a8"/>
          <w:rFonts w:ascii="Times New Roman CYR" w:hAnsi="Times New Roman CYR"/>
          <w:color w:val="FF0000"/>
          <w:sz w:val="24"/>
          <w:szCs w:val="20"/>
        </w:rPr>
        <w:footnoteReference w:id="33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w:t>
      </w:r>
      <w:r>
        <w:rPr>
          <w:rFonts w:ascii="Times New Roman CYR" w:hAnsi="Times New Roman CYR" w:cs="Times New Roman CYR"/>
          <w:i/>
          <w:iCs/>
          <w:sz w:val="24"/>
          <w:szCs w:val="20"/>
        </w:rPr>
        <w:t>Линга</w:t>
      </w:r>
      <w:r>
        <w:rPr>
          <w:rFonts w:ascii="Times New Roman CYR" w:hAnsi="Times New Roman CYR" w:cs="Times New Roman CYR"/>
          <w:sz w:val="24"/>
          <w:szCs w:val="20"/>
        </w:rPr>
        <w:t>-Шарира); в) её жизненный принцип Джива);</w:t>
      </w:r>
    </w:p>
    <w:p w14:paraId="7C35D5B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г) её четвёртый принцип Кама-Рупа образует её творческий импульс, действующий от центра к периферии;</w:t>
      </w:r>
    </w:p>
    <w:p w14:paraId="7C35D5B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д) её пятый принцип (животная душа или [</w:t>
      </w:r>
      <w:r>
        <w:rPr>
          <w:rFonts w:ascii="Times New Roman CYR" w:hAnsi="Times New Roman CYR" w:cs="Times New Roman CYR"/>
          <w:i/>
          <w:iCs/>
          <w:sz w:val="24"/>
          <w:szCs w:val="20"/>
        </w:rPr>
        <w:t>кама</w:t>
      </w:r>
      <w:r>
        <w:rPr>
          <w:rFonts w:ascii="Times New Roman CYR" w:hAnsi="Times New Roman CYR" w:cs="Times New Roman CYR"/>
          <w:sz w:val="24"/>
          <w:szCs w:val="20"/>
        </w:rPr>
        <w:t>-]</w:t>
      </w:r>
      <w:r>
        <w:rPr>
          <w:rFonts w:ascii="Times New Roman CYR" w:hAnsi="Times New Roman CYR" w:cs="Times New Roman CYR"/>
          <w:i/>
          <w:iCs/>
          <w:sz w:val="24"/>
          <w:szCs w:val="20"/>
        </w:rPr>
        <w:t>манас</w:t>
      </w:r>
      <w:r>
        <w:rPr>
          <w:rFonts w:ascii="Times New Roman CYR" w:hAnsi="Times New Roman CYR" w:cs="Times New Roman CYR"/>
          <w:sz w:val="24"/>
          <w:szCs w:val="20"/>
        </w:rPr>
        <w:t xml:space="preserve">, физическая смышлёность </w:t>
      </w:r>
      <w:r>
        <w:rPr>
          <w:rStyle w:val="a8"/>
          <w:rFonts w:ascii="Times New Roman CYR" w:hAnsi="Times New Roman CYR"/>
          <w:color w:val="FF0000"/>
          <w:sz w:val="24"/>
          <w:szCs w:val="20"/>
        </w:rPr>
        <w:footnoteReference w:id="340"/>
      </w:r>
      <w:r>
        <w:rPr>
          <w:rFonts w:ascii="Times New Roman CYR" w:hAnsi="Times New Roman CYR" w:cs="Times New Roman CYR"/>
          <w:sz w:val="24"/>
          <w:szCs w:val="20"/>
        </w:rPr>
        <w:t xml:space="preserve">) оказывается претворённым в растительном </w:t>
      </w:r>
      <w:r>
        <w:rPr>
          <w:rFonts w:ascii="Times New Roman CYR" w:hAnsi="Times New Roman CYR" w:cs="Times New Roman CYR"/>
          <w:sz w:val="20"/>
          <w:szCs w:val="16"/>
        </w:rPr>
        <w:t xml:space="preserve">(претворён лишь в зачатке) </w:t>
      </w:r>
      <w:r>
        <w:rPr>
          <w:rFonts w:ascii="Times New Roman CYR" w:hAnsi="Times New Roman CYR" w:cs="Times New Roman CYR"/>
          <w:position w:val="-7"/>
          <w:sz w:val="24"/>
          <w:szCs w:val="20"/>
        </w:rPr>
        <w:t>и животном царствах;</w:t>
      </w:r>
    </w:p>
    <w:p w14:paraId="7C35D5BD" w14:textId="77777777" w:rsidR="00E67FCB" w:rsidRDefault="001C307C">
      <w:pPr>
        <w:widowControl w:val="0"/>
        <w:autoSpaceDE w:val="0"/>
        <w:spacing w:before="12" w:after="0" w:line="228" w:lineRule="auto"/>
        <w:ind w:left="108" w:right="108" w:firstLine="396"/>
        <w:jc w:val="both"/>
      </w:pPr>
      <w:r>
        <w:rPr>
          <w:rFonts w:ascii="Times New Roman CYR" w:hAnsi="Times New Roman CYR" w:cs="Times New Roman CYR"/>
          <w:sz w:val="24"/>
          <w:szCs w:val="20"/>
        </w:rPr>
        <w:t>е) её шестой принцип (или духовная душа, Буддхи) есть человек</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(оявлен через духовную душу людей)</w:t>
      </w:r>
      <w:r>
        <w:rPr>
          <w:rFonts w:ascii="Times New Roman CYR" w:hAnsi="Times New Roman CYR" w:cs="Times New Roman CYR"/>
          <w:position w:val="-7"/>
          <w:sz w:val="24"/>
          <w:szCs w:val="20"/>
        </w:rPr>
        <w:t>;</w:t>
      </w:r>
    </w:p>
    <w:p w14:paraId="7C35D5BE"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 xml:space="preserve">ж) и её седьмой принцип (Атма) оявлен в тонкой оболочке </w:t>
      </w:r>
      <w:r>
        <w:rPr>
          <w:rFonts w:ascii="Times New Roman CYR" w:hAnsi="Times New Roman CYR" w:cs="Times New Roman CYR"/>
          <w:color w:val="000099"/>
          <w:position w:val="8"/>
          <w:sz w:val="20"/>
          <w:szCs w:val="16"/>
        </w:rPr>
        <w:t xml:space="preserve">(ауре) </w:t>
      </w:r>
      <w:r>
        <w:rPr>
          <w:rFonts w:ascii="Times New Roman CYR" w:hAnsi="Times New Roman CYR" w:cs="Times New Roman CYR"/>
          <w:sz w:val="24"/>
          <w:szCs w:val="20"/>
        </w:rPr>
        <w:t>одухотворённой Акаши, окружающей Globe.</w:t>
      </w:r>
    </w:p>
    <w:p w14:paraId="7C35D5BF"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5C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[Итак], по завершении этих </w:t>
      </w:r>
      <w:r>
        <w:rPr>
          <w:rFonts w:ascii="Times New Roman CYR" w:hAnsi="Times New Roman CYR" w:cs="Times New Roman CYR"/>
          <w:color w:val="000099"/>
          <w:position w:val="8"/>
          <w:sz w:val="20"/>
          <w:szCs w:val="16"/>
        </w:rPr>
        <w:t xml:space="preserve">(невидимых формами) </w:t>
      </w:r>
      <w:r>
        <w:rPr>
          <w:rFonts w:ascii="Times New Roman CYR" w:hAnsi="Times New Roman CYR" w:cs="Times New Roman CYR"/>
          <w:sz w:val="24"/>
          <w:szCs w:val="20"/>
        </w:rPr>
        <w:t xml:space="preserve">трёх эволюций </w:t>
      </w:r>
      <w:r>
        <w:rPr>
          <w:rFonts w:ascii="Times New Roman CYR" w:hAnsi="Times New Roman CYR" w:cs="Times New Roman CYR"/>
          <w:color w:val="000099"/>
          <w:position w:val="8"/>
          <w:sz w:val="20"/>
          <w:szCs w:val="16"/>
        </w:rPr>
        <w:t xml:space="preserve">(элементальные царства – x, y, z) </w:t>
      </w:r>
      <w:r>
        <w:rPr>
          <w:rFonts w:ascii="Times New Roman CYR" w:hAnsi="Times New Roman CYR" w:cs="Times New Roman CYR"/>
          <w:sz w:val="24"/>
          <w:szCs w:val="20"/>
        </w:rPr>
        <w:t xml:space="preserve">начинается период формирования осязаемой globe. Его открывает минеральное царство – четвёртое в полном ряду </w:t>
      </w:r>
      <w:r>
        <w:rPr>
          <w:rFonts w:ascii="Times New Roman CYR" w:hAnsi="Times New Roman CYR" w:cs="Times New Roman CYR"/>
          <w:color w:val="000099"/>
          <w:position w:val="8"/>
          <w:sz w:val="20"/>
          <w:szCs w:val="16"/>
        </w:rPr>
        <w:t>(после трёх элементальных)</w:t>
      </w:r>
      <w:r>
        <w:rPr>
          <w:rFonts w:ascii="Times New Roman CYR" w:hAnsi="Times New Roman CYR" w:cs="Times New Roman CYR"/>
          <w:sz w:val="24"/>
          <w:szCs w:val="20"/>
        </w:rPr>
        <w:t xml:space="preserve">, но первое в этой [объективной] стадии. Его осадки вначале парообразны, мягки и пластичны и становятся твёрдообразными </w:t>
      </w:r>
      <w:r>
        <w:rPr>
          <w:rStyle w:val="a8"/>
          <w:rFonts w:ascii="Times New Roman CYR" w:hAnsi="Times New Roman CYR"/>
          <w:color w:val="FF0000"/>
          <w:sz w:val="24"/>
          <w:szCs w:val="20"/>
        </w:rPr>
        <w:footnoteReference w:id="34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с обретением конкретных форм – лишь в седьмом малом круге (ring).</w:t>
      </w:r>
    </w:p>
    <w:p w14:paraId="7C35D5C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Когда этот [седьмой] малый круг (ring) [минералов сферы «А»] завершён, сущность минерального царства переносит свой [элементальный] субстрат на globe «В», – которая уже проходит через предварительную стадию формирования, – и на этой globe [«B»] начинается минеральная эволюция. В это время </w:t>
      </w:r>
      <w:r>
        <w:rPr>
          <w:rStyle w:val="a8"/>
          <w:rFonts w:ascii="Times New Roman CYR" w:hAnsi="Times New Roman CYR"/>
          <w:color w:val="FF0000"/>
          <w:sz w:val="24"/>
          <w:szCs w:val="20"/>
        </w:rPr>
        <w:footnoteReference w:id="34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на globe «А» начинается эволюция растительного царства. Когда это царство окончит свой седьмой малый круг (ring), его [растительная] сущность переходит на globe «В». В это время минеральная сущность движется к globe «С», а зародыши животного царства вступают на «А». Когда животное царство пройдет здесь семь малых кругов (ring), его жизненный принцип переходит на globe «В», а сущность растительного царства и сущность минерального двигаются далее. Затем на «А» появляется человек</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(в смысле осознания себя лишь на «А»)</w:t>
      </w:r>
      <w:r>
        <w:rPr>
          <w:rFonts w:ascii="Times New Roman CYR" w:hAnsi="Times New Roman CYR" w:cs="Times New Roman CYR"/>
          <w:sz w:val="24"/>
          <w:szCs w:val="20"/>
        </w:rPr>
        <w:t xml:space="preserve">, бледная эфирная тень того плотного существа, каким ему суждено стать на нашей земле </w:t>
      </w:r>
      <w:r>
        <w:rPr>
          <w:rFonts w:ascii="Times New Roman CYR" w:hAnsi="Times New Roman CYR" w:cs="Times New Roman CYR"/>
          <w:color w:val="000099"/>
          <w:position w:val="8"/>
          <w:sz w:val="20"/>
          <w:szCs w:val="16"/>
        </w:rPr>
        <w:t>(на globe «D»)</w:t>
      </w:r>
      <w:r>
        <w:rPr>
          <w:rFonts w:ascii="Times New Roman CYR" w:hAnsi="Times New Roman CYR" w:cs="Times New Roman CYR"/>
          <w:sz w:val="24"/>
          <w:szCs w:val="20"/>
        </w:rPr>
        <w:t>. Развёртывая Семь Основных Рас со многими ответвлениями подрас, он, подобно предшествующим царствам, свершает свои семь малых кругов (ring) и [в течение этих семи малых кругов он] переводится последовательно на каждую из globe, восходя до «Z» [или же переносясь на другие планеты, уже развившиеся до необходимого уровня].</w:t>
      </w:r>
    </w:p>
    <w:p w14:paraId="7C35D5C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 самого начала человек имеет в себе семь принципов в зачатке, но ни один из них не развит. Если мы сравним его с младенцем, мы будем правы; никто никогда в бесчисленных ходячих рассказах о привидениях не видел призрака ребёнка, хотя воображение любящей матери может внушить ей изображение утраченного младенца во сне. И это очень </w:t>
      </w:r>
      <w:r>
        <w:rPr>
          <w:rFonts w:ascii="Times New Roman CYR" w:hAnsi="Times New Roman CYR" w:cs="Times New Roman CYR"/>
          <w:sz w:val="24"/>
          <w:szCs w:val="20"/>
        </w:rPr>
        <w:lastRenderedPageBreak/>
        <w:t xml:space="preserve">знаменательно </w:t>
      </w:r>
      <w:r>
        <w:rPr>
          <w:rStyle w:val="a8"/>
          <w:rFonts w:ascii="Times New Roman CYR" w:hAnsi="Times New Roman CYR"/>
          <w:color w:val="FF0000"/>
          <w:sz w:val="24"/>
          <w:szCs w:val="20"/>
        </w:rPr>
        <w:footnoteReference w:id="343"/>
      </w:r>
      <w:r>
        <w:rPr>
          <w:rFonts w:ascii="Times New Roman CYR" w:hAnsi="Times New Roman CYR" w:cs="Times New Roman CYR"/>
          <w:sz w:val="24"/>
          <w:szCs w:val="20"/>
        </w:rPr>
        <w:t xml:space="preserve">. В каждом Круге (round), который совершает человек [на этой или другой планете], один из [его] принципов </w:t>
      </w:r>
      <w:r>
        <w:rPr>
          <w:rFonts w:ascii="Times New Roman CYR" w:hAnsi="Times New Roman CYR" w:cs="Times New Roman CYR"/>
          <w:color w:val="000099"/>
          <w:position w:val="8"/>
          <w:sz w:val="20"/>
          <w:szCs w:val="16"/>
        </w:rPr>
        <w:t xml:space="preserve">(оболочек) </w:t>
      </w:r>
      <w:r>
        <w:rPr>
          <w:rFonts w:ascii="Times New Roman CYR" w:hAnsi="Times New Roman CYR" w:cs="Times New Roman CYR"/>
          <w:sz w:val="24"/>
          <w:szCs w:val="20"/>
        </w:rPr>
        <w:t xml:space="preserve">развивается вполне. В Первом Круге (round) его сознание на нашей Земле притупленное, медленное, тусклое и слабое, туманное, вроде младенческого </w:t>
      </w:r>
      <w:r>
        <w:rPr>
          <w:rStyle w:val="a8"/>
          <w:rFonts w:ascii="Times New Roman CYR" w:hAnsi="Times New Roman CYR"/>
          <w:color w:val="FF0000"/>
          <w:sz w:val="24"/>
          <w:szCs w:val="20"/>
        </w:rPr>
        <w:footnoteReference w:id="344"/>
      </w:r>
      <w:r>
        <w:rPr>
          <w:rFonts w:ascii="Times New Roman CYR" w:hAnsi="Times New Roman CYR" w:cs="Times New Roman CYR"/>
          <w:sz w:val="24"/>
          <w:szCs w:val="20"/>
        </w:rPr>
        <w:t>. Когда он оявляется на нашей земле во Втором Круге (round), он становится до некоторой степени ответственным существом, а в Третьем он становится ответственным вполне. На каждой ступени, на каждом Круге (round) его развитие идёт вровень с развитием globe, на которой он находится.</w:t>
      </w:r>
    </w:p>
    <w:p w14:paraId="7C35D5C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Нисходящая дуга от «А» до нашей Земли </w:t>
      </w:r>
      <w:r>
        <w:rPr>
          <w:rFonts w:ascii="Times New Roman CYR" w:hAnsi="Times New Roman CYR" w:cs="Times New Roman CYR"/>
          <w:color w:val="000099"/>
          <w:position w:val="8"/>
          <w:sz w:val="20"/>
          <w:szCs w:val="16"/>
        </w:rPr>
        <w:t xml:space="preserve">(до globe «D») </w:t>
      </w:r>
      <w:r>
        <w:rPr>
          <w:rFonts w:ascii="Times New Roman CYR" w:hAnsi="Times New Roman CYR" w:cs="Times New Roman CYR"/>
          <w:sz w:val="24"/>
          <w:szCs w:val="20"/>
        </w:rPr>
        <w:t>называется теневой или туманной, восходящая до «Z» – сияющей...</w:t>
      </w:r>
    </w:p>
    <w:p w14:paraId="7C35D5C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Мы, люди Четвёртого Круга (round), уже достигаем вторую половину Пятой Расы нашего человеческого Четвёртого Круга (round), тогда как люди (несколько ранних пришельцев) [человеческого] Пятого Круга (round), хотя ещё только в своей Первой Расе (или, скорее, классе), уже неизмеримо выше нас – духовно, если не умственно; так как с завершением или полным развитием этого пятого принципа (интеллектуальной души) </w:t>
      </w:r>
      <w:r>
        <w:rPr>
          <w:rStyle w:val="a8"/>
          <w:rFonts w:ascii="Times New Roman CYR" w:hAnsi="Times New Roman CYR"/>
          <w:color w:val="FF0000"/>
          <w:sz w:val="24"/>
          <w:szCs w:val="20"/>
        </w:rPr>
        <w:footnoteReference w:id="34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они подошли ближе, нежели мы, и находятся в более тесном контакте со своим шестым принципом Буддхи. Конечно, многочисленны разнообразные индивидуумы даже в Четвёртом Круге (round), ибо зачатки принципов развиты у всех неодинаково, но таково правило.</w:t>
      </w:r>
    </w:p>
    <w:p w14:paraId="7C35D5C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 . . .Человек приходит на globe «А» после того, как другие царства уже продвинулись дальше </w:t>
      </w:r>
      <w:r>
        <w:rPr>
          <w:rStyle w:val="a8"/>
          <w:rFonts w:ascii="Times New Roman CYR" w:hAnsi="Times New Roman CYR"/>
          <w:color w:val="FF0000"/>
          <w:sz w:val="24"/>
          <w:szCs w:val="20"/>
        </w:rPr>
        <w:footnoteReference w:id="346"/>
      </w:r>
      <w:r>
        <w:rPr>
          <w:rFonts w:ascii="Times New Roman CYR" w:hAnsi="Times New Roman CYR" w:cs="Times New Roman CYR"/>
          <w:sz w:val="24"/>
          <w:szCs w:val="20"/>
        </w:rPr>
        <w:t>.</w:t>
      </w:r>
    </w:p>
    <w:p w14:paraId="7C35D5C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 . . .Когда все царства достигнут globe «Z», они не будут продвигаться вперёд, чтобы снова вступить на «А», предваряя там [вновь] человека [в повторном цикле Кругов], но по закону замедления, действующему от срединной точки – или земли [от «D» и] – до «Z» и который уравновешивает принцип ускорения на нисходящей дуге, – они </w:t>
      </w:r>
      <w:r>
        <w:rPr>
          <w:rFonts w:ascii="Times New Roman CYR" w:hAnsi="Times New Roman CYR" w:cs="Times New Roman CYR"/>
          <w:color w:val="000099"/>
          <w:position w:val="8"/>
          <w:sz w:val="20"/>
          <w:szCs w:val="16"/>
        </w:rPr>
        <w:t xml:space="preserve">(прочие царства) </w:t>
      </w:r>
      <w:r>
        <w:rPr>
          <w:rFonts w:ascii="Times New Roman CYR" w:hAnsi="Times New Roman CYR" w:cs="Times New Roman CYR"/>
          <w:sz w:val="24"/>
          <w:szCs w:val="20"/>
        </w:rPr>
        <w:t xml:space="preserve">как раз закончат свою соответствующую эволюцию родов и видов, когда человек достигнет своего высшего развития на globe «Z», в этом [Четвёртом] или любом другом Большом [планетарном] Круге. Причина этого кроется в том, что им </w:t>
      </w:r>
      <w:r>
        <w:rPr>
          <w:rFonts w:ascii="Times New Roman CYR" w:hAnsi="Times New Roman CYR" w:cs="Times New Roman CYR"/>
          <w:color w:val="000099"/>
          <w:position w:val="8"/>
          <w:sz w:val="20"/>
          <w:szCs w:val="16"/>
        </w:rPr>
        <w:t xml:space="preserve">(прочим царствам) </w:t>
      </w:r>
      <w:r>
        <w:rPr>
          <w:rFonts w:ascii="Times New Roman CYR" w:hAnsi="Times New Roman CYR" w:cs="Times New Roman CYR"/>
          <w:sz w:val="24"/>
          <w:szCs w:val="20"/>
        </w:rPr>
        <w:t xml:space="preserve">требуется неизмеримо больше времени, чтобы развить своё бесконечное разнообразие, в сравнении с человеком; относительная скорость развития в </w:t>
      </w:r>
      <w:r>
        <w:rPr>
          <w:rFonts w:ascii="Times New Roman CYR" w:hAnsi="Times New Roman CYR" w:cs="Times New Roman CYR"/>
          <w:i/>
          <w:iCs/>
          <w:sz w:val="24"/>
          <w:szCs w:val="20"/>
        </w:rPr>
        <w:t xml:space="preserve">малых кругах </w:t>
      </w:r>
      <w:r>
        <w:rPr>
          <w:rFonts w:ascii="Times New Roman CYR" w:hAnsi="Times New Roman CYR" w:cs="Times New Roman CYR"/>
          <w:sz w:val="24"/>
          <w:szCs w:val="20"/>
        </w:rPr>
        <w:t>(</w:t>
      </w:r>
      <w:r>
        <w:rPr>
          <w:rFonts w:ascii="Times New Roman CYR" w:hAnsi="Times New Roman CYR" w:cs="Times New Roman CYR"/>
          <w:i/>
          <w:iCs/>
          <w:sz w:val="24"/>
          <w:szCs w:val="20"/>
        </w:rPr>
        <w:t>rings</w:t>
      </w:r>
      <w:r>
        <w:rPr>
          <w:rFonts w:ascii="Times New Roman CYR" w:hAnsi="Times New Roman CYR" w:cs="Times New Roman CYR"/>
          <w:sz w:val="24"/>
          <w:szCs w:val="20"/>
        </w:rPr>
        <w:t xml:space="preserve">) вследствие этого, естественно, увеличивается по мере того, как мы поднимаемся вверх по шкале от минерала [до человека]. Но эти различные скорости так отрегулированы благодаря более длительным остановкам человека в межцикловых сферах </w:t>
      </w:r>
      <w:r>
        <w:rPr>
          <w:rStyle w:val="a8"/>
          <w:rFonts w:ascii="Times New Roman CYR" w:hAnsi="Times New Roman CYR"/>
          <w:color w:val="FF0000"/>
          <w:sz w:val="24"/>
          <w:szCs w:val="20"/>
        </w:rPr>
        <w:footnoteReference w:id="34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покоя (inter-planetary spheres of rest), для благоденствия или страдания, – что все царства завершают свою работу на planet «Z» </w:t>
      </w:r>
      <w:r>
        <w:rPr>
          <w:rFonts w:ascii="Times New Roman CYR" w:hAnsi="Times New Roman CYR" w:cs="Times New Roman CYR"/>
          <w:color w:val="000099"/>
          <w:position w:val="8"/>
          <w:sz w:val="20"/>
          <w:szCs w:val="16"/>
        </w:rPr>
        <w:t xml:space="preserve">(планеты в фазе «Z», Глобусе Z) </w:t>
      </w:r>
      <w:r>
        <w:rPr>
          <w:rFonts w:ascii="Times New Roman CYR" w:hAnsi="Times New Roman CYR" w:cs="Times New Roman CYR"/>
          <w:sz w:val="24"/>
          <w:szCs w:val="20"/>
        </w:rPr>
        <w:t>одновременно.</w:t>
      </w:r>
    </w:p>
    <w:p w14:paraId="7C35D5C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Проявление уравновешивающего [скорости] закона мы видим на примере нашей [земной] globe </w:t>
      </w:r>
      <w:r>
        <w:rPr>
          <w:rFonts w:ascii="Times New Roman CYR" w:hAnsi="Times New Roman CYR" w:cs="Times New Roman CYR"/>
          <w:color w:val="000099"/>
          <w:position w:val="8"/>
          <w:sz w:val="20"/>
          <w:szCs w:val="16"/>
        </w:rPr>
        <w:t xml:space="preserve">(«D») </w:t>
      </w:r>
      <w:r>
        <w:rPr>
          <w:rFonts w:ascii="Times New Roman CYR" w:hAnsi="Times New Roman CYR" w:cs="Times New Roman CYR"/>
          <w:sz w:val="24"/>
          <w:szCs w:val="20"/>
        </w:rPr>
        <w:t xml:space="preserve">– с первого появления бессловесного человека до его нынешнего состояния, как существа Четвёртого и наступающего Пятого [человеческого] Круга (round), намеченная структура его организма радикально не изменилась, а этнические особенности, </w:t>
      </w:r>
      <w:r>
        <w:rPr>
          <w:rFonts w:ascii="Times New Roman CYR" w:hAnsi="Times New Roman CYR" w:cs="Times New Roman CYR"/>
          <w:sz w:val="24"/>
          <w:szCs w:val="20"/>
        </w:rPr>
        <w:lastRenderedPageBreak/>
        <w:t xml:space="preserve">при всём их разнообразии, тем не менее никак не повлияли на человека как на </w:t>
      </w:r>
      <w:r>
        <w:rPr>
          <w:rFonts w:ascii="Times New Roman CYR" w:hAnsi="Times New Roman CYR" w:cs="Times New Roman CYR"/>
          <w:i/>
          <w:iCs/>
          <w:sz w:val="24"/>
          <w:szCs w:val="20"/>
        </w:rPr>
        <w:t>человеческое существо</w:t>
      </w:r>
      <w:r>
        <w:rPr>
          <w:rFonts w:ascii="Times New Roman CYR" w:hAnsi="Times New Roman CYR" w:cs="Times New Roman CYR"/>
          <w:sz w:val="24"/>
          <w:szCs w:val="20"/>
        </w:rPr>
        <w:t>. Ископаемый человек или его скелет, относится ли он ко временам той млекопитающей ветви, венец которой он собой представляет, или же это скелет циклопа или карлика, всё же с первого взгляда могут быть признаны за человеческие останки. Растения и животные тем временем стали всё более и более непохожими на то, какими они были раньше.</w:t>
      </w:r>
    </w:p>
    <w:p w14:paraId="7C35D5C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 . . .Схема с её семеричными подробностями была бы непонятна человеку, не обладай он способностью, что и доказали высокие Адепты, развить прежде назначенного времени свои 6-е и 7-е чувства – те, которыми будут от рождения наделены все в соответствующих [будущих] Больших Кругах (rounds). Наш Владыка Будда – человек 6-го r[ound] (Круга) </w:t>
      </w:r>
      <w:r>
        <w:rPr>
          <w:rStyle w:val="a8"/>
          <w:rFonts w:ascii="Times New Roman CYR" w:hAnsi="Times New Roman CYR"/>
          <w:color w:val="FF0000"/>
          <w:sz w:val="24"/>
          <w:szCs w:val="20"/>
        </w:rPr>
        <w:footnoteReference w:id="34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не появился бы в нашу эпоху, так велики были его накопленные заслуги в предшествующих жизнях, если бы не </w:t>
      </w:r>
      <w:r>
        <w:rPr>
          <w:rFonts w:ascii="Times New Roman CYR" w:hAnsi="Times New Roman CYR" w:cs="Times New Roman CYR"/>
          <w:i/>
          <w:iCs/>
          <w:sz w:val="24"/>
          <w:szCs w:val="20"/>
        </w:rPr>
        <w:t>Тайна</w:t>
      </w:r>
      <w:r>
        <w:rPr>
          <w:rFonts w:ascii="Times New Roman CYR" w:hAnsi="Times New Roman CYR" w:cs="Times New Roman CYR"/>
          <w:sz w:val="24"/>
          <w:szCs w:val="20"/>
        </w:rPr>
        <w:t xml:space="preserve">... Отдельные индивидуумы не могут опередить человечество своего Круга более чем на одну ступень, ибо это математически невозможно; вы скажете (на это): если источник жизни струится непрерывно, то должны быть люди всех Кругов (rounds) на земле во все времена и т.д. Намёк на отдых между фазами планеты (planet) </w:t>
      </w:r>
      <w:r>
        <w:rPr>
          <w:rFonts w:ascii="Times New Roman CYR" w:hAnsi="Times New Roman CYR" w:cs="Times New Roman CYR"/>
          <w:color w:val="000099"/>
          <w:position w:val="8"/>
          <w:sz w:val="20"/>
          <w:szCs w:val="16"/>
        </w:rPr>
        <w:t xml:space="preserve">(между Большими Кругами планеты) </w:t>
      </w:r>
      <w:r>
        <w:rPr>
          <w:rFonts w:ascii="Times New Roman CYR" w:hAnsi="Times New Roman CYR" w:cs="Times New Roman CYR"/>
          <w:sz w:val="24"/>
          <w:szCs w:val="20"/>
        </w:rPr>
        <w:t>может рассеять ошибочное представление по этому вопросу.</w:t>
      </w:r>
    </w:p>
    <w:p w14:paraId="7C35D5C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Когда человек усовершенствован полностью в данном [Большом] Круге (round) на Globe «А» </w:t>
      </w:r>
      <w:r>
        <w:rPr>
          <w:rStyle w:val="a8"/>
          <w:rFonts w:ascii="Times New Roman CYR" w:hAnsi="Times New Roman CYR"/>
          <w:color w:val="FF0000"/>
          <w:sz w:val="24"/>
          <w:szCs w:val="20"/>
        </w:rPr>
        <w:footnoteReference w:id="349"/>
      </w:r>
      <w:r>
        <w:rPr>
          <w:rFonts w:ascii="Times New Roman CYR" w:hAnsi="Times New Roman CYR" w:cs="Times New Roman CYR"/>
          <w:sz w:val="24"/>
          <w:szCs w:val="20"/>
        </w:rPr>
        <w:t xml:space="preserve">, он оттуда исчезает (как исчезли до него некоторые растения и животные). Постепенно эта Globe теряет свою жизнеспособность и наконец достигает стадии луны, то есть смерти </w:t>
      </w:r>
      <w:r>
        <w:rPr>
          <w:rFonts w:ascii="Times New Roman CYR" w:hAnsi="Times New Roman CYR" w:cs="Times New Roman CYR"/>
          <w:color w:val="000099"/>
          <w:position w:val="8"/>
          <w:sz w:val="20"/>
          <w:szCs w:val="16"/>
        </w:rPr>
        <w:t>(обскурации)</w:t>
      </w:r>
      <w:r>
        <w:rPr>
          <w:rFonts w:ascii="Times New Roman CYR" w:hAnsi="Times New Roman CYR" w:cs="Times New Roman CYR"/>
          <w:sz w:val="24"/>
          <w:szCs w:val="20"/>
        </w:rPr>
        <w:t xml:space="preserve">, и остаётся в таком состоянии, пока человек не совершит свои семь малых кругов (rings) на S </w:t>
      </w:r>
      <w:r>
        <w:rPr>
          <w:rStyle w:val="a8"/>
          <w:rFonts w:ascii="Times New Roman CYR" w:hAnsi="Times New Roman CYR"/>
          <w:color w:val="FF0000"/>
          <w:sz w:val="24"/>
          <w:szCs w:val="20"/>
        </w:rPr>
        <w:footnoteReference w:id="35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[субъективной сфере – в мире следствий, месте остановки-отдыха между Первым и Вторым Большими Кругами], где он проходит свой междуциклический период, прежде чем начать свой следующий [Большой человеческий] Круг (round). Подобное поочерёдно происходит на каждой Globe.</w:t>
      </w:r>
    </w:p>
    <w:p w14:paraId="7C35D5C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Поскольку человек, закончив свой седьмой малый круг (ring) на «А», только ещё начинает свой первый круг на «В» и так как «А» умирает, когда он оставляет её для «В», и т.д., поскольку он должен оставаться в междуцикловой сфере «S» </w:t>
      </w:r>
      <w:r>
        <w:rPr>
          <w:rStyle w:val="a8"/>
          <w:rFonts w:ascii="Times New Roman CYR" w:hAnsi="Times New Roman CYR"/>
          <w:color w:val="FF0000"/>
          <w:sz w:val="24"/>
          <w:szCs w:val="20"/>
        </w:rPr>
        <w:footnoteReference w:id="35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(которые он имеет между каждыми двумя фазами планет-planet) до тех пор, пока импульс снова не содрогнёт [планетарную] цепь, – ясно, что никто не может быть впереди своего вида более, нежели на один Круг (round). Будда же </w:t>
      </w:r>
      <w:r>
        <w:rPr>
          <w:rFonts w:ascii="Times New Roman CYR" w:hAnsi="Times New Roman CYR" w:cs="Times New Roman CYR"/>
          <w:color w:val="000099"/>
          <w:position w:val="8"/>
          <w:sz w:val="20"/>
          <w:szCs w:val="16"/>
        </w:rPr>
        <w:t>(опережая земное человечество более чем на один Круг)</w:t>
      </w:r>
      <w:r>
        <w:rPr>
          <w:rFonts w:ascii="Times New Roman CYR" w:hAnsi="Times New Roman CYR" w:cs="Times New Roman CYR"/>
          <w:sz w:val="24"/>
          <w:szCs w:val="20"/>
        </w:rPr>
        <w:t xml:space="preserve"> представляет собой исключение, благодаря </w:t>
      </w:r>
      <w:r>
        <w:rPr>
          <w:rFonts w:ascii="Times New Roman CYR" w:hAnsi="Times New Roman CYR" w:cs="Times New Roman CYR"/>
          <w:i/>
          <w:iCs/>
          <w:sz w:val="24"/>
          <w:szCs w:val="20"/>
        </w:rPr>
        <w:t>Тайне</w:t>
      </w:r>
      <w:r>
        <w:rPr>
          <w:rFonts w:ascii="Times New Roman CYR" w:hAnsi="Times New Roman CYR" w:cs="Times New Roman CYR"/>
          <w:sz w:val="24"/>
          <w:szCs w:val="20"/>
        </w:rPr>
        <w:t xml:space="preserve">. Среди нас имеются люди Пятого Круга (round), ибо мы находимся во второй последней половине нашего семеричного земного малого круга </w:t>
      </w:r>
      <w:r>
        <w:rPr>
          <w:rStyle w:val="a8"/>
          <w:rFonts w:ascii="Times New Roman CYR" w:hAnsi="Times New Roman CYR"/>
          <w:color w:val="FF0000"/>
          <w:sz w:val="24"/>
          <w:szCs w:val="20"/>
        </w:rPr>
        <w:footnoteReference w:id="352"/>
      </w:r>
      <w:r>
        <w:rPr>
          <w:rFonts w:ascii="Times New Roman CYR" w:hAnsi="Times New Roman CYR" w:cs="Times New Roman CYR"/>
          <w:sz w:val="24"/>
          <w:szCs w:val="20"/>
        </w:rPr>
        <w:t xml:space="preserve">, – в первой половине этого не могло бы случиться. Бесчисленные мириады нашего человечества Четвёртого Круга (round), которые опередили нас и завершили свои семь малых кругов (rings) на «Z» и уже успели пройти свой межциклический период [отдыха], начинают их новый [Пятый] Круг-round и продвигаются к Globe «D» (нашей) </w:t>
      </w:r>
      <w:r>
        <w:rPr>
          <w:rFonts w:ascii="Times New Roman CYR" w:hAnsi="Times New Roman CYR" w:cs="Times New Roman CYR"/>
          <w:color w:val="000099"/>
          <w:position w:val="8"/>
          <w:sz w:val="20"/>
          <w:szCs w:val="16"/>
        </w:rPr>
        <w:t>(появляясь здесь как ранние предвестники грядущего нового человеческого Круга)</w:t>
      </w:r>
      <w:r>
        <w:rPr>
          <w:rFonts w:ascii="Times New Roman CYR" w:hAnsi="Times New Roman CYR" w:cs="Times New Roman CYR"/>
          <w:sz w:val="24"/>
          <w:szCs w:val="20"/>
        </w:rPr>
        <w:t xml:space="preserve">. Но как могут оказаться здесь люди Первого, Второго, Третьего, Шестого и Седьмого Кругов (rounds)? Мы </w:t>
      </w:r>
      <w:r>
        <w:rPr>
          <w:rFonts w:ascii="Times New Roman CYR" w:hAnsi="Times New Roman CYR" w:cs="Times New Roman CYR"/>
          <w:color w:val="000099"/>
          <w:position w:val="8"/>
          <w:sz w:val="20"/>
          <w:szCs w:val="16"/>
        </w:rPr>
        <w:t xml:space="preserve">(те, кто опередили) </w:t>
      </w:r>
      <w:r>
        <w:rPr>
          <w:rFonts w:ascii="Times New Roman CYR" w:hAnsi="Times New Roman CYR" w:cs="Times New Roman CYR"/>
          <w:sz w:val="24"/>
          <w:szCs w:val="20"/>
        </w:rPr>
        <w:t>представляем собою первые три, а человек Шестого может приходить крайне редко и только опережая своё время, подобно Буддам (лишь среди подготовленных условий), тогда как последние перечисленные – люди Седьмого ещё и не эволюционировали [в Солнечной системе]!</w:t>
      </w:r>
    </w:p>
    <w:p w14:paraId="7C35D5CB" w14:textId="77777777" w:rsidR="00E67FCB" w:rsidRDefault="001C307C">
      <w:pPr>
        <w:widowControl w:val="0"/>
        <w:autoSpaceDE w:val="0"/>
        <w:spacing w:after="0" w:line="240" w:lineRule="auto"/>
        <w:ind w:left="108" w:right="96" w:firstLine="396"/>
        <w:jc w:val="both"/>
      </w:pPr>
      <w:r>
        <w:rPr>
          <w:rFonts w:ascii="Times New Roman CYR" w:hAnsi="Times New Roman CYR" w:cs="Times New Roman CYR"/>
          <w:sz w:val="24"/>
          <w:szCs w:val="20"/>
        </w:rPr>
        <w:t xml:space="preserve">Мы проследили человека из одного Круга (round) до Нирванического состояния между «Z» [одной фазы] и «А» [следующей фазы планеты]. «А» [вместе со всеми остальными </w:t>
      </w:r>
      <w:r>
        <w:rPr>
          <w:rFonts w:ascii="Times New Roman CYR" w:hAnsi="Times New Roman CYR" w:cs="Times New Roman CYR"/>
          <w:sz w:val="24"/>
          <w:szCs w:val="20"/>
        </w:rPr>
        <w:lastRenderedPageBreak/>
        <w:t xml:space="preserve">сферами] была оставлена в последнем [рассмотренном] Большом Круге (round) мёртвой (но для того, чтобы [в следующем Большом Круге] воскреснуть в большей славе </w:t>
      </w:r>
      <w:r>
        <w:rPr>
          <w:rStyle w:val="a8"/>
          <w:rFonts w:ascii="Times New Roman CYR" w:hAnsi="Times New Roman CYR"/>
          <w:color w:val="FF0000"/>
          <w:sz w:val="24"/>
          <w:szCs w:val="20"/>
        </w:rPr>
        <w:footnoteReference w:id="353"/>
      </w:r>
      <w:r>
        <w:rPr>
          <w:rFonts w:ascii="Times New Roman CYR" w:hAnsi="Times New Roman CYR" w:cs="Times New Roman CYR"/>
          <w:sz w:val="24"/>
          <w:szCs w:val="20"/>
        </w:rPr>
        <w:t xml:space="preserve">). С началом нового Большого Круга (round) её </w:t>
      </w:r>
      <w:r>
        <w:rPr>
          <w:rFonts w:ascii="Times New Roman CYR" w:hAnsi="Times New Roman CYR" w:cs="Times New Roman CYR"/>
          <w:color w:val="000099"/>
          <w:position w:val="8"/>
          <w:sz w:val="20"/>
          <w:szCs w:val="16"/>
        </w:rPr>
        <w:t xml:space="preserve">(планеты) </w:t>
      </w:r>
      <w:r>
        <w:rPr>
          <w:rFonts w:ascii="Times New Roman CYR" w:hAnsi="Times New Roman CYR" w:cs="Times New Roman CYR"/>
          <w:sz w:val="24"/>
          <w:szCs w:val="20"/>
        </w:rPr>
        <w:t xml:space="preserve">захватывает новый прилив жизни, она вновь пробуждается к жизни и порождает [теперь уже на сферах «А» и «В» с доминантой на «В»] все свои царства, до самого последнего, уже на высшей ступени. После того, как это было повторено семь раз </w:t>
      </w:r>
      <w:r>
        <w:rPr>
          <w:rFonts w:ascii="Times New Roman CYR" w:hAnsi="Times New Roman CYR" w:cs="Times New Roman CYR"/>
          <w:color w:val="000099"/>
          <w:position w:val="8"/>
          <w:sz w:val="20"/>
          <w:szCs w:val="16"/>
        </w:rPr>
        <w:t>(семь малых кругов-rings)</w:t>
      </w:r>
      <w:r>
        <w:rPr>
          <w:rFonts w:ascii="Times New Roman CYR" w:hAnsi="Times New Roman CYR" w:cs="Times New Roman CYR"/>
          <w:sz w:val="24"/>
          <w:szCs w:val="20"/>
        </w:rPr>
        <w:t xml:space="preserve">, наступает [очередная] малая (minor) </w:t>
      </w:r>
      <w:r>
        <w:rPr>
          <w:rFonts w:ascii="Times New Roman CYR" w:hAnsi="Times New Roman CYR" w:cs="Times New Roman CYR"/>
          <w:color w:val="000099"/>
          <w:position w:val="8"/>
          <w:sz w:val="20"/>
          <w:szCs w:val="16"/>
        </w:rPr>
        <w:t>(частичная)</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пралайя; цепь globes (Глобусов) не уничтожается путём разложения и рассеивания своих частичек [как это бывает после Седьмого Большого Круга и наступления солнечной пралайи], а переходит в abscondito </w:t>
      </w:r>
      <w:r>
        <w:rPr>
          <w:rFonts w:ascii="Times New Roman CYR" w:hAnsi="Times New Roman CYR" w:cs="Times New Roman CYR"/>
          <w:color w:val="000099"/>
          <w:position w:val="8"/>
          <w:sz w:val="20"/>
          <w:szCs w:val="16"/>
        </w:rPr>
        <w:t xml:space="preserve">(обскурацию) </w:t>
      </w:r>
      <w:r>
        <w:rPr>
          <w:rStyle w:val="a8"/>
          <w:rFonts w:ascii="Times New Roman CYR" w:hAnsi="Times New Roman CYR"/>
          <w:color w:val="FF0000"/>
          <w:sz w:val="24"/>
          <w:szCs w:val="20"/>
        </w:rPr>
        <w:footnoteReference w:id="354"/>
      </w:r>
      <w:r>
        <w:rPr>
          <w:rFonts w:ascii="Times New Roman CYR" w:hAnsi="Times New Roman CYR" w:cs="Times New Roman CYR"/>
          <w:sz w:val="24"/>
          <w:szCs w:val="20"/>
        </w:rPr>
        <w:t xml:space="preserve">, из которой они, в свою очередь, будут выведены </w:t>
      </w:r>
      <w:r>
        <w:rPr>
          <w:rFonts w:ascii="Times New Roman CYR" w:hAnsi="Times New Roman CYR" w:cs="Times New Roman CYR"/>
          <w:color w:val="000099"/>
          <w:position w:val="8"/>
          <w:sz w:val="20"/>
          <w:szCs w:val="16"/>
        </w:rPr>
        <w:t xml:space="preserve">(пробуждены) </w:t>
      </w:r>
      <w:r>
        <w:rPr>
          <w:rFonts w:ascii="Times New Roman CYR" w:hAnsi="Times New Roman CYR" w:cs="Times New Roman CYR"/>
          <w:sz w:val="24"/>
          <w:szCs w:val="20"/>
        </w:rPr>
        <w:t xml:space="preserve">вновь во время следующего семеричного периода </w:t>
      </w:r>
      <w:r>
        <w:rPr>
          <w:rFonts w:ascii="Times New Roman CYR" w:hAnsi="Times New Roman CYR" w:cs="Times New Roman CYR"/>
          <w:color w:val="000099"/>
          <w:position w:val="8"/>
          <w:sz w:val="20"/>
          <w:szCs w:val="16"/>
        </w:rPr>
        <w:t>(следующего Большого Круга)</w:t>
      </w:r>
      <w:r>
        <w:rPr>
          <w:rFonts w:ascii="Times New Roman CYR" w:hAnsi="Times New Roman CYR" w:cs="Times New Roman CYR"/>
          <w:sz w:val="24"/>
          <w:szCs w:val="20"/>
        </w:rPr>
        <w:t>.</w:t>
      </w:r>
    </w:p>
    <w:p w14:paraId="7C35D5CC" w14:textId="77777777" w:rsidR="00E67FCB" w:rsidRDefault="001C307C">
      <w:pPr>
        <w:widowControl w:val="0"/>
        <w:autoSpaceDE w:val="0"/>
        <w:spacing w:after="0" w:line="240" w:lineRule="exact"/>
        <w:ind w:left="108" w:right="132" w:firstLine="396"/>
        <w:jc w:val="both"/>
      </w:pPr>
      <w:r>
        <w:rPr>
          <w:rFonts w:ascii="Times New Roman CYR" w:hAnsi="Times New Roman CYR" w:cs="Times New Roman CYR"/>
          <w:sz w:val="24"/>
          <w:szCs w:val="20"/>
        </w:rPr>
        <w:t xml:space="preserve">В пределах одного солнечного периода </w:t>
      </w:r>
      <w:r>
        <w:rPr>
          <w:rFonts w:ascii="Times New Roman CYR" w:hAnsi="Times New Roman CYR" w:cs="Times New Roman CYR"/>
          <w:color w:val="000099"/>
          <w:position w:val="8"/>
          <w:sz w:val="20"/>
          <w:szCs w:val="16"/>
        </w:rPr>
        <w:t xml:space="preserve">(солнечной манвантары) </w:t>
      </w:r>
      <w:r>
        <w:rPr>
          <w:rFonts w:ascii="Times New Roman CYR" w:hAnsi="Times New Roman CYR" w:cs="Times New Roman CYR"/>
          <w:sz w:val="24"/>
          <w:szCs w:val="20"/>
        </w:rPr>
        <w:t xml:space="preserve">происходит семь аналогичных малых (minor) [планетарных] периодов </w:t>
      </w:r>
      <w:r>
        <w:rPr>
          <w:rFonts w:ascii="Times New Roman CYR" w:hAnsi="Times New Roman CYR" w:cs="Times New Roman CYR"/>
          <w:color w:val="000099"/>
          <w:position w:val="8"/>
          <w:sz w:val="20"/>
          <w:szCs w:val="16"/>
        </w:rPr>
        <w:t>(планетных minor Манвантар и minor Пралай)</w:t>
      </w:r>
      <w:r>
        <w:rPr>
          <w:rFonts w:ascii="Times New Roman CYR" w:hAnsi="Times New Roman CYR" w:cs="Times New Roman CYR"/>
          <w:sz w:val="20"/>
          <w:szCs w:val="16"/>
        </w:rPr>
        <w:t xml:space="preserve"> </w:t>
      </w:r>
      <w:r>
        <w:rPr>
          <w:rFonts w:ascii="Times New Roman CYR" w:hAnsi="Times New Roman CYR" w:cs="Times New Roman CYR"/>
          <w:sz w:val="24"/>
          <w:szCs w:val="20"/>
        </w:rPr>
        <w:t>по восходящей шкале прогрессирующего развития.</w:t>
      </w:r>
    </w:p>
    <w:p w14:paraId="7C35D5CD"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5CE" w14:textId="77777777" w:rsidR="00E67FCB" w:rsidRDefault="001C307C">
      <w:pPr>
        <w:widowControl w:val="0"/>
        <w:autoSpaceDE w:val="0"/>
        <w:spacing w:after="0" w:line="240" w:lineRule="auto"/>
        <w:ind w:left="108" w:right="132" w:firstLine="396"/>
        <w:jc w:val="both"/>
      </w:pPr>
      <w:r>
        <w:rPr>
          <w:rFonts w:ascii="Times New Roman CYR" w:hAnsi="Times New Roman CYR" w:cs="Times New Roman CYR"/>
          <w:sz w:val="24"/>
          <w:szCs w:val="20"/>
        </w:rPr>
        <w:t xml:space="preserve">Подведём итог: один Большой [планетарный] Круг (round) включает семь планетных (planetary) или земных малых кругов (ring) для каждого царства и одну обскурацию [для] каждой planet </w:t>
      </w:r>
      <w:r>
        <w:rPr>
          <w:rFonts w:ascii="Times New Roman CYR" w:hAnsi="Times New Roman CYR" w:cs="Times New Roman CYR"/>
          <w:color w:val="000099"/>
          <w:position w:val="8"/>
          <w:sz w:val="20"/>
          <w:szCs w:val="16"/>
        </w:rPr>
        <w:t>(т.е. после каждой фазы планеты, после завершения каждого Большого Круга)</w:t>
      </w:r>
      <w:r>
        <w:rPr>
          <w:rFonts w:ascii="Times New Roman CYR" w:hAnsi="Times New Roman CYR" w:cs="Times New Roman CYR"/>
          <w:sz w:val="24"/>
          <w:szCs w:val="20"/>
        </w:rPr>
        <w:t xml:space="preserve">. Малая манвантара (minor manwantara) </w:t>
      </w:r>
      <w:r>
        <w:rPr>
          <w:rFonts w:ascii="Times New Roman CYR" w:hAnsi="Times New Roman CYR" w:cs="Times New Roman CYR"/>
          <w:color w:val="000099"/>
          <w:position w:val="8"/>
          <w:sz w:val="20"/>
          <w:szCs w:val="16"/>
        </w:rPr>
        <w:t xml:space="preserve">(цикл планеты) </w:t>
      </w:r>
      <w:r>
        <w:rPr>
          <w:rFonts w:ascii="Times New Roman CYR" w:hAnsi="Times New Roman CYR" w:cs="Times New Roman CYR"/>
          <w:sz w:val="24"/>
          <w:szCs w:val="20"/>
        </w:rPr>
        <w:t xml:space="preserve">состоит из Семи Кругов (rounds), 49-ти малых кругов (rings) </w:t>
      </w:r>
      <w:r>
        <w:rPr>
          <w:rFonts w:ascii="Times New Roman CYR" w:hAnsi="Times New Roman CYR" w:cs="Times New Roman CYR"/>
          <w:color w:val="000099"/>
          <w:position w:val="8"/>
          <w:sz w:val="20"/>
          <w:szCs w:val="16"/>
        </w:rPr>
        <w:t xml:space="preserve">(по семь на каждом Глобусе) </w:t>
      </w:r>
      <w:r>
        <w:rPr>
          <w:rFonts w:ascii="Times New Roman CYR" w:hAnsi="Times New Roman CYR" w:cs="Times New Roman CYR"/>
          <w:sz w:val="24"/>
          <w:szCs w:val="20"/>
        </w:rPr>
        <w:t xml:space="preserve">и 7-ми обскураций. Один солнечный период </w:t>
      </w:r>
      <w:r>
        <w:rPr>
          <w:rFonts w:ascii="Times New Roman CYR" w:hAnsi="Times New Roman CYR" w:cs="Times New Roman CYR"/>
          <w:color w:val="000099"/>
          <w:position w:val="8"/>
          <w:sz w:val="20"/>
          <w:szCs w:val="16"/>
        </w:rPr>
        <w:t xml:space="preserve">(Санвантара) </w:t>
      </w:r>
      <w:r>
        <w:rPr>
          <w:rFonts w:ascii="Times New Roman CYR" w:hAnsi="Times New Roman CYR" w:cs="Times New Roman CYR"/>
          <w:sz w:val="24"/>
          <w:szCs w:val="20"/>
        </w:rPr>
        <w:t>– из 49-и Больших [планетных] Кругов (rounds) и т.д.</w:t>
      </w:r>
    </w:p>
    <w:p w14:paraId="7C35D5CF"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5D0" w14:textId="77777777" w:rsidR="00E67FCB" w:rsidRDefault="001C307C">
      <w:pPr>
        <w:widowControl w:val="0"/>
        <w:autoSpaceDE w:val="0"/>
        <w:spacing w:after="0" w:line="240" w:lineRule="auto"/>
        <w:ind w:left="504"/>
      </w:pPr>
      <w:r>
        <w:rPr>
          <w:rFonts w:ascii="Times New Roman CYR" w:hAnsi="Times New Roman CYR" w:cs="Times New Roman CYR"/>
          <w:i/>
          <w:iCs/>
          <w:sz w:val="24"/>
          <w:szCs w:val="20"/>
        </w:rPr>
        <w:t>А.В.</w:t>
      </w:r>
      <w:r>
        <w:rPr>
          <w:rFonts w:ascii="Times New Roman CYR" w:hAnsi="Times New Roman CYR" w:cs="Times New Roman CYR"/>
          <w:sz w:val="24"/>
          <w:szCs w:val="20"/>
        </w:rPr>
        <w:t>: таблично периоды выглядят следующим образом:</w:t>
      </w:r>
    </w:p>
    <w:p w14:paraId="7C35D5D1" w14:textId="77777777" w:rsidR="00E67FCB" w:rsidRDefault="00E67FCB">
      <w:pPr>
        <w:widowControl w:val="0"/>
        <w:autoSpaceDE w:val="0"/>
        <w:spacing w:after="0" w:line="240" w:lineRule="auto"/>
        <w:ind w:left="504"/>
        <w:rPr>
          <w:rFonts w:ascii="Times New Roman CYR" w:hAnsi="Times New Roman CYR" w:cs="Times New Roman CYR"/>
          <w:sz w:val="24"/>
          <w:szCs w:val="20"/>
        </w:rPr>
      </w:pPr>
    </w:p>
    <w:p w14:paraId="7C35D5D2" w14:textId="77777777" w:rsidR="00E67FCB" w:rsidRDefault="001C307C">
      <w:pPr>
        <w:widowControl w:val="0"/>
        <w:autoSpaceDE w:val="0"/>
        <w:spacing w:after="0" w:line="240" w:lineRule="auto"/>
        <w:jc w:val="center"/>
      </w:pPr>
      <w:r>
        <w:rPr>
          <w:rFonts w:ascii="Times New Roman CYR" w:hAnsi="Times New Roman CYR" w:cs="Times New Roman CYR"/>
          <w:noProof/>
          <w:sz w:val="24"/>
          <w:szCs w:val="20"/>
        </w:rPr>
        <w:drawing>
          <wp:inline distT="0" distB="0" distL="0" distR="0" wp14:anchorId="7C35D149" wp14:editId="7C35D14A">
            <wp:extent cx="5079240" cy="2299320"/>
            <wp:effectExtent l="0" t="0" r="7110" b="5730"/>
            <wp:docPr id="928242320" name="Рисунок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5079240" cy="2299320"/>
                    </a:xfrm>
                    <a:prstGeom prst="rect">
                      <a:avLst/>
                    </a:prstGeom>
                    <a:noFill/>
                    <a:ln>
                      <a:noFill/>
                      <a:prstDash/>
                    </a:ln>
                  </pic:spPr>
                </pic:pic>
              </a:graphicData>
            </a:graphic>
          </wp:inline>
        </w:drawing>
      </w:r>
    </w:p>
    <w:p w14:paraId="7C35D5D3" w14:textId="77777777" w:rsidR="00E67FCB" w:rsidRDefault="00E67FCB">
      <w:pPr>
        <w:widowControl w:val="0"/>
        <w:autoSpaceDE w:val="0"/>
        <w:spacing w:after="0" w:line="240" w:lineRule="auto"/>
        <w:rPr>
          <w:rFonts w:ascii="Times New Roman CYR" w:hAnsi="Times New Roman CYR" w:cs="Times New Roman CYR"/>
          <w:sz w:val="12"/>
          <w:szCs w:val="8"/>
        </w:rPr>
      </w:pPr>
    </w:p>
    <w:p w14:paraId="7C35D5D4"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5D5" w14:textId="77777777" w:rsidR="00E67FCB" w:rsidRDefault="001C307C">
      <w:pPr>
        <w:widowControl w:val="0"/>
        <w:autoSpaceDE w:val="0"/>
        <w:spacing w:before="60" w:after="0" w:line="240" w:lineRule="auto"/>
        <w:ind w:right="24"/>
        <w:jc w:val="center"/>
        <w:rPr>
          <w:rFonts w:ascii="Times New Roman CYR" w:hAnsi="Times New Roman CYR" w:cs="Times New Roman CYR"/>
          <w:sz w:val="26"/>
        </w:rPr>
      </w:pPr>
      <w:r>
        <w:rPr>
          <w:rFonts w:ascii="Times New Roman CYR" w:hAnsi="Times New Roman CYR" w:cs="Times New Roman CYR"/>
          <w:sz w:val="26"/>
        </w:rPr>
        <w:t>***</w:t>
      </w:r>
    </w:p>
    <w:p w14:paraId="7C35D5D6" w14:textId="77777777" w:rsidR="00E67FCB" w:rsidRDefault="001C307C">
      <w:pPr>
        <w:widowControl w:val="0"/>
        <w:autoSpaceDE w:val="0"/>
        <w:spacing w:after="0" w:line="240" w:lineRule="auto"/>
        <w:ind w:left="108" w:right="132" w:firstLine="396"/>
        <w:jc w:val="both"/>
      </w:pPr>
      <w:r>
        <w:rPr>
          <w:rFonts w:ascii="Times New Roman CYR" w:hAnsi="Times New Roman CYR" w:cs="Times New Roman CYR"/>
          <w:sz w:val="24"/>
          <w:szCs w:val="20"/>
        </w:rPr>
        <w:t xml:space="preserve">Дикшиты называют эти периоды с pralaya и manwantara «солнечными manwantaras и pralayas». Мысль теряется при подсчетах, сколько наших солнечных pralayas должно совершиться до наступления великой Космической ночи </w:t>
      </w:r>
      <w:r>
        <w:rPr>
          <w:rStyle w:val="a8"/>
          <w:rFonts w:ascii="Times New Roman CYR" w:hAnsi="Times New Roman CYR"/>
          <w:color w:val="FF0000"/>
          <w:sz w:val="24"/>
          <w:szCs w:val="20"/>
        </w:rPr>
        <w:footnoteReference w:id="355"/>
      </w:r>
      <w:r>
        <w:rPr>
          <w:rFonts w:ascii="Times New Roman CYR" w:hAnsi="Times New Roman CYR" w:cs="Times New Roman CYR"/>
          <w:sz w:val="24"/>
          <w:szCs w:val="20"/>
        </w:rPr>
        <w:t>, – но и это придёт.</w:t>
      </w:r>
    </w:p>
    <w:p w14:paraId="7C35D5D7" w14:textId="77777777" w:rsidR="00E67FCB" w:rsidRDefault="001C307C">
      <w:pPr>
        <w:widowControl w:val="0"/>
        <w:autoSpaceDE w:val="0"/>
        <w:spacing w:after="0" w:line="240" w:lineRule="auto"/>
        <w:ind w:left="108" w:right="132" w:firstLine="396"/>
        <w:jc w:val="both"/>
      </w:pPr>
      <w:r>
        <w:rPr>
          <w:rFonts w:ascii="Times New Roman CYR" w:hAnsi="Times New Roman CYR" w:cs="Times New Roman CYR"/>
          <w:sz w:val="24"/>
          <w:szCs w:val="20"/>
        </w:rPr>
        <w:t xml:space="preserve">. . . .В малых пралайях (minor pralayas) нет нового начинания, а лишь продолжение </w:t>
      </w:r>
      <w:r>
        <w:rPr>
          <w:rFonts w:ascii="Times New Roman CYR" w:hAnsi="Times New Roman CYR" w:cs="Times New Roman CYR"/>
          <w:sz w:val="24"/>
          <w:szCs w:val="20"/>
        </w:rPr>
        <w:lastRenderedPageBreak/>
        <w:t xml:space="preserve">остановленной деятельности. Растительное и животное царства, которые к концу малой манвантары (minor manwantara) достигли лишь частичного развития, [духовно] не уничтожаются. Их жизнь или жизнеспособные (vital) сущности – называйте некоторых из них nati («нэти») </w:t>
      </w:r>
      <w:r>
        <w:rPr>
          <w:rFonts w:ascii="Times New Roman CYR" w:hAnsi="Times New Roman CYR" w:cs="Times New Roman CYR"/>
          <w:color w:val="000099"/>
          <w:position w:val="8"/>
          <w:sz w:val="20"/>
          <w:szCs w:val="16"/>
        </w:rPr>
        <w:t>(лат. – самой природой рождённые)</w:t>
      </w:r>
      <w:r>
        <w:rPr>
          <w:rFonts w:ascii="Times New Roman CYR" w:hAnsi="Times New Roman CYR" w:cs="Times New Roman CYR"/>
          <w:sz w:val="24"/>
          <w:szCs w:val="20"/>
        </w:rPr>
        <w:t xml:space="preserve">, если угодно, – соответственно тоже обретают свою ночь и покой – у них тоже имеется своего рода Нирвана. И почему бы им – этим утробным и младенческим сущностям – не иметь её? Все они, как и мы, – порождены из Единого Элемента. Как у нас имеются Дхиан-Коганы, так и у них в их многочисленных царствах имеются элементальные Охранители, и они также окружены заботой в массе своей, как и человечество в целом. Единый Элемент не только наполняет пространство и </w:t>
      </w:r>
      <w:r>
        <w:rPr>
          <w:rFonts w:ascii="Times New Roman CYR" w:hAnsi="Times New Roman CYR" w:cs="Times New Roman CYR"/>
          <w:i/>
          <w:iCs/>
          <w:sz w:val="24"/>
          <w:szCs w:val="20"/>
        </w:rPr>
        <w:t xml:space="preserve">есть </w:t>
      </w:r>
      <w:r>
        <w:rPr>
          <w:rFonts w:ascii="Times New Roman CYR" w:hAnsi="Times New Roman CYR" w:cs="Times New Roman CYR"/>
          <w:sz w:val="24"/>
          <w:szCs w:val="20"/>
        </w:rPr>
        <w:t>пространство, но пронизывает каждый атом космической материи.</w:t>
      </w:r>
    </w:p>
    <w:p w14:paraId="7C35D5D8" w14:textId="77777777" w:rsidR="00E67FCB" w:rsidRDefault="001C307C">
      <w:pPr>
        <w:widowControl w:val="0"/>
        <w:autoSpaceDE w:val="0"/>
        <w:spacing w:after="0" w:line="240" w:lineRule="auto"/>
        <w:ind w:left="108" w:right="132" w:firstLine="396"/>
        <w:jc w:val="both"/>
      </w:pPr>
      <w:r>
        <w:rPr>
          <w:rFonts w:ascii="Times New Roman CYR" w:hAnsi="Times New Roman CYR" w:cs="Times New Roman CYR"/>
          <w:sz w:val="24"/>
          <w:szCs w:val="20"/>
        </w:rPr>
        <w:t>Когда бьёт час солнечной pralaya</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(дезинтеграции Солнца и Солнечной системы)</w:t>
      </w:r>
      <w:r>
        <w:rPr>
          <w:rFonts w:ascii="Times New Roman CYR" w:hAnsi="Times New Roman CYR" w:cs="Times New Roman CYR"/>
          <w:sz w:val="24"/>
          <w:szCs w:val="20"/>
        </w:rPr>
        <w:t xml:space="preserve">, то хотя процесс человеческого продвижения в его последнем Седьмом Круге (round) в точности повторяет предыдущие, но теперь каждая planet – вместо того чтобы </w:t>
      </w:r>
      <w:r>
        <w:rPr>
          <w:rFonts w:ascii="Times New Roman CYR" w:hAnsi="Times New Roman CYR" w:cs="Times New Roman CYR"/>
          <w:color w:val="000099"/>
          <w:position w:val="8"/>
          <w:sz w:val="20"/>
          <w:szCs w:val="16"/>
        </w:rPr>
        <w:t xml:space="preserve">(как при завершении обычной minor Манвантары) </w:t>
      </w:r>
      <w:r>
        <w:rPr>
          <w:rFonts w:ascii="Times New Roman CYR" w:hAnsi="Times New Roman CYR" w:cs="Times New Roman CYR"/>
          <w:sz w:val="24"/>
          <w:szCs w:val="20"/>
        </w:rPr>
        <w:t xml:space="preserve">просто перейти из [объективной] видимости в [субъективную] невидимость, когда человек в свой черед покидает её, – уничтожается [и на субъективном плане также]. [Т.е.] с началом Седьмого [планетарного] Большого Круга (round) седьмой minor Manwantara каждое царство достигает своего последнего цикла, и потому на каждой planet [Солнечной системы] после отбытия человека остаётся лишь майя </w:t>
      </w:r>
      <w:r>
        <w:rPr>
          <w:rFonts w:ascii="Times New Roman CYR" w:hAnsi="Times New Roman CYR" w:cs="Times New Roman CYR"/>
          <w:color w:val="000099"/>
          <w:position w:val="8"/>
          <w:sz w:val="20"/>
          <w:szCs w:val="16"/>
        </w:rPr>
        <w:t xml:space="preserve">(астральный отпечаток) </w:t>
      </w:r>
      <w:r>
        <w:rPr>
          <w:rFonts w:ascii="Times New Roman CYR" w:hAnsi="Times New Roman CYR" w:cs="Times New Roman CYR"/>
          <w:sz w:val="24"/>
          <w:szCs w:val="20"/>
        </w:rPr>
        <w:t>от некогда живых и существовавших форм.</w:t>
      </w:r>
    </w:p>
    <w:p w14:paraId="7C35D5D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 каждым продвижением человека по нисходящей и восходящей дуге, по мере продвижения его с Globe на Globe </w:t>
      </w:r>
      <w:r>
        <w:rPr>
          <w:rStyle w:val="a8"/>
          <w:rFonts w:ascii="Times New Roman CYR" w:hAnsi="Times New Roman CYR"/>
          <w:color w:val="FF0000"/>
          <w:sz w:val="24"/>
          <w:szCs w:val="20"/>
        </w:rPr>
        <w:footnoteReference w:id="356"/>
      </w:r>
      <w:r>
        <w:rPr>
          <w:rFonts w:ascii="Times New Roman CYR" w:hAnsi="Times New Roman CYR" w:cs="Times New Roman CYR"/>
          <w:sz w:val="24"/>
          <w:szCs w:val="20"/>
        </w:rPr>
        <w:t xml:space="preserve">, оставленная позади planet становится пустой хризалоидной </w:t>
      </w:r>
      <w:r>
        <w:rPr>
          <w:rStyle w:val="a8"/>
          <w:rFonts w:ascii="Times New Roman CYR" w:hAnsi="Times New Roman CYR"/>
          <w:color w:val="FF0000"/>
          <w:sz w:val="24"/>
          <w:szCs w:val="20"/>
        </w:rPr>
        <w:footnoteReference w:id="35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оболочкой . С его уходом начинается отлив [с Globe] сущностей каждого царства. Ожидая [на субъективном плане] перехода в должное время в более высокие формы, они тем не менее – освобождаются [на субъективной сфере на длительное время от круга перевоплощений]; ибо до дня следующей эволюции они будут покоиться в летаргическом сне в пространстве, пока снова не будут пробуждены к жизни в новой солнечной manwantara. Прежние элементалы будут отдыхать, пока не будут в свой черед призваны стать оболочками минералов, растительных и животных сущностей (на другой, более высокой [планетарной] цепи globes </w:t>
      </w:r>
      <w:r>
        <w:rPr>
          <w:rFonts w:ascii="Times New Roman CYR" w:hAnsi="Times New Roman CYR" w:cs="Times New Roman CYR"/>
          <w:color w:val="000099"/>
          <w:position w:val="8"/>
          <w:sz w:val="20"/>
          <w:szCs w:val="16"/>
        </w:rPr>
        <w:t>Глобусов</w:t>
      </w:r>
      <w:r>
        <w:rPr>
          <w:rFonts w:ascii="Times New Roman CYR" w:hAnsi="Times New Roman CYR" w:cs="Times New Roman CYR"/>
          <w:sz w:val="24"/>
          <w:szCs w:val="20"/>
        </w:rPr>
        <w:t>) на их пути к тому, чтобы стать человеческими сущностями; тогда как зачаточные сущности самых низших форм – а к этому времени общего усовершенствования таковых остаётся очень мало – будут висеть в пространстве подобно каплям воды, внезапно превращённым в ледяные сосульки. Они растают от первого жаркого дыхания солнечной manwantara и образуют [животную] душу будущих globes.</w:t>
      </w:r>
    </w:p>
    <w:p w14:paraId="7C35D5D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 . . .Медленное развитие растительного царства обеспечивается более длительным inter-planetary (межцикловым) </w:t>
      </w:r>
      <w:r>
        <w:rPr>
          <w:rStyle w:val="a8"/>
          <w:rFonts w:ascii="Times New Roman CYR" w:hAnsi="Times New Roman CYR"/>
          <w:color w:val="FF0000"/>
          <w:sz w:val="24"/>
          <w:szCs w:val="20"/>
        </w:rPr>
        <w:footnoteReference w:id="35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отдыхом человека. . . . Когда наступает солнечная pralaya, всё очищенное человечество погружается в Нирвану, и из этой междусолнечной (intersolar) Нирваны будет вновь рождено в более высоких системах. Цепь миров разрушается и исчезает – как тень со стены, когда гаснет свет. У нас имеются все признаки того, что именно сейчас одна такая солнечная pralaya наступила, и ещё две minor pralaya заканчиваются где-то.</w:t>
      </w:r>
    </w:p>
    <w:p w14:paraId="7C35D5D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 началом cолнечной manwantara до сих пор субъективные элементы материального мира, рассеянные сейчас в космической пыли, получив импульс от новых Дхиан-Коганов новой солнечной системы (высочайшие из прежней системы уходят выше), – образуют первичные волны жизни и, разделившись в дифференцирующиеся центры активности, </w:t>
      </w:r>
      <w:r>
        <w:rPr>
          <w:rFonts w:ascii="Times New Roman CYR" w:hAnsi="Times New Roman CYR" w:cs="Times New Roman CYR"/>
          <w:sz w:val="24"/>
          <w:szCs w:val="20"/>
        </w:rPr>
        <w:lastRenderedPageBreak/>
        <w:t xml:space="preserve">сочетаются в определённом порядке шкалы семи стадий эволюции. Подобно всякому другому [физическому] телу пространства наша Земля (Earth) до достижения ею окончательной материальности – и ничто в этом мире не может дать вам представления об этом [предшествующем] состоянии материи – должна пройти гамму семи стадий плотности </w:t>
      </w:r>
      <w:r>
        <w:rPr>
          <w:rStyle w:val="a8"/>
          <w:rFonts w:ascii="Times New Roman CYR" w:hAnsi="Times New Roman CYR"/>
          <w:color w:val="FF0000"/>
          <w:sz w:val="24"/>
          <w:szCs w:val="20"/>
        </w:rPr>
        <w:footnoteReference w:id="359"/>
      </w:r>
      <w:r>
        <w:rPr>
          <w:rFonts w:ascii="Times New Roman CYR" w:hAnsi="Times New Roman CYR" w:cs="Times New Roman CYR"/>
          <w:sz w:val="24"/>
          <w:szCs w:val="20"/>
        </w:rPr>
        <w:t xml:space="preserve">. Я говорю «гамму» намеренно, ибо диатоническая шкала </w:t>
      </w:r>
      <w:r>
        <w:rPr>
          <w:rStyle w:val="a8"/>
          <w:rFonts w:ascii="Times New Roman CYR" w:hAnsi="Times New Roman CYR"/>
          <w:color w:val="FF0000"/>
          <w:sz w:val="24"/>
          <w:szCs w:val="20"/>
        </w:rPr>
        <w:footnoteReference w:id="36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даёт лучшую иллюстрацию постоянного ритмического движения, нисходящего и восходящего цикла Свабхават’а </w:t>
      </w:r>
      <w:r>
        <w:rPr>
          <w:rFonts w:ascii="Times New Roman CYR" w:hAnsi="Times New Roman CYR" w:cs="Times New Roman CYR"/>
          <w:color w:val="000099"/>
          <w:position w:val="8"/>
          <w:sz w:val="20"/>
          <w:szCs w:val="16"/>
        </w:rPr>
        <w:t xml:space="preserve">(Духо-материи) </w:t>
      </w:r>
      <w:r>
        <w:rPr>
          <w:rFonts w:ascii="Times New Roman CYR" w:hAnsi="Times New Roman CYR" w:cs="Times New Roman CYR"/>
          <w:sz w:val="24"/>
          <w:szCs w:val="20"/>
        </w:rPr>
        <w:t>– в её постепенной смене тонов и полутонов.</w:t>
      </w:r>
    </w:p>
    <w:p w14:paraId="7C35D5D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Среди учёных членов вашего [Теософского] Общества имеется один, который, не будучи ознакомленным с нашей оккультной доктриной, всё же, исходя из научных данных, интуитивно уловил идею солнечной pralaya и cолнечной manwantara в их основах. Я имею в виду известного французского астронома Фламмариона – его «La Resurrection et la Fin des Mondes» (глава 4-я). Он говорит как истинный ясновидец. Факты именно таковы, как он предполагает, с небольшими изменениями. Вследствие векового охлаждения (вернее, старости и потери жизненной силы), отвердевания и высыхания globes (Глобусов), земля достигает точки, когда она начинает превращаться в ослабленный (межатомарными связями) конгломерат. Период деторождения прошёл. Потомство всё вскормлено, и срок её жизни окончен. С этого времени [как он пишет] «её составные массы перестают повиноваться законам сцепления и соединения, которые взаимно держали их». И она становится подобной трупу, оставленному на разрушение, когда каждой молекуле, входящей в его состав, предоставлена возможность освободиться и отделиться от тела навсегда, чтоб в будущем подчиниться волне новых влияний; причём притяжение Луны (если бы он только мог знать весь размер её губительного влияния!) само предпримет труд разрушения, породив вместо водной волны волну отлива земных частичек.</w:t>
      </w:r>
    </w:p>
    <w:p w14:paraId="7C35D5D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Его ошибка в том, что он считает, что на разрушение солнечной системы должно уйти длительное время; Мы знаем, что это совершается в мгновение ока, но не без многих предварительных признаков. Другое заблуждение – что Земля упадёт на Солнце. Солнце первым разлагается при солнечной pralaya.</w:t>
      </w:r>
    </w:p>
    <w:p w14:paraId="7C35D5D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...Вникните в природу и сущность шестого принципа </w:t>
      </w:r>
      <w:r>
        <w:rPr>
          <w:rFonts w:ascii="Times New Roman CYR" w:hAnsi="Times New Roman CYR" w:cs="Times New Roman CYR"/>
          <w:color w:val="000099"/>
          <w:position w:val="8"/>
          <w:sz w:val="20"/>
          <w:szCs w:val="16"/>
        </w:rPr>
        <w:t xml:space="preserve">(Буддхи) </w:t>
      </w:r>
      <w:r>
        <w:rPr>
          <w:rFonts w:ascii="Times New Roman CYR" w:hAnsi="Times New Roman CYR" w:cs="Times New Roman CYR"/>
          <w:sz w:val="24"/>
          <w:szCs w:val="20"/>
        </w:rPr>
        <w:t xml:space="preserve">Вселенной и человека, и вы проникнете в величайшую тайну этого мира – и почему бы и нет, разве вы им </w:t>
      </w:r>
      <w:r>
        <w:rPr>
          <w:rFonts w:ascii="Times New Roman CYR" w:hAnsi="Times New Roman CYR" w:cs="Times New Roman CYR"/>
          <w:color w:val="000099"/>
          <w:position w:val="8"/>
          <w:sz w:val="20"/>
          <w:szCs w:val="16"/>
        </w:rPr>
        <w:t xml:space="preserve">(6-м принципом) </w:t>
      </w:r>
      <w:r>
        <w:rPr>
          <w:rFonts w:ascii="Times New Roman CYR" w:hAnsi="Times New Roman CYR" w:cs="Times New Roman CYR"/>
          <w:sz w:val="24"/>
          <w:szCs w:val="20"/>
        </w:rPr>
        <w:t xml:space="preserve">не окружены? И что представляют собой все его известные проявления – месмеризм </w:t>
      </w:r>
      <w:r>
        <w:rPr>
          <w:rStyle w:val="a8"/>
          <w:rFonts w:ascii="Times New Roman CYR" w:hAnsi="Times New Roman CYR"/>
          <w:color w:val="FF0000"/>
          <w:sz w:val="24"/>
          <w:szCs w:val="20"/>
        </w:rPr>
        <w:footnoteReference w:id="361"/>
      </w:r>
      <w:r>
        <w:rPr>
          <w:rFonts w:ascii="Times New Roman CYR" w:hAnsi="Times New Roman CYR" w:cs="Times New Roman CYR"/>
          <w:sz w:val="24"/>
          <w:szCs w:val="20"/>
        </w:rPr>
        <w:t xml:space="preserve">, одическая сила </w:t>
      </w:r>
      <w:r>
        <w:rPr>
          <w:rStyle w:val="a8"/>
          <w:rFonts w:ascii="Times New Roman CYR" w:hAnsi="Times New Roman CYR"/>
          <w:color w:val="FF0000"/>
          <w:sz w:val="24"/>
          <w:szCs w:val="20"/>
        </w:rPr>
        <w:footnoteReference w:id="36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т.д., – как не различные виды одной и той же силы </w:t>
      </w:r>
      <w:r>
        <w:rPr>
          <w:rFonts w:ascii="Times New Roman CYR" w:hAnsi="Times New Roman CYR" w:cs="Times New Roman CYR"/>
          <w:color w:val="000099"/>
          <w:position w:val="8"/>
          <w:sz w:val="20"/>
          <w:szCs w:val="16"/>
        </w:rPr>
        <w:t>(психической энергии)</w:t>
      </w:r>
      <w:r>
        <w:rPr>
          <w:rFonts w:ascii="Times New Roman CYR" w:hAnsi="Times New Roman CYR" w:cs="Times New Roman CYR"/>
          <w:sz w:val="24"/>
          <w:szCs w:val="20"/>
        </w:rPr>
        <w:t>, одинаково готовой и к хорошему, и к дурному применению.</w:t>
      </w:r>
    </w:p>
    <w:p w14:paraId="7C35D5D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Степени посвящения Адепта соответствуют семи ступеням, на которых он открывает тайну семеричных принципов в природе и человеке и пробуждает свои спящие силы.</w:t>
      </w:r>
    </w:p>
    <w:p w14:paraId="7C35D5E0"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5E1" w14:textId="77777777" w:rsidR="00E67FCB" w:rsidRDefault="00E67FCB">
      <w:pPr>
        <w:widowControl w:val="0"/>
        <w:autoSpaceDE w:val="0"/>
        <w:spacing w:before="12" w:after="0" w:line="144" w:lineRule="exact"/>
        <w:rPr>
          <w:rFonts w:ascii="Times New Roman CYR" w:hAnsi="Times New Roman CYR" w:cs="Times New Roman CYR"/>
          <w:sz w:val="18"/>
          <w:szCs w:val="14"/>
        </w:rPr>
      </w:pPr>
    </w:p>
    <w:p w14:paraId="7C35D5E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E3" w14:textId="77777777" w:rsidR="00E67FCB" w:rsidRDefault="001C307C">
      <w:pPr>
        <w:widowControl w:val="0"/>
        <w:autoSpaceDE w:val="0"/>
        <w:spacing w:after="0" w:line="240" w:lineRule="auto"/>
        <w:ind w:right="1537"/>
        <w:jc w:val="center"/>
        <w:outlineLvl w:val="1"/>
      </w:pPr>
      <w:bookmarkStart w:id="52" w:name="_Toc171872999"/>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72</w:t>
      </w:r>
      <w:r>
        <w:rPr>
          <w:rFonts w:ascii="Times New Roman CYR" w:hAnsi="Times New Roman CYR" w:cs="Times New Roman CYR"/>
          <w:sz w:val="20"/>
          <w:szCs w:val="16"/>
        </w:rPr>
        <w:t>В</w:t>
      </w:r>
      <w:bookmarkEnd w:id="52"/>
    </w:p>
    <w:p w14:paraId="7C35D5E4"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5E5" w14:textId="77777777" w:rsidR="00E67FCB" w:rsidRDefault="001C307C">
      <w:pPr>
        <w:widowControl w:val="0"/>
        <w:autoSpaceDE w:val="0"/>
        <w:spacing w:after="0" w:line="288" w:lineRule="auto"/>
        <w:ind w:left="504" w:right="2040"/>
        <w:jc w:val="center"/>
      </w:pPr>
      <w:r>
        <w:rPr>
          <w:rFonts w:ascii="Times New Roman CYR" w:hAnsi="Times New Roman CYR" w:cs="Times New Roman CYR"/>
          <w:sz w:val="24"/>
          <w:szCs w:val="20"/>
        </w:rPr>
        <w:lastRenderedPageBreak/>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АВГУСТЕ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5E6"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5E7"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5. Обскурация (планет) наступает, только когда последний человек соответствующего [человеческого] Круга (round) перешёл в [субъективную] сферу следствий. Природа слишком хорошо, слишком математически приспособлена, чтоб допускать ошибки при выполнении своих функций. Обскурация планеты (planet), на которой теперь развиваются расы людей [грядущего] Пятого [человеческого] Круга (round), будет, разумеется, «за теми несколькими avant couriers (Предвестниками)», которые теперь здесь. Но прежде чем это время наступит, нам придётся расстаться, чтобы более не встречаться как редактору «Пионера» </w:t>
      </w:r>
      <w:r>
        <w:rPr>
          <w:rFonts w:ascii="Times New Roman CYR" w:hAnsi="Times New Roman CYR" w:cs="Times New Roman CYR"/>
          <w:color w:val="000099"/>
          <w:position w:val="8"/>
          <w:sz w:val="20"/>
          <w:szCs w:val="16"/>
        </w:rPr>
        <w:t xml:space="preserve">(А.П.Синнетт) </w:t>
      </w:r>
      <w:r>
        <w:rPr>
          <w:rFonts w:ascii="Times New Roman CYR" w:hAnsi="Times New Roman CYR" w:cs="Times New Roman CYR"/>
          <w:sz w:val="24"/>
          <w:szCs w:val="20"/>
        </w:rPr>
        <w:t xml:space="preserve">со своим смиренным корреспондентом </w:t>
      </w:r>
      <w:r>
        <w:rPr>
          <w:rFonts w:ascii="Times New Roman CYR" w:hAnsi="Times New Roman CYR" w:cs="Times New Roman CYR"/>
          <w:color w:val="000099"/>
          <w:position w:val="8"/>
          <w:sz w:val="20"/>
          <w:szCs w:val="16"/>
        </w:rPr>
        <w:t>(К.Х.)</w:t>
      </w:r>
      <w:r>
        <w:rPr>
          <w:rFonts w:ascii="Times New Roman CYR" w:hAnsi="Times New Roman CYR" w:cs="Times New Roman CYR"/>
          <w:sz w:val="24"/>
          <w:szCs w:val="20"/>
        </w:rPr>
        <w:t>.</w:t>
      </w:r>
    </w:p>
    <w:p w14:paraId="7C35D5E8"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5E9" w14:textId="77777777" w:rsidR="00E67FCB" w:rsidRDefault="00E67FCB">
      <w:pPr>
        <w:widowControl w:val="0"/>
        <w:autoSpaceDE w:val="0"/>
        <w:spacing w:before="12" w:after="0" w:line="192" w:lineRule="exact"/>
        <w:rPr>
          <w:rFonts w:ascii="Times New Roman CYR" w:hAnsi="Times New Roman CYR" w:cs="Times New Roman CYR"/>
          <w:sz w:val="24"/>
          <w:szCs w:val="20"/>
        </w:rPr>
      </w:pPr>
    </w:p>
    <w:p w14:paraId="7C35D5E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E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5EC" w14:textId="77777777" w:rsidR="00E67FCB" w:rsidRDefault="001C307C">
      <w:pPr>
        <w:widowControl w:val="0"/>
        <w:autoSpaceDE w:val="0"/>
        <w:spacing w:after="0" w:line="240" w:lineRule="auto"/>
        <w:ind w:left="1486"/>
        <w:jc w:val="center"/>
        <w:outlineLvl w:val="1"/>
      </w:pPr>
      <w:bookmarkStart w:id="53" w:name="_Toc171873000"/>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92 (§ 11, 14, 22–23, 28–29)</w:t>
      </w:r>
      <w:bookmarkEnd w:id="53"/>
    </w:p>
    <w:p w14:paraId="7C35D5ED"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5EE" w14:textId="77777777" w:rsidR="00E67FCB" w:rsidRDefault="001C307C">
      <w:pPr>
        <w:widowControl w:val="0"/>
        <w:autoSpaceDE w:val="0"/>
        <w:spacing w:after="0" w:line="288" w:lineRule="auto"/>
        <w:ind w:left="1584" w:right="1584" w:hanging="12"/>
      </w:pPr>
      <w:r>
        <w:rPr>
          <w:rFonts w:ascii="Times New Roman CYR" w:hAnsi="Times New Roman CYR" w:cs="Times New Roman CYR"/>
          <w:sz w:val="24"/>
          <w:szCs w:val="20"/>
        </w:rPr>
        <w:t xml:space="preserve">К.Х. </w:t>
      </w:r>
      <w:r>
        <w:rPr>
          <w:rFonts w:ascii="Times New Roman CYR" w:hAnsi="Times New Roman CYR" w:cs="Times New Roman CYR"/>
          <w:sz w:val="18"/>
          <w:szCs w:val="14"/>
        </w:rPr>
        <w:t xml:space="preserve">ОТВЕЧАЕТ НА ВОПРОСЫ </w:t>
      </w:r>
      <w:r>
        <w:rPr>
          <w:rFonts w:ascii="Times New Roman CYR" w:hAnsi="Times New Roman CYR" w:cs="Times New Roman CYR"/>
          <w:sz w:val="24"/>
          <w:szCs w:val="20"/>
        </w:rPr>
        <w:t>С</w:t>
      </w:r>
      <w:r>
        <w:rPr>
          <w:rFonts w:ascii="Times New Roman CYR" w:hAnsi="Times New Roman CYR" w:cs="Times New Roman CYR"/>
          <w:sz w:val="18"/>
          <w:szCs w:val="14"/>
        </w:rPr>
        <w:t xml:space="preserve">ИННЕТТА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С</w:t>
      </w:r>
      <w:r>
        <w:rPr>
          <w:rFonts w:ascii="Times New Roman CYR" w:hAnsi="Times New Roman CYR" w:cs="Times New Roman CYR"/>
          <w:sz w:val="18"/>
          <w:szCs w:val="14"/>
        </w:rPr>
        <w:t xml:space="preserve">ИМЛЕ В ОКТЯБРЕ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5EF" w14:textId="77777777" w:rsidR="00E67FCB" w:rsidRDefault="001C307C">
      <w:pPr>
        <w:widowControl w:val="0"/>
        <w:autoSpaceDE w:val="0"/>
        <w:spacing w:before="72" w:after="0" w:line="240" w:lineRule="auto"/>
        <w:ind w:left="876" w:right="480"/>
        <w:jc w:val="center"/>
        <w:rPr>
          <w:rFonts w:ascii="Times New Roman CYR" w:hAnsi="Times New Roman CYR" w:cs="Times New Roman CYR"/>
          <w:sz w:val="24"/>
          <w:szCs w:val="20"/>
        </w:rPr>
      </w:pPr>
      <w:r>
        <w:rPr>
          <w:rFonts w:ascii="Times New Roman CYR" w:hAnsi="Times New Roman CYR" w:cs="Times New Roman CYR"/>
          <w:sz w:val="24"/>
          <w:szCs w:val="20"/>
        </w:rPr>
        <w:t>II.</w:t>
      </w:r>
    </w:p>
    <w:p w14:paraId="7C35D5F0"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11. Вопрос. Не есть ли Юпитер горячее и всё ещё частично светящееся [небесное] тело, и чем вызваны – поскольку солнечная энергия, вероятно, не имеет к этому отношения – сильные атмосферные возмущения на Юпитере?</w:t>
      </w:r>
    </w:p>
    <w:p w14:paraId="7C35D5F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Ответ. Пока что он является таковым, но быстро меняется. Ваша наука имеет, кажется, теорию, что если бы Земля была помещена в чрезвычайно холодные области, например, где бы она поменялась местами с Юпитером, то все наши моря и реки внезапно превратились бы в твердые горы; воздух или, скорее, часть воздушных сущностей, которая составляет его, – превратились бы из своего состояния невидимого флюида, благодаря отсутствию тепла, в жидкости (которые сейчас существуют на Юпитере, но о которых жители Земли не имеют представления). Представьте или постарайтесь представить обратное условие, и оно будет условием Юпитера настоящего момента.</w:t>
      </w:r>
    </w:p>
    <w:p w14:paraId="7C35D5F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Вся наша система незаметно изменяет своё положение в пространстве. Причём относительное расстояние между планетами (planets) остаётся всегда неизменным и никоим образом не нарушается этим передвижением всей системы. Расстояние между последней и звёздами и другими солнцами слишком неизмеримо, чтоб произвести малое или вообще заметное изменение в грядущие столетия и тысячелетия. Ни один астроном не заметит его </w:t>
      </w:r>
      <w:r>
        <w:rPr>
          <w:rFonts w:ascii="Times New Roman CYR" w:hAnsi="Times New Roman CYR" w:cs="Times New Roman CYR"/>
          <w:i/>
          <w:iCs/>
          <w:sz w:val="24"/>
          <w:szCs w:val="20"/>
        </w:rPr>
        <w:t>телескопом</w:t>
      </w:r>
      <w:r>
        <w:rPr>
          <w:rFonts w:ascii="Times New Roman CYR" w:hAnsi="Times New Roman CYR" w:cs="Times New Roman CYR"/>
          <w:sz w:val="24"/>
          <w:szCs w:val="20"/>
        </w:rPr>
        <w:t xml:space="preserve">, пока Юпитер и некоторые другие планеты (planets), чьи маленькие блистающие точки скрывают сейчас от нашего зрения миллионы миллионов звёзд (все, за исключением 5000 или 6000), – внезапно не позволят нам взглянуть на несколько </w:t>
      </w:r>
      <w:r>
        <w:rPr>
          <w:rFonts w:ascii="Times New Roman CYR" w:hAnsi="Times New Roman CYR" w:cs="Times New Roman CYR"/>
          <w:i/>
          <w:iCs/>
          <w:sz w:val="24"/>
          <w:szCs w:val="20"/>
        </w:rPr>
        <w:t>Раджа-солнц</w:t>
      </w:r>
      <w:r>
        <w:rPr>
          <w:rFonts w:ascii="Times New Roman CYR" w:hAnsi="Times New Roman CYR" w:cs="Times New Roman CYR"/>
          <w:sz w:val="24"/>
          <w:szCs w:val="20"/>
        </w:rPr>
        <w:t>, которые они сейчас скрывают.</w:t>
      </w:r>
    </w:p>
    <w:p w14:paraId="7C35D5F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Подобная Раджа-стар (Царь-звезда) находится как раз позади Юпитера, которую ни один из смертных не видел физическим оком в течение этого нашего Большого [Четвёртого] Круга (round). Если бы она могла быть обнаружена, она показалась бы через лучший телескоп силою увеличения диаметра в 10000 раз всё же малой, неизмеримой точкой, затемнённою яркостью любой из планет (planet); и тем не менее – мир этот в тысячу раз больше, чем Юпитер. Сильные возмущения атмосферы Юпитера и даже его красное пятно, которое столь интриговало науку в последнее время, вызваны:</w:t>
      </w:r>
    </w:p>
    <w:p w14:paraId="7C35D5F4" w14:textId="77777777" w:rsidR="00E67FCB" w:rsidRDefault="001C307C">
      <w:pPr>
        <w:widowControl w:val="0"/>
        <w:tabs>
          <w:tab w:val="left" w:pos="756"/>
        </w:tabs>
        <w:autoSpaceDE w:val="0"/>
        <w:spacing w:after="0" w:line="240" w:lineRule="auto"/>
        <w:ind w:left="756" w:hanging="252"/>
        <w:rPr>
          <w:rFonts w:ascii="Times New Roman CYR" w:hAnsi="Times New Roman CYR" w:cs="Times New Roman CYR"/>
          <w:sz w:val="24"/>
          <w:szCs w:val="20"/>
        </w:rPr>
      </w:pPr>
      <w:r>
        <w:rPr>
          <w:rFonts w:ascii="Times New Roman CYR" w:hAnsi="Times New Roman CYR" w:cs="Times New Roman CYR"/>
          <w:sz w:val="24"/>
          <w:szCs w:val="20"/>
        </w:rPr>
        <w:t>1)</w:t>
      </w:r>
      <w:r>
        <w:rPr>
          <w:rFonts w:ascii="Times New Roman CYR" w:hAnsi="Times New Roman CYR" w:cs="Times New Roman CYR"/>
          <w:sz w:val="24"/>
          <w:szCs w:val="20"/>
        </w:rPr>
        <w:tab/>
        <w:t>указанным перемещением и</w:t>
      </w:r>
    </w:p>
    <w:p w14:paraId="7C35D5F5" w14:textId="77777777" w:rsidR="00E67FCB" w:rsidRDefault="001C307C">
      <w:pPr>
        <w:widowControl w:val="0"/>
        <w:tabs>
          <w:tab w:val="left" w:pos="756"/>
        </w:tabs>
        <w:autoSpaceDE w:val="0"/>
        <w:spacing w:before="12" w:after="0" w:line="240" w:lineRule="auto"/>
        <w:ind w:left="756" w:hanging="252"/>
        <w:rPr>
          <w:rFonts w:ascii="Times New Roman CYR" w:hAnsi="Times New Roman CYR" w:cs="Times New Roman CYR"/>
          <w:sz w:val="24"/>
          <w:szCs w:val="20"/>
        </w:rPr>
      </w:pPr>
      <w:r>
        <w:rPr>
          <w:rFonts w:ascii="Times New Roman CYR" w:hAnsi="Times New Roman CYR" w:cs="Times New Roman CYR"/>
          <w:sz w:val="24"/>
          <w:szCs w:val="20"/>
        </w:rPr>
        <w:t>2)</w:t>
      </w:r>
      <w:r>
        <w:rPr>
          <w:rFonts w:ascii="Times New Roman CYR" w:hAnsi="Times New Roman CYR" w:cs="Times New Roman CYR"/>
          <w:sz w:val="24"/>
          <w:szCs w:val="20"/>
        </w:rPr>
        <w:tab/>
        <w:t>воздействием этой Радж-звезды.</w:t>
      </w:r>
    </w:p>
    <w:p w14:paraId="7C35D5F6"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lastRenderedPageBreak/>
        <w:t>В её теперешнем занимаемом положении в пространстве, при всей его неощутимой малости, металлические вещества, из которых она главным образом состоит, расширяются и постепенно превращаются в газообразные флюиды –состояние нашей Земли и её шести сестёр-globes перед Первым Большим Кругом (round), – становясь частью её атмосферы. Делайте свои заключения и выводы из этого. &lt;...&gt;</w:t>
      </w:r>
    </w:p>
    <w:p w14:paraId="7C35D5F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14. Вопрос. Могут ли быть открыты какие-то другие планеты помимо известных современной астрономии (я имею в виду не только планетоиды </w:t>
      </w:r>
      <w:r>
        <w:rPr>
          <w:rStyle w:val="a8"/>
          <w:rFonts w:ascii="Times New Roman CYR" w:hAnsi="Times New Roman CYR"/>
          <w:color w:val="FF0000"/>
          <w:sz w:val="24"/>
          <w:szCs w:val="20"/>
        </w:rPr>
        <w:footnoteReference w:id="36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 помощью физических приборов, если их надлежащим образом направить? </w:t>
      </w:r>
      <w:r>
        <w:rPr>
          <w:rStyle w:val="a8"/>
          <w:rFonts w:ascii="Times New Roman CYR" w:hAnsi="Times New Roman CYR"/>
          <w:color w:val="FF0000"/>
          <w:sz w:val="24"/>
          <w:szCs w:val="20"/>
        </w:rPr>
        <w:footnoteReference w:id="364"/>
      </w:r>
    </w:p>
    <w:p w14:paraId="7C35D5F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Они должны быть открыты. Ни все Интра-Меркуриальные планеты </w:t>
      </w:r>
      <w:r>
        <w:rPr>
          <w:rStyle w:val="a8"/>
          <w:rFonts w:ascii="Times New Roman CYR" w:hAnsi="Times New Roman CYR"/>
          <w:color w:val="FF0000"/>
          <w:sz w:val="24"/>
          <w:szCs w:val="20"/>
        </w:rPr>
        <w:footnoteReference w:id="365"/>
      </w:r>
      <w:r>
        <w:rPr>
          <w:rFonts w:ascii="Times New Roman CYR" w:hAnsi="Times New Roman CYR" w:cs="Times New Roman CYR"/>
          <w:sz w:val="24"/>
          <w:szCs w:val="20"/>
        </w:rPr>
        <w:t xml:space="preserve">, ни планеты в орбите Нептуна до сих пор ещё не открыты, хотя их существование сильно подозревается. Мы же знаем, что таковые имеются – и </w:t>
      </w:r>
      <w:r>
        <w:rPr>
          <w:rFonts w:ascii="Times New Roman CYR" w:hAnsi="Times New Roman CYR" w:cs="Times New Roman CYR"/>
          <w:i/>
          <w:iCs/>
          <w:sz w:val="24"/>
          <w:szCs w:val="20"/>
        </w:rPr>
        <w:t xml:space="preserve">где </w:t>
      </w:r>
      <w:r>
        <w:rPr>
          <w:rFonts w:ascii="Times New Roman CYR" w:hAnsi="Times New Roman CYR" w:cs="Times New Roman CYR"/>
          <w:sz w:val="24"/>
          <w:szCs w:val="20"/>
        </w:rPr>
        <w:t xml:space="preserve">они находятся; и знаем также, что существуют бесчисленные «сгоревшие» планеты, как говорят они, – планеты в </w:t>
      </w:r>
      <w:r>
        <w:rPr>
          <w:rFonts w:ascii="Times New Roman CYR" w:hAnsi="Times New Roman CYR" w:cs="Times New Roman CYR"/>
          <w:i/>
          <w:iCs/>
          <w:sz w:val="24"/>
          <w:szCs w:val="20"/>
        </w:rPr>
        <w:t xml:space="preserve">обскурации, </w:t>
      </w:r>
      <w:r>
        <w:rPr>
          <w:rFonts w:ascii="Times New Roman CYR" w:hAnsi="Times New Roman CYR" w:cs="Times New Roman CYR"/>
          <w:sz w:val="24"/>
          <w:szCs w:val="20"/>
        </w:rPr>
        <w:t xml:space="preserve">говорим мы; планеты в стадии формирования и ещё не светящиеся и т.д. Но «мы знаем» мало пригодно для науки, когда даже спириты не хотят признать наше знание. Тазиметр Эдисона, имеющий величайшую степень чувствительности и приделанный к большому телескопу, может быть очень полезен в своём усовершенствованном виде. Приспособленный таким образом тазиметр даст возможность не только измерения тепла отдалённейшей из звёзд, но и обнаружит через их излучения, которые невидимы и иначе неулавливаемы, следовательно, и планеты (planets) также. Один исследователь, член Т[еософского] О[бщества], некий F.T.S., в большей мере покровительствуемый М[ория], думает, что если в какой-либо точке пустого пространства небес – пространство, которое кажется пустым даже в величайшей силы телескоп – тазиметр указывает на подъем и делает это неизменно, то это будет точным доказательством, что инструмент находится в линии со звёздным телом не лученосным или находящимся вне пределов досягаемости. Его </w:t>
      </w:r>
      <w:r>
        <w:rPr>
          <w:rFonts w:ascii="Times New Roman CYR" w:hAnsi="Times New Roman CYR" w:cs="Times New Roman CYR"/>
          <w:i/>
          <w:iCs/>
          <w:sz w:val="24"/>
          <w:szCs w:val="20"/>
        </w:rPr>
        <w:t xml:space="preserve">тазиметр, </w:t>
      </w:r>
      <w:r>
        <w:rPr>
          <w:rFonts w:ascii="Times New Roman CYR" w:hAnsi="Times New Roman CYR" w:cs="Times New Roman CYR"/>
          <w:sz w:val="24"/>
          <w:szCs w:val="20"/>
        </w:rPr>
        <w:t xml:space="preserve">утверждает он, «воспринимает более широкий диапазон эфирных колебаний, нежели различаемый глазом». Наука </w:t>
      </w:r>
      <w:r>
        <w:rPr>
          <w:rFonts w:ascii="Times New Roman CYR" w:hAnsi="Times New Roman CYR" w:cs="Times New Roman CYR"/>
          <w:i/>
          <w:iCs/>
          <w:sz w:val="24"/>
          <w:szCs w:val="20"/>
        </w:rPr>
        <w:t xml:space="preserve">услышит </w:t>
      </w:r>
      <w:r>
        <w:rPr>
          <w:rFonts w:ascii="Times New Roman CYR" w:hAnsi="Times New Roman CYR" w:cs="Times New Roman CYR"/>
          <w:sz w:val="24"/>
          <w:szCs w:val="20"/>
        </w:rPr>
        <w:t xml:space="preserve">звуки </w:t>
      </w:r>
      <w:r>
        <w:rPr>
          <w:rStyle w:val="a8"/>
          <w:rFonts w:ascii="Times New Roman CYR" w:hAnsi="Times New Roman CYR"/>
          <w:color w:val="FF0000"/>
          <w:sz w:val="24"/>
          <w:szCs w:val="20"/>
        </w:rPr>
        <w:footnoteReference w:id="36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 некоторых планет прежде, нежели она </w:t>
      </w:r>
      <w:r>
        <w:rPr>
          <w:rFonts w:ascii="Times New Roman CYR" w:hAnsi="Times New Roman CYR" w:cs="Times New Roman CYR"/>
          <w:i/>
          <w:iCs/>
          <w:sz w:val="24"/>
          <w:szCs w:val="20"/>
        </w:rPr>
        <w:t xml:space="preserve">увидит </w:t>
      </w:r>
      <w:r>
        <w:rPr>
          <w:rFonts w:ascii="Times New Roman CYR" w:hAnsi="Times New Roman CYR" w:cs="Times New Roman CYR"/>
          <w:sz w:val="24"/>
          <w:szCs w:val="20"/>
        </w:rPr>
        <w:t xml:space="preserve">их. Это – </w:t>
      </w:r>
      <w:r>
        <w:rPr>
          <w:rFonts w:ascii="Times New Roman CYR" w:hAnsi="Times New Roman CYR" w:cs="Times New Roman CYR"/>
          <w:i/>
          <w:iCs/>
          <w:sz w:val="24"/>
          <w:szCs w:val="20"/>
        </w:rPr>
        <w:t xml:space="preserve">пророчество. </w:t>
      </w:r>
      <w:r>
        <w:rPr>
          <w:rFonts w:ascii="Times New Roman CYR" w:hAnsi="Times New Roman CYR" w:cs="Times New Roman CYR"/>
          <w:sz w:val="24"/>
          <w:szCs w:val="20"/>
        </w:rPr>
        <w:t>&lt;...&gt;</w:t>
      </w:r>
    </w:p>
    <w:p w14:paraId="7C35D5F9"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5FA" w14:textId="77777777" w:rsidR="00E67FCB" w:rsidRDefault="001C307C">
      <w:pPr>
        <w:widowControl w:val="0"/>
        <w:tabs>
          <w:tab w:val="left" w:pos="876"/>
        </w:tabs>
        <w:autoSpaceDE w:val="0"/>
        <w:spacing w:before="12" w:after="0" w:line="240" w:lineRule="auto"/>
        <w:ind w:left="108" w:firstLine="396"/>
      </w:pPr>
      <w:r>
        <w:rPr>
          <w:rFonts w:ascii="Times New Roman CYR" w:hAnsi="Times New Roman CYR" w:cs="Times New Roman CYR"/>
          <w:sz w:val="24"/>
          <w:szCs w:val="20"/>
        </w:rPr>
        <w:t>22.</w:t>
      </w:r>
      <w:r>
        <w:rPr>
          <w:rFonts w:ascii="Times New Roman CYR" w:hAnsi="Times New Roman CYR" w:cs="Times New Roman CYR"/>
          <w:sz w:val="24"/>
          <w:szCs w:val="20"/>
        </w:rPr>
        <w:tab/>
        <w:t xml:space="preserve">Вопрос. Какова природа жизни, которая продолжается на «Планете Смерти? </w:t>
      </w:r>
      <w:r>
        <w:rPr>
          <w:rFonts w:ascii="Times New Roman CYR" w:hAnsi="Times New Roman CYR" w:cs="Times New Roman CYR"/>
          <w:color w:val="000099"/>
          <w:position w:val="8"/>
          <w:sz w:val="20"/>
          <w:szCs w:val="16"/>
        </w:rPr>
        <w:t>(Восьмая сфера)</w:t>
      </w:r>
      <w:r>
        <w:rPr>
          <w:rFonts w:ascii="Times New Roman CYR" w:hAnsi="Times New Roman CYR" w:cs="Times New Roman CYR"/>
          <w:sz w:val="24"/>
          <w:szCs w:val="20"/>
        </w:rPr>
        <w:t>» Есть ли это физическое воплощение с памятью прошлой личности, или же астральное существование в Кама-Локе? Есть ли это существование с рождением, зрелостью и увяданием, или же это единообразное продолжение старой личности на этой Земле в условиях наказания?</w:t>
      </w:r>
    </w:p>
    <w:p w14:paraId="7C35D5FB"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Ответ. Вопрос, на который я не имею права отвечать.</w:t>
      </w:r>
    </w:p>
    <w:p w14:paraId="7C35D5FC" w14:textId="77777777" w:rsidR="00E67FCB" w:rsidRDefault="001C307C">
      <w:pPr>
        <w:widowControl w:val="0"/>
        <w:tabs>
          <w:tab w:val="left" w:pos="852"/>
        </w:tabs>
        <w:autoSpaceDE w:val="0"/>
        <w:spacing w:before="12" w:after="0" w:line="240" w:lineRule="auto"/>
        <w:ind w:left="108" w:right="108" w:firstLine="396"/>
        <w:rPr>
          <w:rFonts w:ascii="Times New Roman CYR" w:hAnsi="Times New Roman CYR" w:cs="Times New Roman CYR"/>
          <w:sz w:val="24"/>
          <w:szCs w:val="20"/>
        </w:rPr>
      </w:pPr>
      <w:r>
        <w:rPr>
          <w:rFonts w:ascii="Times New Roman CYR" w:hAnsi="Times New Roman CYR" w:cs="Times New Roman CYR"/>
          <w:sz w:val="24"/>
          <w:szCs w:val="20"/>
        </w:rPr>
        <w:t>23.</w:t>
      </w:r>
      <w:r>
        <w:rPr>
          <w:rFonts w:ascii="Times New Roman CYR" w:hAnsi="Times New Roman CYR" w:cs="Times New Roman CYR"/>
          <w:sz w:val="24"/>
          <w:szCs w:val="20"/>
        </w:rPr>
        <w:tab/>
        <w:t>Вопрос. Какие другие планеты (planets), из известных обычной науке, кроме Меркурия, принадлежат нашей системе миров?</w:t>
      </w:r>
    </w:p>
    <w:p w14:paraId="7C35D5FD" w14:textId="77777777" w:rsidR="00E67FCB" w:rsidRDefault="001C307C">
      <w:pPr>
        <w:widowControl w:val="0"/>
        <w:autoSpaceDE w:val="0"/>
        <w:spacing w:after="0" w:line="240" w:lineRule="auto"/>
        <w:ind w:left="108" w:right="108" w:firstLine="720"/>
        <w:rPr>
          <w:rFonts w:ascii="Times New Roman CYR" w:hAnsi="Times New Roman CYR" w:cs="Times New Roman CYR"/>
          <w:sz w:val="24"/>
          <w:szCs w:val="20"/>
        </w:rPr>
      </w:pPr>
      <w:r>
        <w:rPr>
          <w:rFonts w:ascii="Times New Roman CYR" w:hAnsi="Times New Roman CYR" w:cs="Times New Roman CYR"/>
          <w:sz w:val="24"/>
          <w:szCs w:val="20"/>
        </w:rPr>
        <w:t>Ответ. Марс и четыре другие планеты (planets), о которых астрономия ещё ничего не знает.</w:t>
      </w:r>
    </w:p>
    <w:p w14:paraId="7C35D5F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Вопрос. Являются ли более духовные планеты («A», «В» и «Y»,</w:t>
      </w:r>
    </w:p>
    <w:p w14:paraId="7C35D5FF" w14:textId="77777777" w:rsidR="00E67FCB" w:rsidRDefault="001C307C">
      <w:pPr>
        <w:widowControl w:val="0"/>
        <w:autoSpaceDE w:val="0"/>
        <w:spacing w:before="12" w:after="0" w:line="240" w:lineRule="auto"/>
        <w:ind w:left="108" w:right="108"/>
        <w:jc w:val="both"/>
        <w:rPr>
          <w:rFonts w:ascii="Times New Roman CYR" w:hAnsi="Times New Roman CYR" w:cs="Times New Roman CYR"/>
          <w:sz w:val="24"/>
          <w:szCs w:val="20"/>
        </w:rPr>
      </w:pPr>
      <w:r>
        <w:rPr>
          <w:rFonts w:ascii="Times New Roman CYR" w:hAnsi="Times New Roman CYR" w:cs="Times New Roman CYR"/>
          <w:sz w:val="24"/>
          <w:szCs w:val="20"/>
        </w:rPr>
        <w:t>«Z») видимыми телами на небе, или же все известные астральные планеты принадлежат более материальному виду?</w:t>
      </w:r>
    </w:p>
    <w:p w14:paraId="7C35D60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lastRenderedPageBreak/>
        <w:t>Ответ. Ни [глобусы] «A» и «B», ни «Y» и «Z» неизвестны и не могут быть видимы физическими средствами, как бы ни были те совершенны.</w:t>
      </w:r>
    </w:p>
    <w:p w14:paraId="7C35D601"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0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28. Вопрос. Обскурации – это вопрос, который в настоящее время покрыт мраком.</w:t>
      </w:r>
    </w:p>
    <w:p w14:paraId="7C35D60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Они наступают, когда последний человек любого данного Большого Круга (round) перешёл на следующую планету (planet) </w:t>
      </w:r>
      <w:r>
        <w:rPr>
          <w:rStyle w:val="a8"/>
          <w:rFonts w:ascii="Times New Roman CYR" w:hAnsi="Times New Roman CYR"/>
          <w:color w:val="FF0000"/>
          <w:sz w:val="24"/>
          <w:szCs w:val="20"/>
        </w:rPr>
        <w:footnoteReference w:id="367"/>
      </w:r>
      <w:r>
        <w:rPr>
          <w:rFonts w:ascii="Times New Roman CYR" w:hAnsi="Times New Roman CYR" w:cs="Times New Roman CYR"/>
          <w:sz w:val="24"/>
          <w:szCs w:val="20"/>
        </w:rPr>
        <w:t>. Но я хочу разобраться, как же создаются формы следующего более высокого Большого Круга (round). Когда прибывают духовные монады Пятого Большого Круга (round), то какие плотские обиталища уготованы для них? Обращаясь к единственному предыдущему письму [Письмо № 66.2 Хьюму], в котором вы коснулись обскураций, я нахожу:</w:t>
      </w:r>
    </w:p>
    <w:p w14:paraId="7C35D604"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(а) «Мы проследили человека из одного Круга (round) до Нирванического состояния между «Z» [одной фазы] и «А» [следующей фазы планеты]. «А» [вместе со всеми остальными globes] была оставлена в последнем [рассмотренном] Большом Круге (round) мёртвой (Смотри заметки). С началом нового Большого Круга (round) её захватывает новый прилив жизни, она вновь пробуждается к жизни и порождает [на планете, теперь уже на сферах «А» и</w:t>
      </w:r>
    </w:p>
    <w:p w14:paraId="7C35D605" w14:textId="77777777" w:rsidR="00E67FCB" w:rsidRDefault="001C307C">
      <w:pPr>
        <w:widowControl w:val="0"/>
        <w:autoSpaceDE w:val="0"/>
        <w:spacing w:after="0" w:line="240" w:lineRule="auto"/>
        <w:ind w:left="108"/>
        <w:rPr>
          <w:rFonts w:ascii="Times New Roman CYR" w:hAnsi="Times New Roman CYR" w:cs="Times New Roman CYR"/>
          <w:sz w:val="24"/>
          <w:szCs w:val="20"/>
        </w:rPr>
      </w:pPr>
      <w:r>
        <w:rPr>
          <w:rFonts w:ascii="Times New Roman CYR" w:hAnsi="Times New Roman CYR" w:cs="Times New Roman CYR"/>
          <w:sz w:val="24"/>
          <w:szCs w:val="20"/>
        </w:rPr>
        <w:t>«В» с доминантой на «В»] все свои царства, до самого последнего, уже на высшей ступени».</w:t>
      </w:r>
    </w:p>
    <w:p w14:paraId="7C35D60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Ответ. Вот мы опять подошли. Истинно, с тех пор, как я имел глупость коснуться этого предмета, т.е. запряг телегу впереди лошади – мои ночи лишились такого спокойного до тех пор сна. Ради всего святого, примите в соображение следующие факты и сведите их воедино, если можете:</w:t>
      </w:r>
    </w:p>
    <w:p w14:paraId="7C35D607" w14:textId="77777777" w:rsidR="00E67FCB" w:rsidRDefault="001C307C">
      <w:pPr>
        <w:widowControl w:val="0"/>
        <w:tabs>
          <w:tab w:val="left" w:pos="792"/>
        </w:tabs>
        <w:autoSpaceDE w:val="0"/>
        <w:spacing w:after="0" w:line="240" w:lineRule="auto"/>
        <w:ind w:left="108" w:right="108" w:firstLine="396"/>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Индивидуальные человеческие единицы остаются в промежуточных сферах </w:t>
      </w:r>
      <w:r>
        <w:rPr>
          <w:rStyle w:val="a8"/>
          <w:rFonts w:ascii="Times New Roman CYR" w:hAnsi="Times New Roman CYR"/>
          <w:color w:val="FF0000"/>
          <w:sz w:val="24"/>
          <w:szCs w:val="20"/>
        </w:rPr>
        <w:footnoteReference w:id="368"/>
      </w:r>
      <w:r>
        <w:rPr>
          <w:rFonts w:ascii="Times New Roman CYR" w:hAnsi="Times New Roman CYR" w:cs="Times New Roman CYR"/>
          <w:color w:val="009999"/>
          <w:position w:val="7"/>
          <w:sz w:val="16"/>
          <w:szCs w:val="12"/>
        </w:rPr>
        <w:t xml:space="preserve"> </w:t>
      </w:r>
      <w:r>
        <w:rPr>
          <w:rFonts w:ascii="Times New Roman CYR" w:hAnsi="Times New Roman CYR" w:cs="Times New Roman CYR"/>
          <w:i/>
          <w:iCs/>
          <w:sz w:val="24"/>
          <w:szCs w:val="20"/>
        </w:rPr>
        <w:t xml:space="preserve">следствий </w:t>
      </w:r>
      <w:r>
        <w:rPr>
          <w:rFonts w:ascii="Times New Roman CYR" w:hAnsi="Times New Roman CYR" w:cs="Times New Roman CYR"/>
          <w:sz w:val="24"/>
          <w:szCs w:val="20"/>
        </w:rPr>
        <w:t>во 100 раз дольше, нежели на globes (Глобусах).</w:t>
      </w:r>
    </w:p>
    <w:p w14:paraId="7C35D608" w14:textId="77777777" w:rsidR="00E67FCB" w:rsidRDefault="001C307C">
      <w:pPr>
        <w:widowControl w:val="0"/>
        <w:tabs>
          <w:tab w:val="left" w:pos="744"/>
        </w:tabs>
        <w:autoSpaceDE w:val="0"/>
        <w:spacing w:after="0" w:line="240" w:lineRule="auto"/>
        <w:ind w:left="108" w:right="108" w:firstLine="396"/>
        <w:jc w:val="both"/>
      </w:pPr>
      <w:r>
        <w:rPr>
          <w:rFonts w:ascii="Times New Roman CYR" w:hAnsi="Times New Roman CYR" w:cs="Times New Roman CYR"/>
          <w:sz w:val="24"/>
          <w:szCs w:val="20"/>
        </w:rPr>
        <w:t>2.</w:t>
      </w:r>
      <w:r>
        <w:rPr>
          <w:rFonts w:ascii="Times New Roman CYR" w:hAnsi="Times New Roman CYR" w:cs="Times New Roman CYR"/>
          <w:sz w:val="24"/>
          <w:szCs w:val="20"/>
        </w:rPr>
        <w:tab/>
        <w:t xml:space="preserve">Несколько человек Пятого Круга (round) </w:t>
      </w:r>
      <w:r>
        <w:rPr>
          <w:rStyle w:val="a8"/>
          <w:rFonts w:ascii="Times New Roman CYR" w:hAnsi="Times New Roman CYR"/>
          <w:color w:val="FF0000"/>
          <w:sz w:val="24"/>
          <w:szCs w:val="20"/>
        </w:rPr>
        <w:footnoteReference w:id="36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[родившихся среди нынешних людей Четвёртого Круга] не рождают детей Пятого, но только вашего Четвёртого Круга (round). 3. «Обскурации» не есть [дезинтегрирующие планетные] </w:t>
      </w:r>
      <w:r>
        <w:rPr>
          <w:rFonts w:ascii="Times New Roman CYR" w:hAnsi="Times New Roman CYR" w:cs="Times New Roman CYR"/>
          <w:i/>
          <w:iCs/>
          <w:sz w:val="24"/>
          <w:szCs w:val="20"/>
        </w:rPr>
        <w:t xml:space="preserve">Pralayas </w:t>
      </w:r>
      <w:r>
        <w:rPr>
          <w:rFonts w:ascii="Times New Roman CYR" w:hAnsi="Times New Roman CYR" w:cs="Times New Roman CYR"/>
          <w:sz w:val="24"/>
          <w:szCs w:val="20"/>
        </w:rPr>
        <w:t xml:space="preserve">и продолжаются в пропорции 1 к 10 </w:t>
      </w:r>
      <w:r>
        <w:rPr>
          <w:rStyle w:val="a8"/>
          <w:rFonts w:ascii="Times New Roman CYR" w:hAnsi="Times New Roman CYR"/>
          <w:color w:val="FF0000"/>
          <w:sz w:val="24"/>
          <w:szCs w:val="20"/>
        </w:rPr>
        <w:footnoteReference w:id="370"/>
      </w:r>
      <w:r>
        <w:rPr>
          <w:rFonts w:ascii="Times New Roman CYR" w:hAnsi="Times New Roman CYR" w:cs="Times New Roman CYR"/>
          <w:sz w:val="24"/>
          <w:szCs w:val="20"/>
        </w:rPr>
        <w:t xml:space="preserve">. Если малый круг (ring), или как бы мы это ни называли, – период, в течение которого семь Коренных Рас должны развиться и достичь своего последнего появления на globe во время </w:t>
      </w:r>
      <w:r>
        <w:rPr>
          <w:rFonts w:ascii="Times New Roman CYR" w:hAnsi="Times New Roman CYR" w:cs="Times New Roman CYR"/>
          <w:i/>
          <w:iCs/>
          <w:sz w:val="24"/>
          <w:szCs w:val="20"/>
        </w:rPr>
        <w:t xml:space="preserve">этого </w:t>
      </w:r>
      <w:r>
        <w:rPr>
          <w:rFonts w:ascii="Times New Roman CYR" w:hAnsi="Times New Roman CYR" w:cs="Times New Roman CYR"/>
          <w:sz w:val="24"/>
          <w:szCs w:val="20"/>
        </w:rPr>
        <w:t>Большого Круга (round), продолжается, скажем, 10 миллионов лет (конечно, он продолжается гораздо дольше), то «обскурация»</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(период между двумя Большими Кругами)</w:t>
      </w:r>
      <w:r>
        <w:rPr>
          <w:rFonts w:ascii="Times New Roman CYR" w:hAnsi="Times New Roman CYR" w:cs="Times New Roman CYR"/>
          <w:sz w:val="24"/>
          <w:szCs w:val="20"/>
        </w:rPr>
        <w:t xml:space="preserve"> будет продолжаться не более </w:t>
      </w:r>
      <w:r>
        <w:rPr>
          <w:rFonts w:ascii="Times New Roman CYR" w:hAnsi="Times New Roman CYR" w:cs="Times New Roman CYR"/>
          <w:i/>
          <w:iCs/>
          <w:sz w:val="24"/>
          <w:szCs w:val="20"/>
        </w:rPr>
        <w:t xml:space="preserve">одного </w:t>
      </w:r>
      <w:r>
        <w:rPr>
          <w:rFonts w:ascii="Times New Roman CYR" w:hAnsi="Times New Roman CYR" w:cs="Times New Roman CYR"/>
          <w:sz w:val="24"/>
          <w:szCs w:val="20"/>
        </w:rPr>
        <w:t xml:space="preserve">миллиона. Когда наша [Четвёртая] globe освободится от последних людей Четвёртого [человеческого] Круга (round) и немногие, очень немногие </w:t>
      </w:r>
      <w:r>
        <w:rPr>
          <w:rStyle w:val="a8"/>
          <w:rFonts w:ascii="Times New Roman CYR" w:hAnsi="Times New Roman CYR"/>
          <w:color w:val="FF0000"/>
          <w:sz w:val="24"/>
          <w:szCs w:val="20"/>
        </w:rPr>
        <w:footnoteReference w:id="37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представители Пятого [ныне находящиеся среди людей] погрузятся в сон, то в течение её </w:t>
      </w:r>
      <w:r>
        <w:rPr>
          <w:rFonts w:ascii="Times New Roman CYR" w:hAnsi="Times New Roman CYR" w:cs="Times New Roman CYR"/>
          <w:color w:val="000099"/>
          <w:position w:val="8"/>
          <w:sz w:val="20"/>
          <w:szCs w:val="16"/>
        </w:rPr>
        <w:t xml:space="preserve">(Земли) </w:t>
      </w:r>
      <w:r>
        <w:rPr>
          <w:rFonts w:ascii="Times New Roman CYR" w:hAnsi="Times New Roman CYR" w:cs="Times New Roman CYR"/>
          <w:sz w:val="24"/>
          <w:szCs w:val="20"/>
        </w:rPr>
        <w:t xml:space="preserve">отдыха люди Пятого Круга (round) будут отдыхать в своих Дэва-чанах и духовных Локах гораздо дольше [до очередного воплощения], во всяком случае дольше, нежели «ангелы» (духовно возвышенные люди) </w:t>
      </w:r>
      <w:r>
        <w:rPr>
          <w:rFonts w:ascii="Times New Roman CYR" w:hAnsi="Times New Roman CYR" w:cs="Times New Roman CYR"/>
          <w:sz w:val="24"/>
          <w:szCs w:val="20"/>
        </w:rPr>
        <w:lastRenderedPageBreak/>
        <w:t xml:space="preserve">Четвёртого Круга (round) в своих, ибо они </w:t>
      </w:r>
      <w:r>
        <w:rPr>
          <w:rFonts w:ascii="Times New Roman CYR" w:hAnsi="Times New Roman CYR" w:cs="Times New Roman CYR"/>
          <w:i/>
          <w:iCs/>
          <w:sz w:val="24"/>
          <w:szCs w:val="20"/>
        </w:rPr>
        <w:t>гораздо совершеннее</w:t>
      </w:r>
      <w:r>
        <w:rPr>
          <w:rFonts w:ascii="Times New Roman CYR" w:hAnsi="Times New Roman CYR" w:cs="Times New Roman CYR"/>
          <w:sz w:val="24"/>
          <w:szCs w:val="20"/>
        </w:rPr>
        <w:t>.</w:t>
      </w:r>
    </w:p>
    <w:p w14:paraId="7C35D609"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0A"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а) (по поводу фразы: Планетная сфера «А» осталась в последнем круге мёртвой.) «Мёртвой», но для того, чтобы [в следующем планетном Жизне-Цикле, Большом Круге] воскреснуть в большей славе. Разве я не ясно выражаюсь?</w:t>
      </w:r>
    </w:p>
    <w:p w14:paraId="7C35D60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29. Вопрос. Но должен ли он </w:t>
      </w:r>
      <w:r>
        <w:rPr>
          <w:rFonts w:ascii="Times New Roman CYR" w:hAnsi="Times New Roman CYR" w:cs="Times New Roman CYR"/>
          <w:color w:val="000099"/>
          <w:position w:val="8"/>
          <w:sz w:val="20"/>
          <w:szCs w:val="16"/>
        </w:rPr>
        <w:t xml:space="preserve">(человек) </w:t>
      </w:r>
      <w:r>
        <w:rPr>
          <w:rFonts w:ascii="Times New Roman CYR" w:hAnsi="Times New Roman CYR" w:cs="Times New Roman CYR"/>
          <w:sz w:val="24"/>
          <w:szCs w:val="20"/>
        </w:rPr>
        <w:t>опять начинать всё заново между каждым Большим Кругом (round) и развивать человеческие формы из животных, те – из растений, и т.д.? Если так, то к какому Кругу (round) принадлежат первые несовершенно развитые люди? &lt;...&gt;</w:t>
      </w:r>
    </w:p>
    <w:p w14:paraId="7C35D60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Конечно, нет, раз это не уничтожено, но остаётся «кристаллизованным», в статус-кво. С каждым Большим Кругом (round) становится всё меньше и меньше животных, ибо они тоже эволюционируют в более высокие формы. Во время Первого [животно-человеческого] Круга (round) именно </w:t>
      </w:r>
      <w:r>
        <w:rPr>
          <w:rFonts w:ascii="Times New Roman CYR" w:hAnsi="Times New Roman CYR" w:cs="Times New Roman CYR"/>
          <w:i/>
          <w:iCs/>
          <w:sz w:val="24"/>
          <w:szCs w:val="20"/>
        </w:rPr>
        <w:t xml:space="preserve">они </w:t>
      </w:r>
      <w:r>
        <w:rPr>
          <w:rFonts w:ascii="Times New Roman CYR" w:hAnsi="Times New Roman CYR" w:cs="Times New Roman CYR"/>
          <w:color w:val="000099"/>
          <w:position w:val="8"/>
          <w:sz w:val="20"/>
          <w:szCs w:val="16"/>
        </w:rPr>
        <w:t>(животные Луны, т.е. лунные питри)</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были «царями </w:t>
      </w:r>
      <w:r>
        <w:rPr>
          <w:rFonts w:ascii="Times New Roman CYR" w:hAnsi="Times New Roman CYR" w:cs="Times New Roman CYR"/>
          <w:i/>
          <w:iCs/>
          <w:sz w:val="24"/>
          <w:szCs w:val="20"/>
        </w:rPr>
        <w:t>творения</w:t>
      </w:r>
      <w:r>
        <w:rPr>
          <w:rFonts w:ascii="Times New Roman CYR" w:hAnsi="Times New Roman CYR" w:cs="Times New Roman CYR"/>
          <w:sz w:val="24"/>
          <w:szCs w:val="20"/>
        </w:rPr>
        <w:t>»</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(продвигающими эволюцию и создающими на Земле оболочки для будущих воплощений людей)</w:t>
      </w:r>
      <w:r>
        <w:rPr>
          <w:rFonts w:ascii="Times New Roman CYR" w:hAnsi="Times New Roman CYR" w:cs="Times New Roman CYR"/>
          <w:sz w:val="24"/>
          <w:szCs w:val="20"/>
        </w:rPr>
        <w:t xml:space="preserve">. В течение Седьмого люди станут </w:t>
      </w:r>
      <w:r>
        <w:rPr>
          <w:rFonts w:ascii="Times New Roman CYR" w:hAnsi="Times New Roman CYR" w:cs="Times New Roman CYR"/>
          <w:i/>
          <w:iCs/>
          <w:sz w:val="24"/>
          <w:szCs w:val="20"/>
        </w:rPr>
        <w:t>Богами</w:t>
      </w:r>
      <w:r>
        <w:rPr>
          <w:rFonts w:ascii="Times New Roman CYR" w:hAnsi="Times New Roman CYR" w:cs="Times New Roman CYR"/>
          <w:sz w:val="24"/>
          <w:szCs w:val="20"/>
        </w:rPr>
        <w:t xml:space="preserve">, а [эти лунные пионеры] животные – разумными существами. Выводы делайте сами. Начиная со Второго Круга (round) [земная] эволюция протекает уже на совершенно другом плане. Всё получило развитие и должно лишь продолжать своё циклическое прохождение и усовершенствование. Лишь в Первом Круге (round) человек из человеческого существа на [некой предыдущей] Globe «В» </w:t>
      </w:r>
      <w:r>
        <w:rPr>
          <w:rFonts w:ascii="Times New Roman CYR" w:hAnsi="Times New Roman CYR" w:cs="Times New Roman CYR"/>
          <w:color w:val="000099"/>
          <w:position w:val="8"/>
          <w:sz w:val="20"/>
          <w:szCs w:val="16"/>
        </w:rPr>
        <w:t xml:space="preserve">(на другой планете) </w:t>
      </w:r>
      <w:r>
        <w:rPr>
          <w:rStyle w:val="a8"/>
          <w:rFonts w:ascii="Times New Roman CYR" w:hAnsi="Times New Roman CYR"/>
          <w:color w:val="FF0000"/>
          <w:sz w:val="24"/>
          <w:szCs w:val="20"/>
        </w:rPr>
        <w:footnoteReference w:id="37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[для адаптации и приспособления кратковременно] становится минералом </w:t>
      </w:r>
      <w:r>
        <w:rPr>
          <w:rStyle w:val="a8"/>
          <w:rFonts w:ascii="Times New Roman CYR" w:hAnsi="Times New Roman CYR"/>
          <w:color w:val="FF0000"/>
          <w:sz w:val="24"/>
          <w:szCs w:val="20"/>
        </w:rPr>
        <w:footnoteReference w:id="373"/>
      </w:r>
      <w:r>
        <w:rPr>
          <w:rFonts w:ascii="Times New Roman CYR" w:hAnsi="Times New Roman CYR" w:cs="Times New Roman CYR"/>
          <w:sz w:val="24"/>
          <w:szCs w:val="20"/>
        </w:rPr>
        <w:t xml:space="preserve">, растением и животным на [новой] Planet «С» </w:t>
      </w:r>
      <w:r>
        <w:rPr>
          <w:rFonts w:ascii="Times New Roman CYR" w:hAnsi="Times New Roman CYR" w:cs="Times New Roman CYR"/>
          <w:color w:val="000099"/>
          <w:position w:val="8"/>
          <w:sz w:val="20"/>
          <w:szCs w:val="16"/>
        </w:rPr>
        <w:t>(т.е. на Земле)</w:t>
      </w:r>
      <w:r>
        <w:rPr>
          <w:rFonts w:ascii="Times New Roman CYR" w:hAnsi="Times New Roman CYR" w:cs="Times New Roman CYR"/>
          <w:sz w:val="24"/>
          <w:szCs w:val="20"/>
        </w:rPr>
        <w:t xml:space="preserve">. Порядок этот полностью меняется со Второго </w:t>
      </w:r>
      <w:r>
        <w:rPr>
          <w:rFonts w:ascii="Times New Roman CYR" w:hAnsi="Times New Roman CYR" w:cs="Times New Roman CYR"/>
          <w:color w:val="000099"/>
          <w:position w:val="8"/>
          <w:sz w:val="20"/>
          <w:szCs w:val="16"/>
        </w:rPr>
        <w:t xml:space="preserve">(земного) </w:t>
      </w:r>
      <w:r>
        <w:rPr>
          <w:rFonts w:ascii="Times New Roman CYR" w:hAnsi="Times New Roman CYR" w:cs="Times New Roman CYR"/>
          <w:sz w:val="24"/>
          <w:szCs w:val="20"/>
        </w:rPr>
        <w:t xml:space="preserve">Круга (round); но я уже научился осторожности с вами – и </w:t>
      </w:r>
      <w:r>
        <w:rPr>
          <w:rFonts w:ascii="Times New Roman CYR" w:hAnsi="Times New Roman CYR" w:cs="Times New Roman CYR"/>
          <w:i/>
          <w:iCs/>
          <w:sz w:val="24"/>
          <w:szCs w:val="20"/>
        </w:rPr>
        <w:t xml:space="preserve">не скажу ничего </w:t>
      </w:r>
      <w:r>
        <w:rPr>
          <w:rFonts w:ascii="Times New Roman CYR" w:hAnsi="Times New Roman CYR" w:cs="Times New Roman CYR"/>
          <w:sz w:val="24"/>
          <w:szCs w:val="20"/>
        </w:rPr>
        <w:t>более, пока не придёт для этого время.</w:t>
      </w:r>
    </w:p>
    <w:p w14:paraId="7C35D60D"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Теперь у вас целый том – когда переварите его? В скольких противоречиях я буду подозреваем, пока вы поймёте всё правильно?</w:t>
      </w:r>
    </w:p>
    <w:p w14:paraId="7C35D60E"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0F"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III, в «Завершающих материалах к Разделу III» даны дополнительные пояснения ко всему Разделу, включая рассмотрение темы с точки зрения Агни Йоги и Учения Храма.</w:t>
      </w:r>
    </w:p>
    <w:p w14:paraId="7C35D61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11" w14:textId="77777777" w:rsidR="00E67FCB" w:rsidRDefault="00E67FCB">
      <w:pPr>
        <w:pageBreakBefore/>
        <w:widowControl w:val="0"/>
        <w:autoSpaceDE w:val="0"/>
        <w:spacing w:after="0" w:line="240" w:lineRule="auto"/>
        <w:rPr>
          <w:rFonts w:ascii="Times New Roman CYR" w:hAnsi="Times New Roman CYR" w:cs="Times New Roman CYR"/>
          <w:sz w:val="24"/>
          <w:szCs w:val="20"/>
        </w:rPr>
      </w:pPr>
    </w:p>
    <w:p w14:paraId="7C35D61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13" w14:textId="77777777" w:rsidR="00E67FCB" w:rsidRDefault="001C307C">
      <w:pPr>
        <w:widowControl w:val="0"/>
        <w:autoSpaceDE w:val="0"/>
        <w:spacing w:before="60" w:after="0" w:line="240" w:lineRule="auto"/>
        <w:ind w:right="278"/>
        <w:jc w:val="center"/>
        <w:outlineLvl w:val="0"/>
      </w:pPr>
      <w:bookmarkStart w:id="54" w:name="_Toc171873001"/>
      <w:r>
        <w:rPr>
          <w:rFonts w:ascii="Times New Roman CYR" w:hAnsi="Times New Roman CYR" w:cs="Times New Roman CYR"/>
          <w:b/>
          <w:bCs/>
          <w:sz w:val="36"/>
          <w:szCs w:val="32"/>
        </w:rPr>
        <w:t>КНИГА ЧЕТВЁРТАЯ</w:t>
      </w:r>
      <w:r>
        <w:rPr>
          <w:rFonts w:ascii="Times New Roman CYR" w:hAnsi="Times New Roman CYR" w:cs="Times New Roman CYR"/>
          <w:b/>
          <w:bCs/>
          <w:sz w:val="36"/>
          <w:szCs w:val="32"/>
        </w:rPr>
        <w:br/>
      </w:r>
      <w:r>
        <w:rPr>
          <w:rFonts w:ascii="Times New Roman CYR" w:hAnsi="Times New Roman CYR" w:cs="Times New Roman CYR"/>
          <w:b/>
          <w:bCs/>
          <w:sz w:val="36"/>
          <w:szCs w:val="32"/>
        </w:rPr>
        <w:br/>
      </w:r>
      <w:r>
        <w:rPr>
          <w:rFonts w:ascii="Times New Roman CYR" w:hAnsi="Times New Roman CYR" w:cs="Times New Roman CYR"/>
          <w:b/>
          <w:bCs/>
          <w:sz w:val="26"/>
        </w:rPr>
        <w:t>ЦИВИЛИЗАЦИИ И РАСЫ</w:t>
      </w:r>
      <w:bookmarkEnd w:id="54"/>
    </w:p>
    <w:p w14:paraId="7C35D61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15"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616" w14:textId="77777777" w:rsidR="00E67FCB" w:rsidRDefault="001C307C">
      <w:pPr>
        <w:widowControl w:val="0"/>
        <w:autoSpaceDE w:val="0"/>
        <w:spacing w:before="60" w:after="0" w:line="240" w:lineRule="auto"/>
        <w:ind w:right="1922"/>
        <w:jc w:val="center"/>
        <w:outlineLvl w:val="1"/>
      </w:pPr>
      <w:bookmarkStart w:id="55" w:name="_Toc171873002"/>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60</w:t>
      </w:r>
      <w:bookmarkEnd w:id="55"/>
    </w:p>
    <w:p w14:paraId="7C35D617"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618" w14:textId="77777777" w:rsidR="00E67FCB" w:rsidRDefault="001C307C">
      <w:pPr>
        <w:widowControl w:val="0"/>
        <w:autoSpaceDE w:val="0"/>
        <w:spacing w:after="0" w:line="240" w:lineRule="auto"/>
        <w:ind w:left="492" w:right="2412"/>
        <w:jc w:val="center"/>
      </w:pPr>
      <w:r>
        <w:rPr>
          <w:rFonts w:ascii="Times New Roman CYR" w:hAnsi="Times New Roman CYR" w:cs="Times New Roman CYR"/>
          <w:sz w:val="24"/>
          <w:szCs w:val="20"/>
        </w:rPr>
        <w:t>М</w:t>
      </w:r>
      <w:r>
        <w:rPr>
          <w:rFonts w:ascii="Times New Roman CYR" w:hAnsi="Times New Roman CYR" w:cs="Times New Roman CYR"/>
          <w:sz w:val="18"/>
          <w:szCs w:val="14"/>
        </w:rPr>
        <w:t xml:space="preserve">ОРИЯ </w:t>
      </w:r>
      <w:r>
        <w:rPr>
          <w:rFonts w:ascii="Times New Roman CYR" w:hAnsi="Times New Roman CYR" w:cs="Times New Roman CYR"/>
          <w:sz w:val="24"/>
          <w:szCs w:val="20"/>
        </w:rPr>
        <w:t>– С</w:t>
      </w:r>
      <w:r>
        <w:rPr>
          <w:rFonts w:ascii="Times New Roman CYR" w:hAnsi="Times New Roman CYR" w:cs="Times New Roman CYR"/>
          <w:sz w:val="18"/>
          <w:szCs w:val="14"/>
        </w:rPr>
        <w:t>ИННЕТТУ</w:t>
      </w:r>
    </w:p>
    <w:p w14:paraId="7C35D619"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1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Они </w:t>
      </w:r>
      <w:r>
        <w:rPr>
          <w:rFonts w:ascii="Times New Roman CYR" w:hAnsi="Times New Roman CYR" w:cs="Times New Roman CYR"/>
          <w:color w:val="000099"/>
          <w:position w:val="8"/>
          <w:sz w:val="20"/>
          <w:szCs w:val="16"/>
        </w:rPr>
        <w:t>(учёные в описании эволюции планеты и человека)</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подходят довольно близко, тем не менее, теряют след в каждом случае. Было не Четыре, но Пять Рас; и мы являемся Пятой с остатками Четвёртой. (С каждым Махациклическим кругом </w:t>
      </w:r>
      <w:r>
        <w:rPr>
          <w:rFonts w:ascii="Times New Roman CYR" w:hAnsi="Times New Roman CYR" w:cs="Times New Roman CYR"/>
          <w:szCs w:val="18"/>
        </w:rPr>
        <w:t>/</w:t>
      </w:r>
      <w:r>
        <w:rPr>
          <w:rFonts w:ascii="Times New Roman CYR" w:hAnsi="Times New Roman CYR" w:cs="Times New Roman CYR"/>
          <w:sz w:val="24"/>
          <w:szCs w:val="20"/>
        </w:rPr>
        <w:t>round</w:t>
      </w:r>
      <w:r>
        <w:rPr>
          <w:rFonts w:ascii="Times New Roman CYR" w:hAnsi="Times New Roman CYR" w:cs="Times New Roman CYR"/>
          <w:szCs w:val="18"/>
        </w:rPr>
        <w:t xml:space="preserve">/ </w:t>
      </w:r>
      <w:r>
        <w:rPr>
          <w:rFonts w:ascii="Times New Roman CYR" w:hAnsi="Times New Roman CYR" w:cs="Times New Roman CYR"/>
          <w:sz w:val="24"/>
          <w:szCs w:val="20"/>
        </w:rPr>
        <w:t>следует более совершенная эволюция или Раса). Первая [физическая] Раса появилась на земле</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(на globe «D», т.е. в Четвёртом человеческом Круге) </w:t>
      </w:r>
      <w:r>
        <w:rPr>
          <w:rFonts w:ascii="Times New Roman CYR" w:hAnsi="Times New Roman CYR" w:cs="Times New Roman CYR"/>
          <w:sz w:val="24"/>
          <w:szCs w:val="20"/>
        </w:rPr>
        <w:t xml:space="preserve">не полмиллиона лет тому назад (теория Фиске), но несколько миллионов </w:t>
      </w:r>
      <w:r>
        <w:rPr>
          <w:rFonts w:ascii="Times New Roman CYR" w:hAnsi="Times New Roman CYR" w:cs="Times New Roman CYR"/>
          <w:color w:val="000099"/>
          <w:position w:val="8"/>
          <w:sz w:val="20"/>
          <w:szCs w:val="16"/>
        </w:rPr>
        <w:t>(по «Тайной Доктрине» это было в середине Третьей Расы 18 млн. лет назад).</w:t>
      </w:r>
      <w:r>
        <w:rPr>
          <w:rFonts w:ascii="Times New Roman CYR" w:hAnsi="Times New Roman CYR" w:cs="Times New Roman CYR"/>
          <w:position w:val="-7"/>
          <w:sz w:val="24"/>
          <w:szCs w:val="20"/>
        </w:rPr>
        <w:t xml:space="preserve"> </w:t>
      </w:r>
      <w:r>
        <w:rPr>
          <w:rFonts w:ascii="Times New Roman CYR" w:hAnsi="Times New Roman CYR" w:cs="Times New Roman CYR"/>
          <w:sz w:val="24"/>
          <w:szCs w:val="20"/>
        </w:rPr>
        <w:t>Последняя научная теория принадлежит немецким и американским профессорам, которые говорят устами Фиске: «Мы видим человека, обитателя земли, может быть, около полумиллиона лет по всем причинам немым».</w:t>
      </w:r>
    </w:p>
    <w:p w14:paraId="7C35D61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Он прав и не прав. Прав относительно того, что Раса была «немой», ибо долгие века молчания потребовались для эволюции и обоюдного понимания речи, от стонов и бормотаний первой человеческой ступени после наиболее развитых антропоидов (Расы, теперь исчезнувшей, ибо «природа закрывает дверь за собою» в своём движении вперёд более, нежели в одном смысле), до первого издающего односложные звуки человека. Но он не прав во всём остальном.</w:t>
      </w:r>
    </w:p>
    <w:p w14:paraId="7C35D61C"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1D"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1E"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1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2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21" w14:textId="77777777" w:rsidR="00E67FCB" w:rsidRDefault="001C307C">
      <w:pPr>
        <w:widowControl w:val="0"/>
        <w:autoSpaceDE w:val="0"/>
        <w:spacing w:after="0" w:line="240" w:lineRule="auto"/>
        <w:ind w:left="397" w:right="408"/>
        <w:jc w:val="center"/>
        <w:outlineLvl w:val="1"/>
      </w:pPr>
      <w:bookmarkStart w:id="56" w:name="_Toc171873003"/>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61</w:t>
      </w:r>
      <w:bookmarkEnd w:id="56"/>
    </w:p>
    <w:p w14:paraId="7C35D622"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623" w14:textId="77777777" w:rsidR="00E67FCB" w:rsidRDefault="001C307C">
      <w:pPr>
        <w:widowControl w:val="0"/>
        <w:autoSpaceDE w:val="0"/>
        <w:spacing w:after="0" w:line="288" w:lineRule="auto"/>
        <w:ind w:left="2028" w:right="1908" w:firstLine="492"/>
      </w:pPr>
      <w:r>
        <w:rPr>
          <w:rFonts w:ascii="Times New Roman CYR" w:hAnsi="Times New Roman CYR" w:cs="Times New Roman CYR"/>
          <w:sz w:val="24"/>
          <w:szCs w:val="20"/>
        </w:rPr>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С</w:t>
      </w:r>
      <w:r>
        <w:rPr>
          <w:rFonts w:ascii="Times New Roman CYR" w:hAnsi="Times New Roman CYR" w:cs="Times New Roman CYR"/>
          <w:sz w:val="18"/>
          <w:szCs w:val="14"/>
        </w:rPr>
        <w:t xml:space="preserve">ИМЛЕ В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624" w14:textId="77777777" w:rsidR="00E67FCB" w:rsidRDefault="001C307C">
      <w:pPr>
        <w:widowControl w:val="0"/>
        <w:tabs>
          <w:tab w:val="left" w:pos="792"/>
        </w:tabs>
        <w:autoSpaceDE w:val="0"/>
        <w:spacing w:before="72" w:after="0" w:line="240" w:lineRule="auto"/>
        <w:ind w:left="108" w:right="108" w:firstLine="396"/>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Вопрос: несколько человек Пятого [человеческого] Круга (round) уже стали появляться на Земле. Чем они отличаются от людей Четвёртого Круга (round) в седьмом земном воплощении </w:t>
      </w:r>
      <w:r>
        <w:rPr>
          <w:rFonts w:ascii="Times New Roman CYR" w:hAnsi="Times New Roman CYR" w:cs="Times New Roman CYR"/>
          <w:color w:val="000099"/>
          <w:position w:val="8"/>
          <w:sz w:val="20"/>
          <w:szCs w:val="16"/>
        </w:rPr>
        <w:t>(в Седьмой Расе)</w:t>
      </w:r>
      <w:r>
        <w:rPr>
          <w:rFonts w:ascii="Times New Roman CYR" w:hAnsi="Times New Roman CYR" w:cs="Times New Roman CYR"/>
          <w:sz w:val="24"/>
          <w:szCs w:val="20"/>
        </w:rPr>
        <w:t>?</w:t>
      </w:r>
    </w:p>
    <w:p w14:paraId="7C35D62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Прирождённые провидцы и ясновидящие типа миссис А. Кингсфорд и мистера Мэйтленда </w:t>
      </w:r>
      <w:r>
        <w:rPr>
          <w:rStyle w:val="a8"/>
          <w:rFonts w:ascii="Times New Roman CYR" w:hAnsi="Times New Roman CYR"/>
          <w:color w:val="FF0000"/>
          <w:sz w:val="24"/>
          <w:szCs w:val="20"/>
        </w:rPr>
        <w:footnoteReference w:id="374"/>
      </w:r>
      <w:r>
        <w:rPr>
          <w:rFonts w:ascii="Times New Roman CYR" w:hAnsi="Times New Roman CYR" w:cs="Times New Roman CYR"/>
          <w:sz w:val="24"/>
          <w:szCs w:val="20"/>
        </w:rPr>
        <w:t xml:space="preserve">; великие Адепты какой бы то ни было страны; гении искусства, политики или </w:t>
      </w:r>
      <w:r>
        <w:rPr>
          <w:rFonts w:ascii="Times New Roman CYR" w:hAnsi="Times New Roman CYR" w:cs="Times New Roman CYR"/>
          <w:sz w:val="24"/>
          <w:szCs w:val="20"/>
        </w:rPr>
        <w:lastRenderedPageBreak/>
        <w:t>религиозных реформ. Больших физических различий пока что нет: слишком рано – они придут позднее.</w:t>
      </w:r>
    </w:p>
    <w:p w14:paraId="7C35D62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Вопрос: я полагаю, что они</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(люди Пятого Круга, встречающиеся на Земле) </w:t>
      </w:r>
      <w:r>
        <w:rPr>
          <w:rFonts w:ascii="Times New Roman CYR" w:hAnsi="Times New Roman CYR" w:cs="Times New Roman CYR"/>
          <w:sz w:val="24"/>
          <w:szCs w:val="20"/>
        </w:rPr>
        <w:t xml:space="preserve">– в первом воплощении </w:t>
      </w:r>
      <w:r>
        <w:rPr>
          <w:rFonts w:ascii="Times New Roman CYR" w:hAnsi="Times New Roman CYR" w:cs="Times New Roman CYR"/>
          <w:color w:val="000099"/>
          <w:position w:val="8"/>
          <w:sz w:val="20"/>
          <w:szCs w:val="16"/>
        </w:rPr>
        <w:t xml:space="preserve">(Первой Расе) </w:t>
      </w:r>
      <w:r>
        <w:rPr>
          <w:rFonts w:ascii="Times New Roman CYR" w:hAnsi="Times New Roman CYR" w:cs="Times New Roman CYR"/>
          <w:sz w:val="24"/>
          <w:szCs w:val="20"/>
        </w:rPr>
        <w:t xml:space="preserve">Пятого Круга и что громадный прогресс будет достигнут, когда люди Пятого Круга дойдут до своего седьмого воплощения </w:t>
      </w:r>
      <w:r>
        <w:rPr>
          <w:rFonts w:ascii="Times New Roman CYR" w:hAnsi="Times New Roman CYR" w:cs="Times New Roman CYR"/>
          <w:color w:val="000099"/>
          <w:position w:val="8"/>
          <w:sz w:val="20"/>
          <w:szCs w:val="16"/>
        </w:rPr>
        <w:t>(Седьмой Расы)</w:t>
      </w:r>
      <w:r>
        <w:rPr>
          <w:rFonts w:ascii="Times New Roman CYR" w:hAnsi="Times New Roman CYR" w:cs="Times New Roman CYR"/>
          <w:sz w:val="24"/>
          <w:szCs w:val="20"/>
        </w:rPr>
        <w:t>.</w:t>
      </w:r>
    </w:p>
    <w:p w14:paraId="7C35D62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Совершенно верно. Если вы обратитесь к приложению (I), вы найдёте там объяснение </w:t>
      </w:r>
      <w:r>
        <w:rPr>
          <w:rFonts w:ascii="Times New Roman CYR" w:hAnsi="Times New Roman CYR" w:cs="Times New Roman CYR"/>
          <w:color w:val="000099"/>
          <w:position w:val="8"/>
          <w:sz w:val="20"/>
          <w:szCs w:val="16"/>
        </w:rPr>
        <w:t>(см. Письмо 62)</w:t>
      </w:r>
      <w:r>
        <w:rPr>
          <w:rFonts w:ascii="Times New Roman CYR" w:hAnsi="Times New Roman CYR" w:cs="Times New Roman CYR"/>
          <w:sz w:val="24"/>
          <w:szCs w:val="20"/>
        </w:rPr>
        <w:t>.</w:t>
      </w:r>
    </w:p>
    <w:p w14:paraId="7C35D628" w14:textId="77777777" w:rsidR="00E67FCB" w:rsidRDefault="001C307C">
      <w:pPr>
        <w:widowControl w:val="0"/>
        <w:tabs>
          <w:tab w:val="left" w:pos="804"/>
        </w:tabs>
        <w:autoSpaceDE w:val="0"/>
        <w:spacing w:after="0" w:line="240" w:lineRule="auto"/>
        <w:ind w:left="108" w:right="108" w:firstLine="396"/>
        <w:jc w:val="both"/>
      </w:pPr>
      <w:r>
        <w:rPr>
          <w:rFonts w:ascii="Times New Roman CYR" w:hAnsi="Times New Roman CYR" w:cs="Times New Roman CYR"/>
          <w:sz w:val="24"/>
          <w:szCs w:val="20"/>
        </w:rPr>
        <w:t>2.</w:t>
      </w:r>
      <w:r>
        <w:rPr>
          <w:rFonts w:ascii="Times New Roman CYR" w:hAnsi="Times New Roman CYR" w:cs="Times New Roman CYR"/>
          <w:sz w:val="24"/>
          <w:szCs w:val="20"/>
        </w:rPr>
        <w:tab/>
        <w:t xml:space="preserve">Вопрос: но если один из первых людей </w:t>
      </w:r>
      <w:r>
        <w:rPr>
          <w:rFonts w:ascii="Times New Roman CYR" w:hAnsi="Times New Roman CYR" w:cs="Times New Roman CYR"/>
          <w:color w:val="000099"/>
          <w:position w:val="8"/>
          <w:sz w:val="20"/>
          <w:szCs w:val="16"/>
        </w:rPr>
        <w:t xml:space="preserve">(первый малый круг) </w:t>
      </w:r>
      <w:r>
        <w:rPr>
          <w:rFonts w:ascii="Times New Roman CYR" w:hAnsi="Times New Roman CYR" w:cs="Times New Roman CYR"/>
          <w:sz w:val="24"/>
          <w:szCs w:val="20"/>
        </w:rPr>
        <w:t>Пятого Круга (round) посвятит себя оккультизму и станет Адептом – избежит ли он в дальнейшем земных воплощений?</w:t>
      </w:r>
    </w:p>
    <w:p w14:paraId="7C35D62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Нет, если мы исключим Будду – существо Шестого Круга, так как он настолько успешно совершил свой эволюционный бег в предыдущих жизнях, что опередил даже своих предшественников. Но среди </w:t>
      </w:r>
      <w:r>
        <w:rPr>
          <w:rFonts w:ascii="Times New Roman CYR" w:hAnsi="Times New Roman CYR" w:cs="Times New Roman CYR"/>
          <w:i/>
          <w:iCs/>
          <w:sz w:val="24"/>
          <w:szCs w:val="20"/>
        </w:rPr>
        <w:t xml:space="preserve">биллиона </w:t>
      </w:r>
      <w:r>
        <w:rPr>
          <w:rFonts w:ascii="Times New Roman CYR" w:hAnsi="Times New Roman CYR" w:cs="Times New Roman CYR"/>
          <w:sz w:val="24"/>
          <w:szCs w:val="20"/>
        </w:rPr>
        <w:t xml:space="preserve">человеческих существ такой найдётся только один. Он настолько же отличается от других людей своей физической внешностью </w:t>
      </w:r>
      <w:r>
        <w:rPr>
          <w:rStyle w:val="a8"/>
          <w:rFonts w:ascii="Times New Roman CYR" w:hAnsi="Times New Roman CYR"/>
          <w:color w:val="FF0000"/>
          <w:sz w:val="24"/>
          <w:szCs w:val="20"/>
        </w:rPr>
        <w:footnoteReference w:id="375"/>
      </w:r>
      <w:r>
        <w:rPr>
          <w:rFonts w:ascii="Times New Roman CYR" w:hAnsi="Times New Roman CYR" w:cs="Times New Roman CYR"/>
          <w:sz w:val="24"/>
          <w:szCs w:val="20"/>
        </w:rPr>
        <w:t xml:space="preserve">, как и духовностью и знанием. Всё же даже он избег дальнейших воплощений только на этой Земле </w:t>
      </w:r>
      <w:r>
        <w:rPr>
          <w:rStyle w:val="a8"/>
          <w:rFonts w:ascii="Times New Roman CYR" w:hAnsi="Times New Roman CYR"/>
          <w:color w:val="FF0000"/>
          <w:sz w:val="24"/>
          <w:szCs w:val="20"/>
        </w:rPr>
        <w:footnoteReference w:id="376"/>
      </w:r>
      <w:r>
        <w:rPr>
          <w:rFonts w:ascii="Times New Roman CYR" w:hAnsi="Times New Roman CYR" w:cs="Times New Roman CYR"/>
          <w:sz w:val="24"/>
          <w:szCs w:val="20"/>
        </w:rPr>
        <w:t xml:space="preserve">. И когда последние люди третьего малого круга (ring) Шестого [человеческого] Круга (round) уйдут с этой Земли </w:t>
      </w:r>
      <w:r>
        <w:rPr>
          <w:rStyle w:val="a8"/>
          <w:rFonts w:ascii="Times New Roman CYR" w:hAnsi="Times New Roman CYR"/>
          <w:color w:val="FF0000"/>
          <w:sz w:val="24"/>
          <w:szCs w:val="20"/>
        </w:rPr>
        <w:footnoteReference w:id="377"/>
      </w:r>
      <w:r>
        <w:rPr>
          <w:rFonts w:ascii="Times New Roman CYR" w:hAnsi="Times New Roman CYR" w:cs="Times New Roman CYR"/>
          <w:sz w:val="24"/>
          <w:szCs w:val="20"/>
        </w:rPr>
        <w:t>, Великий Учитель (Будда) воплотится на следующей планете (planet). И лишь потому, что он пожертвовал нирваническим блаженством и отдыхом ради спасения своих собратьев, он возродится в высочайшем – седьмом малом круге (ring) [Пятого Большого Круга] высшей планеты (planet) [Солнечной системы]. До того он будет осенять каждые десять тысяч лет&lt;...&gt; избранную индивидуальность &lt;...&gt;.</w:t>
      </w:r>
    </w:p>
    <w:p w14:paraId="7C35D62A" w14:textId="77777777" w:rsidR="00E67FCB" w:rsidRDefault="001C307C">
      <w:pPr>
        <w:widowControl w:val="0"/>
        <w:tabs>
          <w:tab w:val="left" w:pos="768"/>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4.</w:t>
      </w:r>
      <w:r>
        <w:rPr>
          <w:rFonts w:ascii="Times New Roman CYR" w:hAnsi="Times New Roman CYR" w:cs="Times New Roman CYR"/>
          <w:sz w:val="24"/>
          <w:szCs w:val="20"/>
        </w:rPr>
        <w:tab/>
        <w:t>Вопрос. Большинство людей высших классов цивилизованных стран, по моему мнению, принадлежат к людям седьмого «малого круга» («ring») (т.е. седьмого земного воплощения) Четвёртого Круга (round). Австралийские туземцы, по моему мнению, более низкого малого круга (ring). Которого? И являются ли люди низших классов цивилизованных стран представителями разных малых кругов (ring) или только того одного, который ниже седьмого? И все ли люди седьмого малого круга (ring) рождены в высших классах, могут ли некоторые из них родиться и среди бедных?</w:t>
      </w:r>
    </w:p>
    <w:p w14:paraId="7C35D62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Необязательно так. Утончённость, изысканность и блестящее образование, в </w:t>
      </w:r>
      <w:r>
        <w:rPr>
          <w:rFonts w:ascii="Times New Roman CYR" w:hAnsi="Times New Roman CYR" w:cs="Times New Roman CYR"/>
          <w:i/>
          <w:iCs/>
          <w:sz w:val="24"/>
          <w:szCs w:val="20"/>
        </w:rPr>
        <w:t xml:space="preserve">вашем </w:t>
      </w:r>
      <w:r>
        <w:rPr>
          <w:rFonts w:ascii="Times New Roman CYR" w:hAnsi="Times New Roman CYR" w:cs="Times New Roman CYR"/>
          <w:sz w:val="24"/>
          <w:szCs w:val="20"/>
        </w:rPr>
        <w:t xml:space="preserve">смысле этих слов, очень мало влияют на ход высшего Закона природы. Возьмите африканца седьмого малого круга (ring) [Третьей Расы] или монгола пятого малого круга (ring) [Четвёртой Расы], и Вы можете воспитать их – если начнёте с колыбели – и сделать из них (за исключением их физической внешности) самых блестящих и совершенных английских лордов. Тем не менее они всё же [в этой роли] останутся попугаями, интеллектуальными лишь </w:t>
      </w:r>
      <w:r>
        <w:rPr>
          <w:rFonts w:ascii="Times New Roman CYR" w:hAnsi="Times New Roman CYR" w:cs="Times New Roman CYR"/>
          <w:i/>
          <w:iCs/>
          <w:sz w:val="24"/>
          <w:szCs w:val="20"/>
        </w:rPr>
        <w:t xml:space="preserve">внешне. </w:t>
      </w:r>
      <w:r>
        <w:rPr>
          <w:rFonts w:ascii="Times New Roman CYR" w:hAnsi="Times New Roman CYR" w:cs="Times New Roman CYR"/>
          <w:sz w:val="24"/>
          <w:szCs w:val="20"/>
        </w:rPr>
        <w:t xml:space="preserve">(См. приложение (II) </w:t>
      </w:r>
      <w:r>
        <w:rPr>
          <w:rFonts w:ascii="Times New Roman CYR" w:hAnsi="Times New Roman CYR" w:cs="Times New Roman CYR"/>
          <w:color w:val="000099"/>
          <w:position w:val="8"/>
          <w:sz w:val="20"/>
          <w:szCs w:val="16"/>
        </w:rPr>
        <w:t>в Письме 62</w:t>
      </w:r>
      <w:r>
        <w:rPr>
          <w:rFonts w:ascii="Times New Roman CYR" w:hAnsi="Times New Roman CYR" w:cs="Times New Roman CYR"/>
          <w:sz w:val="24"/>
          <w:szCs w:val="20"/>
        </w:rPr>
        <w:t>).</w:t>
      </w:r>
    </w:p>
    <w:p w14:paraId="7C35D62C" w14:textId="77777777" w:rsidR="00E67FCB" w:rsidRDefault="001C307C">
      <w:pPr>
        <w:widowControl w:val="0"/>
        <w:tabs>
          <w:tab w:val="left" w:pos="768"/>
        </w:tabs>
        <w:autoSpaceDE w:val="0"/>
        <w:spacing w:after="0" w:line="240" w:lineRule="auto"/>
        <w:ind w:left="108" w:right="108" w:firstLine="396"/>
        <w:jc w:val="both"/>
      </w:pPr>
      <w:r>
        <w:rPr>
          <w:rFonts w:ascii="Times New Roman CYR" w:hAnsi="Times New Roman CYR" w:cs="Times New Roman CYR"/>
          <w:sz w:val="24"/>
          <w:szCs w:val="20"/>
        </w:rPr>
        <w:t>5.</w:t>
      </w:r>
      <w:r>
        <w:rPr>
          <w:rFonts w:ascii="Times New Roman CYR" w:hAnsi="Times New Roman CYR" w:cs="Times New Roman CYR"/>
          <w:sz w:val="24"/>
          <w:szCs w:val="20"/>
        </w:rPr>
        <w:tab/>
        <w:t xml:space="preserve">Большинство народов Индии [телесно] принадлежит к старейшему или самому раннему ответвлению Пятой Расы человечества </w:t>
      </w:r>
      <w:r>
        <w:rPr>
          <w:rStyle w:val="a8"/>
          <w:rFonts w:ascii="Times New Roman CYR" w:hAnsi="Times New Roman CYR"/>
          <w:color w:val="FF0000"/>
          <w:sz w:val="24"/>
          <w:szCs w:val="20"/>
        </w:rPr>
        <w:footnoteReference w:id="378"/>
      </w:r>
      <w:r>
        <w:rPr>
          <w:rFonts w:ascii="Times New Roman CYR" w:hAnsi="Times New Roman CYR" w:cs="Times New Roman CYR"/>
          <w:sz w:val="24"/>
          <w:szCs w:val="20"/>
        </w:rPr>
        <w:t>.&lt;...&gt;</w:t>
      </w:r>
    </w:p>
    <w:p w14:paraId="7C35D62D"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2E"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2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30" w14:textId="77777777" w:rsidR="00E67FCB" w:rsidRDefault="001C307C">
      <w:pPr>
        <w:widowControl w:val="0"/>
        <w:autoSpaceDE w:val="0"/>
        <w:spacing w:after="0" w:line="240" w:lineRule="auto"/>
        <w:ind w:left="62" w:right="62"/>
        <w:jc w:val="center"/>
        <w:outlineLvl w:val="1"/>
      </w:pPr>
      <w:bookmarkStart w:id="57" w:name="_Toc171873004"/>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62</w:t>
      </w:r>
      <w:bookmarkEnd w:id="57"/>
    </w:p>
    <w:p w14:paraId="7C35D631"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632" w14:textId="77777777" w:rsidR="00E67FCB" w:rsidRDefault="001C307C">
      <w:pPr>
        <w:widowControl w:val="0"/>
        <w:autoSpaceDE w:val="0"/>
        <w:spacing w:after="0" w:line="288" w:lineRule="auto"/>
        <w:ind w:left="1704" w:right="1572" w:firstLine="816"/>
      </w:pPr>
      <w:r>
        <w:rPr>
          <w:rFonts w:ascii="Times New Roman CYR" w:hAnsi="Times New Roman CYR" w:cs="Times New Roman CYR"/>
          <w:sz w:val="24"/>
          <w:szCs w:val="20"/>
        </w:rPr>
        <w:t>К.Х. – С</w:t>
      </w:r>
      <w:r>
        <w:rPr>
          <w:rFonts w:ascii="Times New Roman CYR" w:hAnsi="Times New Roman CYR" w:cs="Times New Roman CYR"/>
          <w:sz w:val="18"/>
          <w:szCs w:val="14"/>
        </w:rPr>
        <w:t xml:space="preserve">ИННЕТТУ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С</w:t>
      </w:r>
      <w:r>
        <w:rPr>
          <w:rFonts w:ascii="Times New Roman CYR" w:hAnsi="Times New Roman CYR" w:cs="Times New Roman CYR"/>
          <w:sz w:val="18"/>
          <w:szCs w:val="14"/>
        </w:rPr>
        <w:t xml:space="preserve">ИМЛЕ В ИЮНЕ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633" w14:textId="77777777" w:rsidR="00E67FCB" w:rsidRDefault="00E67FCB">
      <w:pPr>
        <w:widowControl w:val="0"/>
        <w:autoSpaceDE w:val="0"/>
        <w:spacing w:before="12" w:after="0" w:line="204" w:lineRule="exact"/>
        <w:rPr>
          <w:rFonts w:ascii="Times New Roman CYR" w:hAnsi="Times New Roman CYR" w:cs="Times New Roman CYR"/>
          <w:sz w:val="24"/>
          <w:szCs w:val="20"/>
        </w:rPr>
      </w:pPr>
    </w:p>
    <w:p w14:paraId="7C35D634" w14:textId="77777777" w:rsidR="00E67FCB" w:rsidRDefault="001C307C">
      <w:pPr>
        <w:widowControl w:val="0"/>
        <w:autoSpaceDE w:val="0"/>
        <w:spacing w:after="0" w:line="240" w:lineRule="auto"/>
        <w:ind w:right="11"/>
        <w:jc w:val="center"/>
        <w:outlineLvl w:val="2"/>
      </w:pPr>
      <w:bookmarkStart w:id="58" w:name="_Toc171873005"/>
      <w:r>
        <w:rPr>
          <w:rFonts w:ascii="Times New Roman CYR" w:hAnsi="Times New Roman CYR" w:cs="Times New Roman CYR"/>
          <w:b/>
          <w:bCs/>
          <w:sz w:val="26"/>
        </w:rPr>
        <w:t>П</w:t>
      </w:r>
      <w:r>
        <w:rPr>
          <w:rFonts w:ascii="Times New Roman CYR" w:hAnsi="Times New Roman CYR" w:cs="Times New Roman CYR"/>
          <w:b/>
          <w:bCs/>
          <w:sz w:val="20"/>
          <w:szCs w:val="16"/>
        </w:rPr>
        <w:t xml:space="preserve">РИЛОЖЕНИЕ </w:t>
      </w:r>
      <w:r>
        <w:rPr>
          <w:rFonts w:ascii="Times New Roman CYR" w:hAnsi="Times New Roman CYR" w:cs="Times New Roman CYR"/>
          <w:b/>
          <w:bCs/>
          <w:sz w:val="26"/>
        </w:rPr>
        <w:t>(I)</w:t>
      </w:r>
      <w:bookmarkEnd w:id="58"/>
    </w:p>
    <w:p w14:paraId="7C35D635"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63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Каждая Духовная Индивидуальность должна пройти гигантский эволюционный путь, завершить громадный вращательный процесс. Первое – с самого начала великого Махаманвантарного (great Mahamanvantaric) вращения</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(Санвантара, период солнечной системы)</w:t>
      </w:r>
      <w:r>
        <w:rPr>
          <w:rFonts w:ascii="Times New Roman CYR" w:hAnsi="Times New Roman CYR" w:cs="Times New Roman CYR"/>
          <w:sz w:val="24"/>
          <w:szCs w:val="20"/>
        </w:rPr>
        <w:t xml:space="preserve">, от первой до последней из носящих человека [фаз] планет (planets) – на каждой из них монада должна пройти через Cемь последовательных человеческих Рас. От немого отпрыска обезьяны – последняя весьма отличается от известных ныне видов – до нынешней Пятой Расы или, вернее, разновидности, и ещё через две Расы, прежде чем она покончит с этой Землёй </w:t>
      </w:r>
      <w:r>
        <w:rPr>
          <w:rFonts w:ascii="Times New Roman CYR" w:hAnsi="Times New Roman CYR" w:cs="Times New Roman CYR"/>
          <w:color w:val="000099"/>
          <w:position w:val="8"/>
          <w:sz w:val="20"/>
          <w:szCs w:val="16"/>
        </w:rPr>
        <w:t>(планетная фаза «D»)</w:t>
      </w:r>
      <w:r>
        <w:rPr>
          <w:rFonts w:ascii="Times New Roman CYR" w:hAnsi="Times New Roman CYR" w:cs="Times New Roman CYR"/>
          <w:sz w:val="24"/>
          <w:szCs w:val="20"/>
        </w:rPr>
        <w:t xml:space="preserve">, а затем – на следующую, высшую и ещё высшую. Но мы ограничим наше внимание только этой Землёй </w:t>
      </w:r>
      <w:r>
        <w:rPr>
          <w:rFonts w:ascii="Times New Roman CYR" w:hAnsi="Times New Roman CYR" w:cs="Times New Roman CYR"/>
          <w:color w:val="000099"/>
          <w:position w:val="8"/>
          <w:sz w:val="20"/>
          <w:szCs w:val="16"/>
        </w:rPr>
        <w:t>(фаза «D»)</w:t>
      </w:r>
      <w:r>
        <w:rPr>
          <w:rFonts w:ascii="Times New Roman CYR" w:hAnsi="Times New Roman CYR" w:cs="Times New Roman CYR"/>
          <w:sz w:val="24"/>
          <w:szCs w:val="20"/>
        </w:rPr>
        <w:t>. Каждая из Семи Рас выпускает семь разветвляющихся веток из родительской ветви; и через каждую из них по очереди человек должен эволюционировать прежде, чем перейти в следующую высшую Расу; и так – Семь раз. Можете широко раскрыть ваши глаза и почувствовать себя смущённым, но это так. Веточки типизируют различные виды человечества физически и духовно, и никто из нас не может пропустить ни одной ступеньки в этой лестнице. &lt;...&gt;</w:t>
      </w:r>
    </w:p>
    <w:p w14:paraId="7C35D637"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38" w14:textId="77777777" w:rsidR="00E67FCB" w:rsidRDefault="001C307C">
      <w:pPr>
        <w:widowControl w:val="0"/>
        <w:autoSpaceDE w:val="0"/>
        <w:spacing w:after="0" w:line="240" w:lineRule="auto"/>
        <w:jc w:val="center"/>
      </w:pPr>
      <w:r>
        <w:rPr>
          <w:rFonts w:cs="Calibri"/>
          <w:noProof/>
          <w:sz w:val="26"/>
          <w:lang w:val="en-US"/>
        </w:rPr>
        <w:drawing>
          <wp:inline distT="0" distB="0" distL="0" distR="0" wp14:anchorId="7C35D14B" wp14:editId="7C35D14C">
            <wp:extent cx="2743199" cy="2743199"/>
            <wp:effectExtent l="0" t="0" r="0" b="0"/>
            <wp:docPr id="1818908885"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2743199" cy="2743199"/>
                    </a:xfrm>
                    <a:prstGeom prst="rect">
                      <a:avLst/>
                    </a:prstGeom>
                    <a:noFill/>
                    <a:ln>
                      <a:noFill/>
                      <a:prstDash/>
                    </a:ln>
                  </pic:spPr>
                </pic:pic>
              </a:graphicData>
            </a:graphic>
          </wp:inline>
        </w:drawing>
      </w:r>
    </w:p>
    <w:p w14:paraId="7C35D639" w14:textId="77777777" w:rsidR="00E67FCB" w:rsidRDefault="001C307C">
      <w:pPr>
        <w:widowControl w:val="0"/>
        <w:autoSpaceDE w:val="0"/>
        <w:spacing w:before="84" w:after="0" w:line="240" w:lineRule="auto"/>
        <w:ind w:left="252" w:right="252"/>
        <w:jc w:val="center"/>
      </w:pPr>
      <w:r>
        <w:rPr>
          <w:rFonts w:ascii="Times New Roman CYR" w:hAnsi="Times New Roman CYR" w:cs="Times New Roman CYR"/>
          <w:sz w:val="24"/>
          <w:szCs w:val="20"/>
        </w:rPr>
        <w:t xml:space="preserve">Рис. Генеалогическое древо </w:t>
      </w:r>
      <w:r>
        <w:rPr>
          <w:rStyle w:val="a8"/>
          <w:rFonts w:ascii="Times New Roman CYR" w:hAnsi="Times New Roman CYR"/>
          <w:color w:val="FF0000"/>
          <w:sz w:val="24"/>
          <w:szCs w:val="20"/>
        </w:rPr>
        <w:footnoteReference w:id="379"/>
      </w:r>
    </w:p>
    <w:p w14:paraId="7C35D63A"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63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Пожалуйста, запомните, что, когда я говорю «человек», я подразумеваю человеческое существо нашего типа. Существуют другие и бесчисленные манвантарные (manvantaric) цепи Глобусов (globes) </w:t>
      </w:r>
      <w:r>
        <w:rPr>
          <w:rFonts w:ascii="Times New Roman CYR" w:hAnsi="Times New Roman CYR" w:cs="Times New Roman CYR"/>
          <w:color w:val="000099"/>
          <w:position w:val="8"/>
          <w:sz w:val="20"/>
          <w:szCs w:val="16"/>
        </w:rPr>
        <w:t>(т.е. другие планеты)</w:t>
      </w:r>
      <w:r>
        <w:rPr>
          <w:rFonts w:ascii="Times New Roman CYR" w:hAnsi="Times New Roman CYR" w:cs="Times New Roman CYR"/>
          <w:sz w:val="24"/>
          <w:szCs w:val="20"/>
        </w:rPr>
        <w:t>, носящие на себе разумных существ и внутри и вне нашей Солнечной системы, некоторые – физически и интеллектуально ниже, другие неизмеримо выше, чем человек нашей цепи. Но кроме упоминания о них мы сейчас говорить не будем.</w:t>
      </w:r>
    </w:p>
    <w:p w14:paraId="7C35D63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Через каждую Расу человек должен пройти, проделав семь последовательных вхождений </w:t>
      </w:r>
      <w:r>
        <w:rPr>
          <w:rFonts w:ascii="Times New Roman CYR" w:hAnsi="Times New Roman CYR" w:cs="Times New Roman CYR"/>
          <w:sz w:val="24"/>
          <w:szCs w:val="20"/>
        </w:rPr>
        <w:lastRenderedPageBreak/>
        <w:t xml:space="preserve">и выходов, развивая интеллект от нижайшей до высочайшей степени в последовательности. Короче говоря, его земной [Жизне-]цикл </w:t>
      </w:r>
      <w:r>
        <w:rPr>
          <w:rStyle w:val="a8"/>
          <w:rFonts w:ascii="Times New Roman CYR" w:hAnsi="Times New Roman CYR"/>
          <w:color w:val="FF0000"/>
          <w:sz w:val="24"/>
          <w:szCs w:val="20"/>
        </w:rPr>
        <w:footnoteReference w:id="38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со своими малыми кругами (rings) и субкругами (</w:t>
      </w:r>
      <w:r>
        <w:rPr>
          <w:rFonts w:ascii="Times New Roman CYR" w:hAnsi="Times New Roman CYR" w:cs="Times New Roman CYR"/>
          <w:i/>
          <w:iCs/>
          <w:sz w:val="24"/>
          <w:szCs w:val="20"/>
        </w:rPr>
        <w:t>sub</w:t>
      </w:r>
      <w:r>
        <w:rPr>
          <w:rFonts w:ascii="Times New Roman CYR" w:hAnsi="Times New Roman CYR" w:cs="Times New Roman CYR"/>
          <w:sz w:val="24"/>
          <w:szCs w:val="20"/>
        </w:rPr>
        <w:t>-rings) является точной копией Великого (Great ) Цикла</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(Санвантара, период солнечной системы: от простейшего существа до бога)</w:t>
      </w:r>
      <w:r>
        <w:rPr>
          <w:rFonts w:ascii="Times New Roman CYR" w:hAnsi="Times New Roman CYR" w:cs="Times New Roman CYR"/>
          <w:sz w:val="20"/>
          <w:szCs w:val="16"/>
        </w:rPr>
        <w:t xml:space="preserve"> </w:t>
      </w:r>
      <w:r>
        <w:rPr>
          <w:rFonts w:ascii="Times New Roman CYR" w:hAnsi="Times New Roman CYR" w:cs="Times New Roman CYR"/>
          <w:sz w:val="24"/>
          <w:szCs w:val="20"/>
        </w:rPr>
        <w:t>– только в миниатюре. Запомните, что интервалы между этими специальными «расовыми перевоплощениями» огромны, так как даже самый тупой из африканских бушменов должен получить награду своей Кармы, равно как и его брат бушмен, который может быть в шесть раз разумнее его.</w:t>
      </w:r>
    </w:p>
    <w:p w14:paraId="7C35D63D"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3E"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Пятая, Шестая и Седьмая Расы Четвёртого </w:t>
      </w:r>
      <w:r>
        <w:rPr>
          <w:rStyle w:val="a8"/>
          <w:rFonts w:ascii="Times New Roman CYR" w:hAnsi="Times New Roman CYR"/>
          <w:color w:val="FF0000"/>
          <w:sz w:val="24"/>
          <w:szCs w:val="20"/>
        </w:rPr>
        <w:footnoteReference w:id="38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[человеческого] Круга (каждая последующая Раса эволюционирует и «держит шаг», так сказать, с Кругами «Великого </w:t>
      </w:r>
      <w:r>
        <w:rPr>
          <w:rFonts w:ascii="Times New Roman CYR" w:hAnsi="Times New Roman CYR" w:cs="Times New Roman CYR"/>
          <w:szCs w:val="18"/>
        </w:rPr>
        <w:t>/</w:t>
      </w:r>
      <w:r>
        <w:rPr>
          <w:rFonts w:ascii="Times New Roman CYR" w:hAnsi="Times New Roman CYR" w:cs="Times New Roman CYR"/>
          <w:sz w:val="24"/>
          <w:szCs w:val="20"/>
        </w:rPr>
        <w:t>Great</w:t>
      </w:r>
      <w:r>
        <w:rPr>
          <w:rFonts w:ascii="Times New Roman CYR" w:hAnsi="Times New Roman CYR" w:cs="Times New Roman CYR"/>
          <w:szCs w:val="18"/>
        </w:rPr>
        <w:t xml:space="preserve">/ </w:t>
      </w:r>
      <w:r>
        <w:rPr>
          <w:rFonts w:ascii="Times New Roman CYR" w:hAnsi="Times New Roman CYR" w:cs="Times New Roman CYR"/>
          <w:sz w:val="24"/>
          <w:szCs w:val="20"/>
        </w:rPr>
        <w:t xml:space="preserve">Цикла») и Пятая [Цикловая] Раса </w:t>
      </w:r>
      <w:r>
        <w:rPr>
          <w:rStyle w:val="a8"/>
          <w:rFonts w:ascii="Times New Roman CYR" w:hAnsi="Times New Roman CYR"/>
          <w:color w:val="FF0000"/>
          <w:sz w:val="24"/>
          <w:szCs w:val="20"/>
        </w:rPr>
        <w:footnoteReference w:id="38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[предстоящего] Пятого Большого Круга должны выявить ощутимое физическое, интеллектуальное, а также моральное различие [человечества] по отношению к его [нынешней] Четвёртой [Цикловой] Расе </w:t>
      </w:r>
      <w:r>
        <w:rPr>
          <w:rFonts w:ascii="Times New Roman CYR" w:hAnsi="Times New Roman CYR" w:cs="Times New Roman CYR"/>
          <w:color w:val="000099"/>
          <w:position w:val="8"/>
          <w:sz w:val="20"/>
          <w:szCs w:val="16"/>
        </w:rPr>
        <w:t xml:space="preserve">(Четвёртому человеческому Кругу) </w:t>
      </w:r>
      <w:r>
        <w:rPr>
          <w:rFonts w:ascii="Times New Roman CYR" w:hAnsi="Times New Roman CYR" w:cs="Times New Roman CYR"/>
          <w:sz w:val="24"/>
          <w:szCs w:val="20"/>
        </w:rPr>
        <w:t xml:space="preserve">или «земному воплощению» – вы правы, говоря, что «огромное продвижение будет достигнуто, когда люди Пятого Круга (round) дойдут до своего Седьмого воплощения </w:t>
      </w:r>
      <w:r>
        <w:rPr>
          <w:rFonts w:ascii="Times New Roman CYR" w:hAnsi="Times New Roman CYR" w:cs="Times New Roman CYR"/>
          <w:color w:val="000099"/>
          <w:position w:val="8"/>
          <w:sz w:val="20"/>
          <w:szCs w:val="16"/>
        </w:rPr>
        <w:t>(Седьмой Расы)</w:t>
      </w:r>
      <w:r>
        <w:rPr>
          <w:rFonts w:ascii="Times New Roman CYR" w:hAnsi="Times New Roman CYR" w:cs="Times New Roman CYR"/>
          <w:sz w:val="24"/>
          <w:szCs w:val="20"/>
        </w:rPr>
        <w:t>».</w:t>
      </w:r>
    </w:p>
    <w:p w14:paraId="7C35D63F"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64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41" w14:textId="77777777" w:rsidR="00E67FCB" w:rsidRDefault="001C307C">
      <w:pPr>
        <w:widowControl w:val="0"/>
        <w:autoSpaceDE w:val="0"/>
        <w:spacing w:after="0" w:line="240" w:lineRule="auto"/>
        <w:ind w:right="11"/>
        <w:jc w:val="center"/>
        <w:outlineLvl w:val="2"/>
      </w:pPr>
      <w:bookmarkStart w:id="59" w:name="_Toc171873006"/>
      <w:r>
        <w:rPr>
          <w:rFonts w:ascii="Times New Roman CYR" w:hAnsi="Times New Roman CYR" w:cs="Times New Roman CYR"/>
          <w:b/>
          <w:bCs/>
          <w:sz w:val="26"/>
        </w:rPr>
        <w:t>П</w:t>
      </w:r>
      <w:r>
        <w:rPr>
          <w:rFonts w:ascii="Times New Roman CYR" w:hAnsi="Times New Roman CYR" w:cs="Times New Roman CYR"/>
          <w:b/>
          <w:bCs/>
          <w:sz w:val="20"/>
          <w:szCs w:val="16"/>
        </w:rPr>
        <w:t xml:space="preserve">РИЛОЖЕНИЕ </w:t>
      </w:r>
      <w:r>
        <w:rPr>
          <w:rFonts w:ascii="Times New Roman CYR" w:hAnsi="Times New Roman CYR" w:cs="Times New Roman CYR"/>
          <w:b/>
          <w:bCs/>
          <w:sz w:val="26"/>
        </w:rPr>
        <w:t>(II)</w:t>
      </w:r>
      <w:bookmarkEnd w:id="59"/>
    </w:p>
    <w:p w14:paraId="7C35D642"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643" w14:textId="77777777" w:rsidR="00E67FCB" w:rsidRDefault="001C307C">
      <w:pPr>
        <w:widowControl w:val="0"/>
        <w:autoSpaceDE w:val="0"/>
        <w:spacing w:after="0" w:line="240" w:lineRule="auto"/>
        <w:ind w:left="108" w:right="108" w:firstLine="720"/>
        <w:jc w:val="both"/>
      </w:pPr>
      <w:r>
        <w:rPr>
          <w:rFonts w:ascii="Times New Roman CYR" w:hAnsi="Times New Roman CYR" w:cs="Times New Roman CYR"/>
          <w:sz w:val="24"/>
          <w:szCs w:val="20"/>
        </w:rPr>
        <w:t xml:space="preserve">Также ни богатство, ни бедность, ни рождение в верхах или низах не имеет на это какого-то влияния, ибо всё это результат их Кармы. Также то, что вы называете цивилизацией, не имеет большого отношения к прогрессу. Это внутренний человек, духовность, озарение физического мозга светом духовного и божественного разума – вот это и есть мерило. Австралийцы, эскимосы, бушмены, ведды и т.д. – все они суть побочные веточки той ветви, которую именуют «пещерными людьми», людьми Третьей Расы &lt;...&gt;, которая эволюционировала на этой globe </w:t>
      </w:r>
      <w:r>
        <w:rPr>
          <w:rFonts w:ascii="Times New Roman CYR" w:hAnsi="Times New Roman CYR" w:cs="Times New Roman CYR"/>
          <w:color w:val="000099"/>
          <w:position w:val="8"/>
          <w:sz w:val="20"/>
          <w:szCs w:val="16"/>
        </w:rPr>
        <w:t>(фаза «D»)</w:t>
      </w:r>
      <w:r>
        <w:rPr>
          <w:rFonts w:ascii="Times New Roman CYR" w:hAnsi="Times New Roman CYR" w:cs="Times New Roman CYR"/>
          <w:sz w:val="24"/>
          <w:szCs w:val="20"/>
        </w:rPr>
        <w:t>. Они являются остатками пещерных людей седьмого малого круга (ring) [Третьей Расы], «которые перестали расти и являются приостановленными формами жизни, обречёнными на конечное увядание в борьбе за существование».</w:t>
      </w:r>
    </w:p>
    <w:p w14:paraId="7C35D644" w14:textId="77777777" w:rsidR="00E67FCB" w:rsidRDefault="001C307C">
      <w:pPr>
        <w:widowControl w:val="0"/>
        <w:autoSpaceDE w:val="0"/>
        <w:spacing w:after="0" w:line="240" w:lineRule="auto"/>
        <w:ind w:left="828"/>
        <w:rPr>
          <w:rFonts w:ascii="Times New Roman CYR" w:hAnsi="Times New Roman CYR" w:cs="Times New Roman CYR"/>
          <w:sz w:val="24"/>
          <w:szCs w:val="20"/>
        </w:rPr>
      </w:pPr>
      <w:r>
        <w:rPr>
          <w:rFonts w:ascii="Times New Roman CYR" w:hAnsi="Times New Roman CYR" w:cs="Times New Roman CYR"/>
          <w:sz w:val="24"/>
          <w:szCs w:val="20"/>
        </w:rPr>
        <w:t>&lt;...&gt;</w:t>
      </w:r>
    </w:p>
    <w:p w14:paraId="7C35D645" w14:textId="77777777" w:rsidR="00E67FCB" w:rsidRDefault="001C307C">
      <w:pPr>
        <w:widowControl w:val="0"/>
        <w:autoSpaceDE w:val="0"/>
        <w:spacing w:before="1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Читайте «Изиду», глава 1, стр. 1:</w:t>
      </w:r>
    </w:p>
    <w:p w14:paraId="7C35D646"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47" w14:textId="77777777" w:rsidR="00E67FCB" w:rsidRDefault="001C307C">
      <w:pPr>
        <w:widowControl w:val="0"/>
        <w:autoSpaceDE w:val="0"/>
        <w:spacing w:after="0" w:line="240" w:lineRule="auto"/>
        <w:ind w:left="504"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 . . Божественная Сущность (Пуруша) подобно светящейся дуге начинает формировать окружность – mahamanvantaric цепь, – и, достигнув высочайшей (или своей первой отправной) точки, склоняется опять обратно и возвращается на землю, принося в её [цикловом] круговороте более высокий тип человечества}</w:t>
      </w:r>
    </w:p>
    <w:p w14:paraId="7C35D648"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649" w14:textId="77777777" w:rsidR="00E67FCB" w:rsidRDefault="001C307C">
      <w:pPr>
        <w:widowControl w:val="0"/>
        <w:tabs>
          <w:tab w:val="left" w:pos="336"/>
        </w:tabs>
        <w:autoSpaceDE w:val="0"/>
        <w:spacing w:after="0" w:line="240" w:lineRule="auto"/>
        <w:ind w:left="336" w:right="3096" w:hanging="228"/>
        <w:jc w:val="both"/>
      </w:pPr>
      <w:r>
        <w:rPr>
          <w:rFonts w:ascii="Times New Roman CYR" w:hAnsi="Times New Roman CYR" w:cs="Times New Roman CYR"/>
          <w:position w:val="-7"/>
          <w:sz w:val="24"/>
          <w:szCs w:val="20"/>
        </w:rPr>
        <w:t>–</w:t>
      </w:r>
      <w:r>
        <w:rPr>
          <w:rFonts w:ascii="Times New Roman CYR" w:hAnsi="Times New Roman CYR" w:cs="Times New Roman CYR"/>
          <w:position w:val="-7"/>
          <w:sz w:val="24"/>
          <w:szCs w:val="20"/>
        </w:rPr>
        <w:tab/>
        <w:t xml:space="preserve">и так семь раз </w:t>
      </w:r>
      <w:r>
        <w:rPr>
          <w:rFonts w:ascii="Times New Roman CYR" w:hAnsi="Times New Roman CYR" w:cs="Times New Roman CYR"/>
          <w:sz w:val="20"/>
          <w:szCs w:val="16"/>
        </w:rPr>
        <w:t>(Семь Больших Кругов)</w:t>
      </w:r>
      <w:r>
        <w:rPr>
          <w:rFonts w:ascii="Times New Roman CYR" w:hAnsi="Times New Roman CYR" w:cs="Times New Roman CYR"/>
          <w:position w:val="-7"/>
          <w:sz w:val="24"/>
          <w:szCs w:val="20"/>
        </w:rPr>
        <w:t>.</w:t>
      </w:r>
    </w:p>
    <w:p w14:paraId="7C35D64A"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4B"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{Приближаясь к нашей земле, он </w:t>
      </w:r>
      <w:r>
        <w:rPr>
          <w:rFonts w:ascii="Times New Roman CYR" w:hAnsi="Times New Roman CYR" w:cs="Times New Roman CYR"/>
          <w:color w:val="000099"/>
          <w:position w:val="8"/>
          <w:sz w:val="20"/>
          <w:szCs w:val="16"/>
        </w:rPr>
        <w:t xml:space="preserve">(Планетный Дух) </w:t>
      </w:r>
      <w:r>
        <w:rPr>
          <w:rFonts w:ascii="Times New Roman CYR" w:hAnsi="Times New Roman CYR" w:cs="Times New Roman CYR"/>
          <w:sz w:val="24"/>
          <w:szCs w:val="20"/>
        </w:rPr>
        <w:t>становится всё более и более затемнённым и, после прикосновения к земле, становится тёмным как ночь},</w:t>
      </w:r>
    </w:p>
    <w:p w14:paraId="7C35D64C"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4D" w14:textId="77777777" w:rsidR="00E67FCB" w:rsidRDefault="001C307C">
      <w:pPr>
        <w:widowControl w:val="0"/>
        <w:tabs>
          <w:tab w:val="left" w:pos="348"/>
        </w:tabs>
        <w:autoSpaceDE w:val="0"/>
        <w:spacing w:after="0" w:line="240" w:lineRule="auto"/>
        <w:ind w:left="108" w:right="108"/>
        <w:jc w:val="both"/>
      </w:pPr>
      <w:r>
        <w:rPr>
          <w:rFonts w:ascii="Times New Roman CYR" w:hAnsi="Times New Roman CYR" w:cs="Times New Roman CYR"/>
          <w:sz w:val="24"/>
          <w:szCs w:val="20"/>
        </w:rPr>
        <w:lastRenderedPageBreak/>
        <w:t>–</w:t>
      </w:r>
      <w:r>
        <w:rPr>
          <w:rFonts w:ascii="Times New Roman CYR" w:hAnsi="Times New Roman CYR" w:cs="Times New Roman CYR"/>
          <w:sz w:val="24"/>
          <w:szCs w:val="20"/>
        </w:rPr>
        <w:tab/>
        <w:t xml:space="preserve">то есть </w:t>
      </w:r>
      <w:r>
        <w:rPr>
          <w:rFonts w:ascii="Times New Roman CYR" w:hAnsi="Times New Roman CYR" w:cs="Times New Roman CYR"/>
          <w:i/>
          <w:iCs/>
          <w:sz w:val="24"/>
          <w:szCs w:val="20"/>
        </w:rPr>
        <w:t xml:space="preserve">внешне </w:t>
      </w:r>
      <w:r>
        <w:rPr>
          <w:rFonts w:ascii="Times New Roman CYR" w:hAnsi="Times New Roman CYR" w:cs="Times New Roman CYR"/>
          <w:sz w:val="24"/>
          <w:szCs w:val="20"/>
        </w:rPr>
        <w:t xml:space="preserve">он есть субстанция (материя) </w:t>
      </w:r>
      <w:r>
        <w:rPr>
          <w:rStyle w:val="a8"/>
          <w:rFonts w:ascii="Times New Roman CYR" w:hAnsi="Times New Roman CYR"/>
          <w:color w:val="FF0000"/>
          <w:sz w:val="24"/>
          <w:szCs w:val="20"/>
        </w:rPr>
        <w:footnoteReference w:id="383"/>
      </w:r>
      <w:r>
        <w:rPr>
          <w:rFonts w:ascii="Times New Roman CYR" w:hAnsi="Times New Roman CYR" w:cs="Times New Roman CYR"/>
          <w:sz w:val="24"/>
          <w:szCs w:val="20"/>
        </w:rPr>
        <w:t>, так как Дух или Пуруша скрыты под пятикратной броней первых пяти принципов. Теперь прочитайте [в Изиде]:</w:t>
      </w:r>
    </w:p>
    <w:p w14:paraId="7C35D64E"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4F"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{Они (древние авторы) делили бесконечные периоды человеческого существования на этой планете на циклы, в течение которых человечество (человеческие Расы. – </w:t>
      </w:r>
      <w:r>
        <w:rPr>
          <w:rFonts w:ascii="Times New Roman CYR" w:hAnsi="Times New Roman CYR" w:cs="Times New Roman CYR"/>
          <w:i/>
          <w:iCs/>
          <w:sz w:val="24"/>
          <w:szCs w:val="20"/>
        </w:rPr>
        <w:t>прим. Письма Махатм</w:t>
      </w:r>
      <w:r>
        <w:rPr>
          <w:rFonts w:ascii="Times New Roman CYR" w:hAnsi="Times New Roman CYR" w:cs="Times New Roman CYR"/>
          <w:sz w:val="24"/>
          <w:szCs w:val="20"/>
        </w:rPr>
        <w:t xml:space="preserve">) постепенно доходило до кульминационного пункта высочайшей цивилизации (духовной эволюции данной Расы. – </w:t>
      </w:r>
      <w:r>
        <w:rPr>
          <w:rFonts w:ascii="Times New Roman CYR" w:hAnsi="Times New Roman CYR" w:cs="Times New Roman CYR"/>
          <w:i/>
          <w:iCs/>
          <w:sz w:val="24"/>
          <w:szCs w:val="20"/>
        </w:rPr>
        <w:t>прим. Письма Махатм</w:t>
      </w:r>
      <w:r>
        <w:rPr>
          <w:rFonts w:ascii="Times New Roman CYR" w:hAnsi="Times New Roman CYR" w:cs="Times New Roman CYR"/>
          <w:sz w:val="24"/>
          <w:szCs w:val="20"/>
        </w:rPr>
        <w:t>) и затем постепенно опускалось в отвратительное варварство},</w:t>
      </w:r>
    </w:p>
    <w:p w14:paraId="7C35D650"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51" w14:textId="77777777" w:rsidR="00E67FCB" w:rsidRDefault="001C307C">
      <w:pPr>
        <w:widowControl w:val="0"/>
        <w:tabs>
          <w:tab w:val="left" w:pos="348"/>
        </w:tabs>
        <w:autoSpaceDE w:val="0"/>
        <w:spacing w:after="0" w:line="240" w:lineRule="auto"/>
        <w:ind w:left="108" w:right="108"/>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и вы будете иметь истину, которая должна была быть скрытой в той начальной пробной стадии Теософического Общества. Опять прочтите [в Изиде]:</w:t>
      </w:r>
    </w:p>
    <w:p w14:paraId="7C35D652"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53" w14:textId="77777777" w:rsidR="00E67FCB" w:rsidRDefault="001C307C">
      <w:pPr>
        <w:widowControl w:val="0"/>
        <w:autoSpaceDE w:val="0"/>
        <w:spacing w:after="0" w:line="240" w:lineRule="auto"/>
        <w:ind w:left="504"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{Вместо того, чтобы проследить возникновение следствия из его изначального источника, она (наука) поступает наоборот. Высшие типы – она учит – развиваются от предшествующих низших типов. Она начинает со дна цикла, будучи ведомой со ступеньки на ступеньку в великий лабиринт природы только нитью материи. И как только она обрывается и ключ теряется, – она в испуге отскакивает назад от Непостижимого и объявляет себя бессильной. Не так поступал Платон и его ученики.</w:t>
      </w:r>
    </w:p>
    <w:p w14:paraId="7C35D654"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У него </w:t>
      </w:r>
      <w:r>
        <w:rPr>
          <w:rFonts w:ascii="Times New Roman CYR" w:hAnsi="Times New Roman CYR" w:cs="Times New Roman CYR"/>
          <w:i/>
          <w:iCs/>
          <w:sz w:val="24"/>
          <w:szCs w:val="20"/>
        </w:rPr>
        <w:t>низшие типы были только конкретными подобиями высших абстрактных типов</w:t>
      </w:r>
      <w:r>
        <w:rPr>
          <w:rFonts w:ascii="Times New Roman CYR" w:hAnsi="Times New Roman CYR" w:cs="Times New Roman CYR"/>
          <w:sz w:val="24"/>
          <w:szCs w:val="20"/>
        </w:rPr>
        <w:t>. Дух, который бессмертен, имеет числовое (нумерологическое) начало так же, как тело имеет геометрическое начало. Это начало, являясь отражением великого вселенского АРХЕЯ, самодвижущееся – оно из центра распространяется по всему телу микрокосма},</w:t>
      </w:r>
    </w:p>
    <w:p w14:paraId="7C35D655" w14:textId="77777777" w:rsidR="00E67FCB" w:rsidRDefault="001C307C">
      <w:pPr>
        <w:widowControl w:val="0"/>
        <w:tabs>
          <w:tab w:val="left" w:pos="348"/>
        </w:tabs>
        <w:autoSpaceDE w:val="0"/>
        <w:spacing w:after="0" w:line="240" w:lineRule="auto"/>
        <w:ind w:left="108" w:right="108"/>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и обратите внимание на выделенные строчки о Платоне. Затем прочтите на стр. 32:</w:t>
      </w:r>
    </w:p>
    <w:p w14:paraId="7C35D656"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57" w14:textId="77777777" w:rsidR="00E67FCB" w:rsidRDefault="001C307C">
      <w:pPr>
        <w:widowControl w:val="0"/>
        <w:autoSpaceDE w:val="0"/>
        <w:spacing w:after="0" w:line="240" w:lineRule="auto"/>
        <w:ind w:left="504"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{Их система составляет кальпу или Великий (grand) период в 4,320,000,000 лет, которые делятся на четыре меньшие юги, располагающихся в следующем порядке:</w:t>
      </w:r>
    </w:p>
    <w:p w14:paraId="7C35D658"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659" w14:textId="77777777" w:rsidR="00E67FCB" w:rsidRDefault="001C307C">
      <w:pPr>
        <w:widowControl w:val="0"/>
        <w:tabs>
          <w:tab w:val="left" w:pos="3744"/>
        </w:tabs>
        <w:autoSpaceDE w:val="0"/>
        <w:spacing w:after="0" w:line="240" w:lineRule="auto"/>
        <w:ind w:left="900"/>
        <w:rPr>
          <w:rFonts w:ascii="Times New Roman CYR" w:hAnsi="Times New Roman CYR" w:cs="Times New Roman CYR"/>
          <w:sz w:val="24"/>
          <w:szCs w:val="20"/>
        </w:rPr>
      </w:pPr>
      <w:r>
        <w:rPr>
          <w:rFonts w:ascii="Times New Roman CYR" w:hAnsi="Times New Roman CYR" w:cs="Times New Roman CYR"/>
          <w:sz w:val="24"/>
          <w:szCs w:val="20"/>
        </w:rPr>
        <w:t>Первая – сатья-юга</w:t>
      </w:r>
      <w:r>
        <w:rPr>
          <w:rFonts w:ascii="Times New Roman CYR" w:hAnsi="Times New Roman CYR" w:cs="Times New Roman CYR"/>
          <w:sz w:val="24"/>
          <w:szCs w:val="20"/>
        </w:rPr>
        <w:tab/>
        <w:t>1,728,000 лет</w:t>
      </w:r>
    </w:p>
    <w:p w14:paraId="7C35D65A"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65B" w14:textId="77777777" w:rsidR="00E67FCB" w:rsidRDefault="001C307C">
      <w:pPr>
        <w:widowControl w:val="0"/>
        <w:tabs>
          <w:tab w:val="left" w:pos="3744"/>
        </w:tabs>
        <w:autoSpaceDE w:val="0"/>
        <w:spacing w:after="0" w:line="480" w:lineRule="auto"/>
        <w:ind w:left="900" w:right="1716"/>
        <w:rPr>
          <w:rFonts w:ascii="Times New Roman CYR" w:hAnsi="Times New Roman CYR" w:cs="Times New Roman CYR"/>
          <w:sz w:val="24"/>
          <w:szCs w:val="20"/>
        </w:rPr>
      </w:pPr>
      <w:r>
        <w:rPr>
          <w:rFonts w:ascii="Times New Roman CYR" w:hAnsi="Times New Roman CYR" w:cs="Times New Roman CYR"/>
          <w:sz w:val="24"/>
          <w:szCs w:val="20"/>
        </w:rPr>
        <w:t>Вторая – трета-юга</w:t>
      </w:r>
      <w:r>
        <w:rPr>
          <w:rFonts w:ascii="Times New Roman CYR" w:hAnsi="Times New Roman CYR" w:cs="Times New Roman CYR"/>
          <w:sz w:val="24"/>
          <w:szCs w:val="20"/>
        </w:rPr>
        <w:tab/>
        <w:t>1,296,000 лет</w:t>
      </w:r>
    </w:p>
    <w:p w14:paraId="7C35D65C" w14:textId="77777777" w:rsidR="00E67FCB" w:rsidRDefault="001C307C">
      <w:pPr>
        <w:widowControl w:val="0"/>
        <w:tabs>
          <w:tab w:val="left" w:pos="3744"/>
        </w:tabs>
        <w:autoSpaceDE w:val="0"/>
        <w:spacing w:after="0" w:line="480" w:lineRule="auto"/>
        <w:ind w:left="900" w:right="1716"/>
        <w:rPr>
          <w:rFonts w:ascii="Times New Roman CYR" w:hAnsi="Times New Roman CYR" w:cs="Times New Roman CYR"/>
          <w:sz w:val="24"/>
          <w:szCs w:val="20"/>
        </w:rPr>
      </w:pPr>
      <w:r>
        <w:rPr>
          <w:rFonts w:ascii="Times New Roman CYR" w:hAnsi="Times New Roman CYR" w:cs="Times New Roman CYR"/>
          <w:sz w:val="24"/>
          <w:szCs w:val="20"/>
        </w:rPr>
        <w:t>Третья – двапара-юга</w:t>
      </w:r>
      <w:r>
        <w:rPr>
          <w:rFonts w:ascii="Times New Roman CYR" w:hAnsi="Times New Roman CYR" w:cs="Times New Roman CYR"/>
          <w:sz w:val="24"/>
          <w:szCs w:val="20"/>
        </w:rPr>
        <w:tab/>
        <w:t>864,000 лет</w:t>
      </w:r>
    </w:p>
    <w:p w14:paraId="7C35D65D" w14:textId="77777777" w:rsidR="00E67FCB" w:rsidRDefault="001C307C">
      <w:pPr>
        <w:widowControl w:val="0"/>
        <w:tabs>
          <w:tab w:val="left" w:pos="3744"/>
        </w:tabs>
        <w:autoSpaceDE w:val="0"/>
        <w:spacing w:after="0" w:line="480" w:lineRule="auto"/>
        <w:ind w:left="900" w:right="1716"/>
        <w:rPr>
          <w:rFonts w:ascii="Times New Roman CYR" w:hAnsi="Times New Roman CYR" w:cs="Times New Roman CYR"/>
          <w:sz w:val="24"/>
          <w:szCs w:val="20"/>
        </w:rPr>
      </w:pPr>
      <w:r>
        <w:rPr>
          <w:rFonts w:ascii="Times New Roman CYR" w:hAnsi="Times New Roman CYR" w:cs="Times New Roman CYR"/>
          <w:sz w:val="24"/>
          <w:szCs w:val="20"/>
        </w:rPr>
        <w:t>Четвёртая – кали-юга</w:t>
      </w:r>
      <w:r>
        <w:rPr>
          <w:rFonts w:ascii="Times New Roman CYR" w:hAnsi="Times New Roman CYR" w:cs="Times New Roman CYR"/>
          <w:sz w:val="24"/>
          <w:szCs w:val="20"/>
        </w:rPr>
        <w:tab/>
        <w:t>432,000 лет</w:t>
      </w:r>
    </w:p>
    <w:p w14:paraId="7C35D65E" w14:textId="77777777" w:rsidR="00E67FCB" w:rsidRDefault="001C307C">
      <w:pPr>
        <w:widowControl w:val="0"/>
        <w:tabs>
          <w:tab w:val="left" w:pos="3744"/>
        </w:tabs>
        <w:autoSpaceDE w:val="0"/>
        <w:spacing w:after="0" w:line="480" w:lineRule="auto"/>
        <w:ind w:left="900" w:right="1716"/>
        <w:rPr>
          <w:rFonts w:ascii="Times New Roman CYR" w:hAnsi="Times New Roman CYR" w:cs="Times New Roman CYR"/>
          <w:sz w:val="24"/>
          <w:szCs w:val="20"/>
        </w:rPr>
      </w:pPr>
      <w:r>
        <w:rPr>
          <w:rFonts w:ascii="Times New Roman CYR" w:hAnsi="Times New Roman CYR" w:cs="Times New Roman CYR"/>
          <w:sz w:val="24"/>
          <w:szCs w:val="20"/>
        </w:rPr>
        <w:t>Итого:</w:t>
      </w:r>
      <w:r>
        <w:rPr>
          <w:rFonts w:ascii="Times New Roman CYR" w:hAnsi="Times New Roman CYR" w:cs="Times New Roman CYR"/>
          <w:sz w:val="24"/>
          <w:szCs w:val="20"/>
        </w:rPr>
        <w:tab/>
        <w:t>4,320,000 лет</w:t>
      </w:r>
    </w:p>
    <w:p w14:paraId="7C35D65F" w14:textId="77777777" w:rsidR="00E67FCB" w:rsidRDefault="001C307C">
      <w:pPr>
        <w:widowControl w:val="0"/>
        <w:autoSpaceDE w:val="0"/>
        <w:spacing w:before="12" w:after="0" w:line="240" w:lineRule="auto"/>
        <w:ind w:left="504" w:right="108"/>
        <w:jc w:val="both"/>
      </w:pPr>
      <w:r>
        <w:rPr>
          <w:rFonts w:ascii="Times New Roman CYR" w:hAnsi="Times New Roman CYR" w:cs="Times New Roman CYR"/>
          <w:sz w:val="24"/>
          <w:szCs w:val="20"/>
        </w:rPr>
        <w:t xml:space="preserve">что составляет один божественный век или Маха-югу; семьдесят одна Маха-юга составляет 306,720,000 лет, к которым добавляется сандхия (или время, когда день и ночь граничат друг с другом, утренние и вечерние сумерки), равная одной сатья-юге, 1,728,000 лет, что [в совокупности] составляет одну manwantara, состоящую из 308,448,000 лет, четырнадцать manwantaras составляют 4,318,272,000 лет, к которым нужно прибавить сандхию, чтобы началась кальпа, 1,728,000 лет, образуя кальпу или Великий период, состоящий из 4,320,000,000 лет </w:t>
      </w:r>
      <w:r>
        <w:rPr>
          <w:rFonts w:ascii="Times New Roman CYR" w:hAnsi="Times New Roman CYR" w:cs="Times New Roman CYR"/>
          <w:color w:val="000099"/>
          <w:position w:val="8"/>
          <w:sz w:val="20"/>
          <w:szCs w:val="16"/>
        </w:rPr>
        <w:t>(Один Большой планетарный Круг, Манвантара Глобуса)</w:t>
      </w:r>
      <w:r>
        <w:rPr>
          <w:rFonts w:ascii="Times New Roman CYR" w:hAnsi="Times New Roman CYR" w:cs="Times New Roman CYR"/>
          <w:sz w:val="24"/>
          <w:szCs w:val="20"/>
        </w:rPr>
        <w:t>}</w:t>
      </w:r>
    </w:p>
    <w:p w14:paraId="7C35D660" w14:textId="77777777" w:rsidR="00E67FCB" w:rsidRDefault="00E67FCB">
      <w:pPr>
        <w:widowControl w:val="0"/>
        <w:autoSpaceDE w:val="0"/>
        <w:spacing w:before="12" w:after="0" w:line="96" w:lineRule="exact"/>
        <w:rPr>
          <w:rFonts w:ascii="Times New Roman CYR" w:hAnsi="Times New Roman CYR" w:cs="Times New Roman CYR"/>
          <w:sz w:val="14"/>
          <w:szCs w:val="10"/>
        </w:rPr>
      </w:pPr>
    </w:p>
    <w:p w14:paraId="7C35D661" w14:textId="77777777" w:rsidR="00E67FCB" w:rsidRDefault="001C307C">
      <w:pPr>
        <w:widowControl w:val="0"/>
        <w:autoSpaceDE w:val="0"/>
        <w:spacing w:after="0" w:line="240" w:lineRule="auto"/>
        <w:ind w:left="3984"/>
      </w:pPr>
      <w:r>
        <w:rPr>
          <w:rFonts w:ascii="Times New Roman CYR" w:hAnsi="Times New Roman CYR" w:cs="Times New Roman CYR"/>
          <w:sz w:val="24"/>
          <w:szCs w:val="20"/>
        </w:rPr>
        <w:t>(«</w:t>
      </w:r>
      <w:r>
        <w:rPr>
          <w:rFonts w:ascii="Times New Roman CYR" w:hAnsi="Times New Roman CYR" w:cs="Times New Roman CYR"/>
          <w:i/>
          <w:iCs/>
          <w:sz w:val="24"/>
          <w:szCs w:val="20"/>
        </w:rPr>
        <w:t>Разоблачённая Изида</w:t>
      </w:r>
      <w:r>
        <w:rPr>
          <w:rFonts w:ascii="Times New Roman CYR" w:hAnsi="Times New Roman CYR" w:cs="Times New Roman CYR"/>
          <w:sz w:val="24"/>
          <w:szCs w:val="20"/>
        </w:rPr>
        <w:t>»).</w:t>
      </w:r>
    </w:p>
    <w:p w14:paraId="7C35D662"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663" w14:textId="77777777" w:rsidR="00E67FCB" w:rsidRDefault="001C307C">
      <w:pPr>
        <w:widowControl w:val="0"/>
        <w:tabs>
          <w:tab w:val="left" w:pos="372"/>
        </w:tabs>
        <w:autoSpaceDE w:val="0"/>
        <w:spacing w:after="0" w:line="240" w:lineRule="auto"/>
        <w:ind w:left="108" w:right="108"/>
        <w:jc w:val="both"/>
      </w:pPr>
      <w:r>
        <w:rPr>
          <w:rFonts w:ascii="Times New Roman CYR" w:hAnsi="Times New Roman CYR" w:cs="Times New Roman CYR"/>
          <w:sz w:val="24"/>
          <w:szCs w:val="20"/>
        </w:rPr>
        <w:t>–</w:t>
      </w:r>
      <w:r>
        <w:rPr>
          <w:rFonts w:ascii="Times New Roman CYR" w:hAnsi="Times New Roman CYR" w:cs="Times New Roman CYR"/>
          <w:sz w:val="24"/>
          <w:szCs w:val="20"/>
        </w:rPr>
        <w:tab/>
        <w:t xml:space="preserve">помня разницу между </w:t>
      </w:r>
      <w:r>
        <w:rPr>
          <w:rFonts w:ascii="Times New Roman CYR" w:hAnsi="Times New Roman CYR" w:cs="Times New Roman CYR"/>
          <w:i/>
          <w:iCs/>
          <w:sz w:val="24"/>
          <w:szCs w:val="20"/>
        </w:rPr>
        <w:t xml:space="preserve">Manvantaras </w:t>
      </w:r>
      <w:r>
        <w:rPr>
          <w:rFonts w:ascii="Times New Roman CYR" w:hAnsi="Times New Roman CYR" w:cs="Times New Roman CYR"/>
          <w:sz w:val="24"/>
          <w:szCs w:val="20"/>
        </w:rPr>
        <w:t>[глобусов], как они там вычислены</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(кальпа; каждая тождественна Одному Большому планетарному Кругу)</w:t>
      </w:r>
      <w:r>
        <w:rPr>
          <w:rFonts w:ascii="Times New Roman CYR" w:hAnsi="Times New Roman CYR" w:cs="Times New Roman CYR"/>
          <w:sz w:val="24"/>
          <w:szCs w:val="20"/>
        </w:rPr>
        <w:t xml:space="preserve">, и между MAHAMANVANTARAS (полные Семь Больших Кругов </w:t>
      </w:r>
      <w:r>
        <w:rPr>
          <w:rFonts w:ascii="Times New Roman CYR" w:hAnsi="Times New Roman CYR" w:cs="Times New Roman CYR"/>
          <w:szCs w:val="18"/>
        </w:rPr>
        <w:t>/</w:t>
      </w:r>
      <w:r>
        <w:rPr>
          <w:rFonts w:ascii="Times New Roman CYR" w:hAnsi="Times New Roman CYR" w:cs="Times New Roman CYR"/>
          <w:sz w:val="24"/>
          <w:szCs w:val="20"/>
        </w:rPr>
        <w:t>round</w:t>
      </w:r>
      <w:r>
        <w:rPr>
          <w:rFonts w:ascii="Times New Roman CYR" w:hAnsi="Times New Roman CYR" w:cs="Times New Roman CYR"/>
          <w:szCs w:val="18"/>
        </w:rPr>
        <w:t xml:space="preserve">/ </w:t>
      </w:r>
      <w:r>
        <w:rPr>
          <w:rFonts w:ascii="Times New Roman CYR" w:hAnsi="Times New Roman CYR" w:cs="Times New Roman CYR"/>
          <w:sz w:val="24"/>
          <w:szCs w:val="20"/>
        </w:rPr>
        <w:t xml:space="preserve">между двумя Pralayas, причём четыре Юги возвращаются </w:t>
      </w:r>
      <w:r>
        <w:rPr>
          <w:rFonts w:ascii="Times New Roman CYR" w:hAnsi="Times New Roman CYR" w:cs="Times New Roman CYR"/>
          <w:i/>
          <w:iCs/>
          <w:sz w:val="24"/>
          <w:szCs w:val="20"/>
        </w:rPr>
        <w:t xml:space="preserve">семь </w:t>
      </w:r>
      <w:r>
        <w:rPr>
          <w:rFonts w:ascii="Times New Roman CYR" w:hAnsi="Times New Roman CYR" w:cs="Times New Roman CYR"/>
          <w:sz w:val="24"/>
          <w:szCs w:val="20"/>
        </w:rPr>
        <w:t xml:space="preserve">раз, </w:t>
      </w:r>
      <w:r>
        <w:rPr>
          <w:rFonts w:ascii="Times New Roman CYR" w:hAnsi="Times New Roman CYR" w:cs="Times New Roman CYR"/>
          <w:i/>
          <w:iCs/>
          <w:sz w:val="24"/>
          <w:szCs w:val="20"/>
        </w:rPr>
        <w:t>по разу для каждой Расы</w:t>
      </w:r>
      <w:r>
        <w:rPr>
          <w:rFonts w:ascii="Times New Roman CYR" w:hAnsi="Times New Roman CYR" w:cs="Times New Roman CYR"/>
          <w:sz w:val="24"/>
          <w:szCs w:val="20"/>
        </w:rPr>
        <w:t>). Проделав это, возьмите карандаш и вычисляйте. &lt;...&gt;</w:t>
      </w:r>
    </w:p>
    <w:p w14:paraId="7C35D664"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665"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66" w14:textId="77777777" w:rsidR="00E67FCB" w:rsidRDefault="001C307C">
      <w:pPr>
        <w:widowControl w:val="0"/>
        <w:autoSpaceDE w:val="0"/>
        <w:spacing w:after="0" w:line="240" w:lineRule="auto"/>
        <w:ind w:left="108" w:right="108" w:firstLine="720"/>
        <w:rPr>
          <w:rFonts w:ascii="Times New Roman CYR" w:hAnsi="Times New Roman CYR" w:cs="Times New Roman CYR"/>
          <w:sz w:val="24"/>
          <w:szCs w:val="20"/>
        </w:rPr>
      </w:pPr>
      <w:r>
        <w:rPr>
          <w:rFonts w:ascii="Times New Roman CYR" w:hAnsi="Times New Roman CYR" w:cs="Times New Roman CYR"/>
          <w:sz w:val="24"/>
          <w:szCs w:val="20"/>
        </w:rPr>
        <w:t>Читайте внимательно в этой связи стр. 301, последнюю строку «а теперь подходим к тайне...», и продолжайте до стр. 304:</w:t>
      </w:r>
    </w:p>
    <w:p w14:paraId="7C35D667"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68"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{А теперь мы подошли к тайне, к некоему </w:t>
      </w:r>
      <w:r>
        <w:rPr>
          <w:rFonts w:ascii="Times New Roman CYR" w:hAnsi="Times New Roman CYR" w:cs="Times New Roman CYR"/>
          <w:i/>
          <w:iCs/>
          <w:sz w:val="24"/>
          <w:szCs w:val="20"/>
        </w:rPr>
        <w:t xml:space="preserve">Сод </w:t>
      </w:r>
      <w:r>
        <w:rPr>
          <w:rStyle w:val="a8"/>
          <w:rFonts w:ascii="Times New Roman CYR" w:hAnsi="Times New Roman CYR"/>
          <w:iCs/>
          <w:color w:val="FF0000"/>
          <w:sz w:val="24"/>
          <w:szCs w:val="20"/>
        </w:rPr>
        <w:footnoteReference w:id="384"/>
      </w:r>
      <w:r>
        <w:rPr>
          <w:rFonts w:ascii="Times New Roman CYR" w:hAnsi="Times New Roman CYR" w:cs="Times New Roman CYR"/>
          <w:sz w:val="24"/>
          <w:szCs w:val="20"/>
        </w:rPr>
        <w:t xml:space="preserve">, секрету, который раввин Симеон </w:t>
      </w:r>
      <w:r>
        <w:rPr>
          <w:rStyle w:val="a8"/>
          <w:rFonts w:ascii="Times New Roman CYR" w:hAnsi="Times New Roman CYR"/>
          <w:color w:val="FF0000"/>
          <w:sz w:val="24"/>
          <w:szCs w:val="20"/>
        </w:rPr>
        <w:footnoteReference w:id="38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открывал только немногим посвящённым. Эта тайна сценически изображалась раз в семь лет во время самофракийских мистерий, и запись её обнаружена самоотпечатавшеюся на листьях тибетского священного дерева, таинственного Кунбума, в монастыре святых адептов </w:t>
      </w:r>
      <w:r>
        <w:rPr>
          <w:rStyle w:val="a8"/>
          <w:rFonts w:ascii="Times New Roman CYR" w:hAnsi="Times New Roman CYR"/>
          <w:color w:val="FF0000"/>
          <w:sz w:val="24"/>
          <w:szCs w:val="20"/>
        </w:rPr>
        <w:footnoteReference w:id="386"/>
      </w:r>
      <w:r>
        <w:rPr>
          <w:rFonts w:ascii="Times New Roman CYR" w:hAnsi="Times New Roman CYR" w:cs="Times New Roman CYR"/>
          <w:sz w:val="24"/>
          <w:szCs w:val="20"/>
        </w:rPr>
        <w:t>.</w:t>
      </w:r>
    </w:p>
    <w:p w14:paraId="7C35D669"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В безбрежном океане пространства сияет центральное духовное и </w:t>
      </w:r>
      <w:r>
        <w:rPr>
          <w:rFonts w:ascii="Times New Roman CYR" w:hAnsi="Times New Roman CYR" w:cs="Times New Roman CYR"/>
          <w:i/>
          <w:iCs/>
          <w:sz w:val="24"/>
          <w:szCs w:val="20"/>
        </w:rPr>
        <w:t xml:space="preserve">Невидимое </w:t>
      </w:r>
      <w:r>
        <w:rPr>
          <w:rFonts w:ascii="Times New Roman CYR" w:hAnsi="Times New Roman CYR" w:cs="Times New Roman CYR"/>
          <w:sz w:val="24"/>
          <w:szCs w:val="20"/>
        </w:rPr>
        <w:t xml:space="preserve">Солнце. Вселенная – его тело, дух и душа; и по этой идеальной модели построено ВСЁ СУЩЕЕ.&lt;...&gt; Великий Эн-Соф «имеет форму, а равно не имеет формы». Невидимое «приняло форму, когда оно вызвало к существованию вселенную», </w:t>
      </w:r>
      <w:r>
        <w:rPr>
          <w:rStyle w:val="a8"/>
          <w:rFonts w:ascii="Times New Roman CYR" w:hAnsi="Times New Roman CYR"/>
          <w:color w:val="FF0000"/>
          <w:sz w:val="24"/>
          <w:szCs w:val="20"/>
        </w:rPr>
        <w:footnoteReference w:id="38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говорит «Зогар», Книга Величия. </w:t>
      </w:r>
      <w:r>
        <w:rPr>
          <w:rFonts w:ascii="Times New Roman CYR" w:hAnsi="Times New Roman CYR" w:cs="Times New Roman CYR"/>
          <w:i/>
          <w:iCs/>
          <w:sz w:val="24"/>
          <w:szCs w:val="20"/>
        </w:rPr>
        <w:t xml:space="preserve">Первый </w:t>
      </w:r>
      <w:r>
        <w:rPr>
          <w:rFonts w:ascii="Times New Roman CYR" w:hAnsi="Times New Roman CYR" w:cs="Times New Roman CYR"/>
          <w:sz w:val="24"/>
          <w:szCs w:val="20"/>
        </w:rPr>
        <w:t xml:space="preserve">свет – это Его душа (soul), Бесконечное, Беспредельное и Бессмертное дыхание, под дуновением которого вселенная поднимает и опускает свою могучую грудь», вдыхая </w:t>
      </w:r>
      <w:r>
        <w:rPr>
          <w:rFonts w:ascii="Times New Roman CYR" w:hAnsi="Times New Roman CYR" w:cs="Times New Roman CYR"/>
          <w:i/>
          <w:iCs/>
          <w:sz w:val="24"/>
          <w:szCs w:val="20"/>
        </w:rPr>
        <w:t xml:space="preserve">разумную </w:t>
      </w:r>
      <w:r>
        <w:rPr>
          <w:rFonts w:ascii="Times New Roman CYR" w:hAnsi="Times New Roman CYR" w:cs="Times New Roman CYR"/>
          <w:sz w:val="24"/>
          <w:szCs w:val="20"/>
        </w:rPr>
        <w:t xml:space="preserve">жизнь во всё творение. </w:t>
      </w:r>
      <w:r>
        <w:rPr>
          <w:rFonts w:ascii="Times New Roman CYR" w:hAnsi="Times New Roman CYR" w:cs="Times New Roman CYR"/>
          <w:i/>
          <w:iCs/>
          <w:sz w:val="24"/>
          <w:szCs w:val="20"/>
        </w:rPr>
        <w:t xml:space="preserve">Вторая </w:t>
      </w:r>
      <w:r>
        <w:rPr>
          <w:rFonts w:ascii="Times New Roman CYR" w:hAnsi="Times New Roman CYR" w:cs="Times New Roman CYR"/>
          <w:sz w:val="24"/>
          <w:szCs w:val="20"/>
        </w:rPr>
        <w:t xml:space="preserve">эманация сгущает кометную материю и образует формы внутри космического круга, запускает бесчисленные миры, чтобы плыли они в электрическом пространстве, и вдыхает </w:t>
      </w:r>
      <w:r>
        <w:rPr>
          <w:rFonts w:ascii="Times New Roman CYR" w:hAnsi="Times New Roman CYR" w:cs="Times New Roman CYR"/>
          <w:i/>
          <w:iCs/>
          <w:sz w:val="24"/>
          <w:szCs w:val="20"/>
        </w:rPr>
        <w:t xml:space="preserve">неразумный </w:t>
      </w:r>
      <w:r>
        <w:rPr>
          <w:rFonts w:ascii="Times New Roman CYR" w:hAnsi="Times New Roman CYR" w:cs="Times New Roman CYR"/>
          <w:sz w:val="24"/>
          <w:szCs w:val="20"/>
        </w:rPr>
        <w:t xml:space="preserve">слепой жизненный принцип в каждую форму. </w:t>
      </w:r>
      <w:r>
        <w:rPr>
          <w:rFonts w:ascii="Times New Roman CYR" w:hAnsi="Times New Roman CYR" w:cs="Times New Roman CYR"/>
          <w:i/>
          <w:iCs/>
          <w:sz w:val="24"/>
          <w:szCs w:val="20"/>
        </w:rPr>
        <w:t xml:space="preserve">Третья </w:t>
      </w:r>
      <w:r>
        <w:rPr>
          <w:rFonts w:ascii="Times New Roman CYR" w:hAnsi="Times New Roman CYR" w:cs="Times New Roman CYR"/>
          <w:sz w:val="24"/>
          <w:szCs w:val="20"/>
        </w:rPr>
        <w:t xml:space="preserve">образует всю вселенную физической материи; и так как она продолжает постепенно отдаляться от центрального божественного Света, то её блеск уменьшается и она [в наинизшей части] становится ТЬМОЙ и ЗЛОМ – чистой </w:t>
      </w:r>
      <w:r>
        <w:rPr>
          <w:rFonts w:ascii="Times New Roman CYR" w:hAnsi="Times New Roman CYR" w:cs="Times New Roman CYR"/>
          <w:color w:val="000099"/>
          <w:position w:val="8"/>
          <w:sz w:val="20"/>
          <w:szCs w:val="16"/>
        </w:rPr>
        <w:t xml:space="preserve">(абсолютной) </w:t>
      </w:r>
      <w:r>
        <w:rPr>
          <w:rFonts w:ascii="Times New Roman CYR" w:hAnsi="Times New Roman CYR" w:cs="Times New Roman CYR"/>
          <w:sz w:val="24"/>
          <w:szCs w:val="20"/>
        </w:rPr>
        <w:t xml:space="preserve">материей, «великим чистильщиком космического огня» герметистов </w:t>
      </w:r>
      <w:r>
        <w:rPr>
          <w:rFonts w:ascii="Times New Roman CYR" w:hAnsi="Times New Roman CYR" w:cs="Times New Roman CYR"/>
          <w:color w:val="000099"/>
          <w:position w:val="8"/>
          <w:sz w:val="20"/>
          <w:szCs w:val="16"/>
        </w:rPr>
        <w:t>(«восьмой сферой» каббалистов)</w:t>
      </w:r>
      <w:r>
        <w:rPr>
          <w:rFonts w:ascii="Times New Roman CYR" w:hAnsi="Times New Roman CYR" w:cs="Times New Roman CYR"/>
          <w:sz w:val="24"/>
          <w:szCs w:val="20"/>
        </w:rPr>
        <w:t>.</w:t>
      </w:r>
    </w:p>
    <w:p w14:paraId="7C35D66A"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Когда Центральный Невидимый (Господь Ферхо) увидел усилия божественной </w:t>
      </w:r>
      <w:r>
        <w:rPr>
          <w:rFonts w:ascii="Times New Roman CYR" w:hAnsi="Times New Roman CYR" w:cs="Times New Roman CYR"/>
          <w:i/>
          <w:iCs/>
          <w:sz w:val="24"/>
          <w:szCs w:val="20"/>
        </w:rPr>
        <w:t>Искры</w:t>
      </w:r>
      <w:r>
        <w:rPr>
          <w:rFonts w:ascii="Times New Roman CYR" w:hAnsi="Times New Roman CYR" w:cs="Times New Roman CYR"/>
          <w:sz w:val="24"/>
          <w:szCs w:val="20"/>
        </w:rPr>
        <w:t xml:space="preserve">, не желающей быть стянутой вниз в деградацию материи, усилия, чтобы освободиться, Он позволил ей выпустить </w:t>
      </w:r>
      <w:r>
        <w:rPr>
          <w:rFonts w:ascii="Times New Roman CYR" w:hAnsi="Times New Roman CYR" w:cs="Times New Roman CYR"/>
          <w:color w:val="000099"/>
          <w:position w:val="8"/>
          <w:sz w:val="20"/>
          <w:szCs w:val="16"/>
        </w:rPr>
        <w:t xml:space="preserve">(эманировать) </w:t>
      </w:r>
      <w:r>
        <w:rPr>
          <w:rFonts w:ascii="Times New Roman CYR" w:hAnsi="Times New Roman CYR" w:cs="Times New Roman CYR"/>
          <w:sz w:val="24"/>
          <w:szCs w:val="20"/>
        </w:rPr>
        <w:t xml:space="preserve">из себя </w:t>
      </w:r>
      <w:r>
        <w:rPr>
          <w:rFonts w:ascii="Times New Roman CYR" w:hAnsi="Times New Roman CYR" w:cs="Times New Roman CYR"/>
          <w:i/>
          <w:iCs/>
          <w:sz w:val="24"/>
          <w:szCs w:val="20"/>
        </w:rPr>
        <w:t xml:space="preserve">монаду </w:t>
      </w:r>
      <w:r>
        <w:rPr>
          <w:rFonts w:ascii="Times New Roman CYR" w:hAnsi="Times New Roman CYR" w:cs="Times New Roman CYR"/>
          <w:color w:val="000099"/>
          <w:position w:val="8"/>
          <w:sz w:val="20"/>
          <w:szCs w:val="16"/>
        </w:rPr>
        <w:t xml:space="preserve">(малую искру) </w:t>
      </w:r>
      <w:r>
        <w:rPr>
          <w:rStyle w:val="a8"/>
          <w:rFonts w:ascii="Times New Roman CYR" w:hAnsi="Times New Roman CYR"/>
          <w:color w:val="FF0000"/>
          <w:sz w:val="24"/>
          <w:szCs w:val="20"/>
        </w:rPr>
        <w:footnoteReference w:id="388"/>
      </w:r>
      <w:r>
        <w:rPr>
          <w:rFonts w:ascii="Times New Roman CYR" w:hAnsi="Times New Roman CYR" w:cs="Times New Roman CYR"/>
          <w:sz w:val="24"/>
          <w:szCs w:val="20"/>
        </w:rPr>
        <w:t xml:space="preserve">, за которой, будучи к ней прикреплена тончайшей нитью, Божественная Искра (душа) должна была наблюдать в течение её беспрерывных перекочёвываний из одной формы в другую. Таким образом, монада была направлена вниз в первую форму материи и была </w:t>
      </w:r>
      <w:r>
        <w:rPr>
          <w:rFonts w:ascii="Times New Roman CYR" w:hAnsi="Times New Roman CYR" w:cs="Times New Roman CYR"/>
          <w:sz w:val="24"/>
          <w:szCs w:val="20"/>
        </w:rPr>
        <w:lastRenderedPageBreak/>
        <w:t xml:space="preserve">заключена в камень </w:t>
      </w:r>
      <w:r>
        <w:rPr>
          <w:rFonts w:ascii="Times New Roman CYR" w:hAnsi="Times New Roman CYR" w:cs="Times New Roman CYR"/>
          <w:color w:val="000099"/>
          <w:position w:val="8"/>
          <w:sz w:val="20"/>
          <w:szCs w:val="16"/>
        </w:rPr>
        <w:t>(первичную невесомую минеральную форму)</w:t>
      </w:r>
      <w:r>
        <w:rPr>
          <w:rFonts w:ascii="Times New Roman CYR" w:hAnsi="Times New Roman CYR" w:cs="Times New Roman CYR"/>
          <w:sz w:val="24"/>
          <w:szCs w:val="20"/>
        </w:rPr>
        <w:t xml:space="preserve">. Затем с течением времени соединёнными усилиями </w:t>
      </w:r>
      <w:r>
        <w:rPr>
          <w:rFonts w:ascii="Times New Roman CYR" w:hAnsi="Times New Roman CYR" w:cs="Times New Roman CYR"/>
          <w:i/>
          <w:iCs/>
          <w:sz w:val="24"/>
          <w:szCs w:val="20"/>
        </w:rPr>
        <w:t xml:space="preserve">живого огня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живой воды</w:t>
      </w:r>
      <w:r>
        <w:rPr>
          <w:rFonts w:ascii="Times New Roman CYR" w:hAnsi="Times New Roman CYR" w:cs="Times New Roman CYR"/>
          <w:sz w:val="24"/>
          <w:szCs w:val="20"/>
        </w:rPr>
        <w:t xml:space="preserve">, которые отбрасывали своё </w:t>
      </w:r>
      <w:r>
        <w:rPr>
          <w:rFonts w:ascii="Times New Roman CYR" w:hAnsi="Times New Roman CYR" w:cs="Times New Roman CYR"/>
          <w:i/>
          <w:iCs/>
          <w:sz w:val="24"/>
          <w:szCs w:val="20"/>
        </w:rPr>
        <w:t xml:space="preserve">отражение </w:t>
      </w:r>
      <w:r>
        <w:rPr>
          <w:rFonts w:ascii="Times New Roman CYR" w:hAnsi="Times New Roman CYR" w:cs="Times New Roman CYR"/>
          <w:sz w:val="24"/>
          <w:szCs w:val="20"/>
        </w:rPr>
        <w:t>на камень, монада выползла из своего заключения на солнечный свет в виде лишая</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(начальные формы растительности)</w:t>
      </w:r>
      <w:r>
        <w:rPr>
          <w:rFonts w:ascii="Times New Roman CYR" w:hAnsi="Times New Roman CYR" w:cs="Times New Roman CYR"/>
          <w:sz w:val="24"/>
          <w:szCs w:val="20"/>
        </w:rPr>
        <w:t xml:space="preserve">. Она шла от перемены к перемене и с каждой переменой поднималась выше и выше. Монада с каждым новым преображением получала всё больше излучения от своего родителя, </w:t>
      </w:r>
      <w:r>
        <w:rPr>
          <w:rFonts w:ascii="Times New Roman CYR" w:hAnsi="Times New Roman CYR" w:cs="Times New Roman CYR"/>
          <w:i/>
          <w:iCs/>
          <w:sz w:val="24"/>
          <w:szCs w:val="20"/>
        </w:rPr>
        <w:t>Искры</w:t>
      </w:r>
      <w:r>
        <w:rPr>
          <w:rFonts w:ascii="Times New Roman CYR" w:hAnsi="Times New Roman CYR" w:cs="Times New Roman CYR"/>
          <w:sz w:val="24"/>
          <w:szCs w:val="20"/>
        </w:rPr>
        <w:t xml:space="preserve">, которая всё больше приближалась к ней после каждого перевоплощения. Ибо «Первопричина хотела, чтобы так происходило», и судила ей ползти выше до тех пор, пока её физическая форма ещё раз станет Адамом </w:t>
      </w:r>
      <w:r>
        <w:rPr>
          <w:rFonts w:ascii="Times New Roman CYR" w:hAnsi="Times New Roman CYR" w:cs="Times New Roman CYR"/>
          <w:color w:val="000099"/>
          <w:position w:val="8"/>
          <w:sz w:val="20"/>
          <w:szCs w:val="16"/>
        </w:rPr>
        <w:t xml:space="preserve">(человечеством) </w:t>
      </w:r>
      <w:r>
        <w:rPr>
          <w:rFonts w:ascii="Times New Roman CYR" w:hAnsi="Times New Roman CYR" w:cs="Times New Roman CYR"/>
          <w:sz w:val="24"/>
          <w:szCs w:val="20"/>
        </w:rPr>
        <w:t xml:space="preserve">из </w:t>
      </w:r>
      <w:r>
        <w:rPr>
          <w:rFonts w:ascii="Times New Roman CYR" w:hAnsi="Times New Roman CYR" w:cs="Times New Roman CYR"/>
          <w:i/>
          <w:iCs/>
          <w:sz w:val="24"/>
          <w:szCs w:val="20"/>
        </w:rPr>
        <w:t>праха</w:t>
      </w:r>
      <w:r>
        <w:rPr>
          <w:rFonts w:ascii="Times New Roman CYR" w:hAnsi="Times New Roman CYR" w:cs="Times New Roman CYR"/>
          <w:sz w:val="24"/>
          <w:szCs w:val="20"/>
        </w:rPr>
        <w:t xml:space="preserve">, которому придано подобие Адама Кадмона </w:t>
      </w:r>
      <w:r>
        <w:rPr>
          <w:rFonts w:ascii="Times New Roman CYR" w:hAnsi="Times New Roman CYR" w:cs="Times New Roman CYR"/>
          <w:color w:val="000099"/>
          <w:position w:val="8"/>
          <w:sz w:val="20"/>
          <w:szCs w:val="16"/>
        </w:rPr>
        <w:t>(Небесного Человека)</w:t>
      </w:r>
      <w:r>
        <w:rPr>
          <w:rFonts w:ascii="Times New Roman CYR" w:hAnsi="Times New Roman CYR" w:cs="Times New Roman CYR"/>
          <w:sz w:val="24"/>
          <w:szCs w:val="20"/>
        </w:rPr>
        <w:t xml:space="preserve">. Перед тем как подвергнуться последнему земному перевоплощению, внешнее покрытие монады с момента его зачатия в качестве эмбриона проходит по очереди ещё раз через фазы нескольких царств природы. В своём жидкостном </w:t>
      </w:r>
      <w:r>
        <w:rPr>
          <w:rFonts w:ascii="Times New Roman CYR" w:hAnsi="Times New Roman CYR" w:cs="Times New Roman CYR"/>
          <w:color w:val="000099"/>
          <w:position w:val="8"/>
          <w:sz w:val="20"/>
          <w:szCs w:val="16"/>
        </w:rPr>
        <w:t xml:space="preserve">(предэмбриональном) </w:t>
      </w:r>
      <w:r>
        <w:rPr>
          <w:rFonts w:ascii="Times New Roman CYR" w:hAnsi="Times New Roman CYR" w:cs="Times New Roman CYR"/>
          <w:sz w:val="24"/>
          <w:szCs w:val="20"/>
        </w:rPr>
        <w:t xml:space="preserve">заключении он смутное подобие различных периодов развития в растение, пресмыкающееся, птицу и животное, пока не превратится в человеческого эмбриона </w:t>
      </w:r>
      <w:r>
        <w:rPr>
          <w:rStyle w:val="a8"/>
          <w:rFonts w:ascii="Times New Roman CYR" w:hAnsi="Times New Roman CYR"/>
          <w:color w:val="FF0000"/>
          <w:sz w:val="24"/>
          <w:szCs w:val="20"/>
        </w:rPr>
        <w:footnoteReference w:id="389"/>
      </w:r>
      <w:r>
        <w:rPr>
          <w:rFonts w:ascii="Times New Roman CYR" w:hAnsi="Times New Roman CYR" w:cs="Times New Roman CYR"/>
          <w:sz w:val="24"/>
          <w:szCs w:val="20"/>
        </w:rPr>
        <w:t xml:space="preserve">. При рождении будущего человека монада, сияющая в полную мощь своего бессмертного родителя, который наблюдает за ней с седьмой сферы </w:t>
      </w:r>
      <w:r>
        <w:rPr>
          <w:rFonts w:ascii="Times New Roman CYR" w:hAnsi="Times New Roman CYR" w:cs="Times New Roman CYR"/>
          <w:color w:val="000099"/>
          <w:position w:val="8"/>
          <w:sz w:val="20"/>
          <w:szCs w:val="16"/>
        </w:rPr>
        <w:t>(Планетарный Дух)</w:t>
      </w:r>
      <w:r>
        <w:rPr>
          <w:rFonts w:ascii="Times New Roman CYR" w:hAnsi="Times New Roman CYR" w:cs="Times New Roman CYR"/>
          <w:sz w:val="24"/>
          <w:szCs w:val="20"/>
        </w:rPr>
        <w:t xml:space="preserve">, – становится </w:t>
      </w:r>
      <w:r>
        <w:rPr>
          <w:rFonts w:ascii="Times New Roman CYR" w:hAnsi="Times New Roman CYR" w:cs="Times New Roman CYR"/>
          <w:i/>
          <w:iCs/>
          <w:sz w:val="24"/>
          <w:szCs w:val="20"/>
        </w:rPr>
        <w:t xml:space="preserve">бесчувственной </w:t>
      </w:r>
      <w:r>
        <w:rPr>
          <w:rStyle w:val="a8"/>
          <w:rFonts w:ascii="Times New Roman CYR" w:hAnsi="Times New Roman CYR"/>
          <w:iCs/>
          <w:color w:val="FF0000"/>
          <w:sz w:val="24"/>
          <w:szCs w:val="20"/>
        </w:rPr>
        <w:footnoteReference w:id="390"/>
      </w:r>
      <w:r>
        <w:rPr>
          <w:rFonts w:ascii="Times New Roman CYR" w:hAnsi="Times New Roman CYR" w:cs="Times New Roman CYR"/>
          <w:sz w:val="24"/>
          <w:szCs w:val="20"/>
        </w:rPr>
        <w:t xml:space="preserve">. Она теряет все воспоминания прошлого, и сознание возвращается к ней только постепенно, когда инстинкты детства уступают своё место рассудку и разуму. После того как происходит отделение жизненного принципа (астральной души </w:t>
      </w:r>
      <w:r>
        <w:rPr>
          <w:rStyle w:val="a8"/>
          <w:rFonts w:ascii="Times New Roman CYR" w:hAnsi="Times New Roman CYR"/>
          <w:color w:val="FF0000"/>
          <w:sz w:val="24"/>
          <w:szCs w:val="20"/>
        </w:rPr>
        <w:footnoteReference w:id="391"/>
      </w:r>
      <w:r>
        <w:rPr>
          <w:rFonts w:ascii="Times New Roman CYR" w:hAnsi="Times New Roman CYR" w:cs="Times New Roman CYR"/>
          <w:sz w:val="24"/>
          <w:szCs w:val="20"/>
        </w:rPr>
        <w:t>) от тела, освобождённая душа (soul) – Монада, ликуя, присоединяется к материнско-отцовскому духу, к сияющему Аугоэйдесу, и эти двое, слившись в одно, образуют для беспредельного будущего, со славой и блеском, соответствующим духовной чистоте последней земной жизни, – Адама, который совершил круг необходимости и освобождён от последних остатков своей физической оболочки. И впредь, становясь всё более и более сияющим с каждым шагом своего восхождения, он поднимается на сияющий путь, который заканчивается на той точке, откуда он начал совершать великий (grand) цикл.</w:t>
      </w:r>
    </w:p>
    <w:p w14:paraId="7C35D66B"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Вся теория Дарвина о естественном отборе включена в первые шесть глав «Книги Бытия». «Человек» из главы I очень отличается от «Адама» главы II; ибо первый был создан «мужчиной и женщиной» – то есть двуполым – и по образу Бога; тогда как второй, согласно стиху седьмому, был создан из праха земного и стал «живой душой» после того, как Господь Бог «вдохнул в его ноздри дыхание жизни». Кроме того, </w:t>
      </w:r>
      <w:r>
        <w:rPr>
          <w:rFonts w:ascii="Times New Roman CYR" w:hAnsi="Times New Roman CYR" w:cs="Times New Roman CYR"/>
          <w:i/>
          <w:iCs/>
          <w:sz w:val="24"/>
          <w:szCs w:val="20"/>
        </w:rPr>
        <w:t xml:space="preserve">этот Адам </w:t>
      </w:r>
      <w:r>
        <w:rPr>
          <w:rFonts w:ascii="Times New Roman CYR" w:hAnsi="Times New Roman CYR" w:cs="Times New Roman CYR"/>
          <w:sz w:val="24"/>
          <w:szCs w:val="20"/>
        </w:rPr>
        <w:t xml:space="preserve">был мужским существом, и в стихе двадцатом нам говорят, что «не было помощника ему». Адонаи </w:t>
      </w:r>
      <w:r>
        <w:rPr>
          <w:rFonts w:ascii="Times New Roman CYR" w:hAnsi="Times New Roman CYR" w:cs="Times New Roman CYR"/>
          <w:color w:val="000099"/>
          <w:position w:val="8"/>
          <w:sz w:val="20"/>
          <w:szCs w:val="16"/>
        </w:rPr>
        <w:t>(Элохим)</w:t>
      </w:r>
      <w:r>
        <w:rPr>
          <w:rFonts w:ascii="Times New Roman CYR" w:hAnsi="Times New Roman CYR" w:cs="Times New Roman CYR"/>
          <w:sz w:val="24"/>
          <w:szCs w:val="20"/>
        </w:rPr>
        <w:t xml:space="preserve">, будучи чисто духовными существами, не имели пола или, вернее, имели оба пола объединёнными в себе </w:t>
      </w:r>
      <w:r>
        <w:rPr>
          <w:rStyle w:val="a8"/>
          <w:rFonts w:ascii="Times New Roman CYR" w:hAnsi="Times New Roman CYR"/>
          <w:color w:val="FF0000"/>
          <w:sz w:val="24"/>
          <w:szCs w:val="20"/>
        </w:rPr>
        <w:footnoteReference w:id="392"/>
      </w:r>
      <w:r>
        <w:rPr>
          <w:rFonts w:ascii="Times New Roman CYR" w:hAnsi="Times New Roman CYR" w:cs="Times New Roman CYR"/>
          <w:sz w:val="24"/>
          <w:szCs w:val="20"/>
        </w:rPr>
        <w:t>, подобно их Творцу, и древние так хорошо это понимали, что изображали многие из своих божеств двуполыми. &lt;...&gt;</w:t>
      </w:r>
    </w:p>
    <w:p w14:paraId="7C35D66C"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Автор недавнего и очень тщательно разработанного труда </w:t>
      </w:r>
      <w:r>
        <w:rPr>
          <w:rStyle w:val="a8"/>
          <w:rFonts w:ascii="Times New Roman CYR" w:hAnsi="Times New Roman CYR"/>
          <w:color w:val="FF0000"/>
          <w:sz w:val="24"/>
          <w:szCs w:val="20"/>
        </w:rPr>
        <w:footnoteReference w:id="39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нашёл какие-то причины, чтобы посмеяться над соединением сынов Божиих с «дочерьми людей», которые </w:t>
      </w:r>
      <w:r>
        <w:rPr>
          <w:rFonts w:ascii="Times New Roman CYR" w:hAnsi="Times New Roman CYR" w:cs="Times New Roman CYR"/>
          <w:i/>
          <w:iCs/>
          <w:sz w:val="24"/>
          <w:szCs w:val="20"/>
        </w:rPr>
        <w:t>были прекрасны</w:t>
      </w:r>
      <w:r>
        <w:rPr>
          <w:rFonts w:ascii="Times New Roman CYR" w:hAnsi="Times New Roman CYR" w:cs="Times New Roman CYR"/>
          <w:sz w:val="24"/>
          <w:szCs w:val="20"/>
        </w:rPr>
        <w:t xml:space="preserve">, как сказано об этом в «Книге Бытия» и описано во всех подробностях в чудесной легенде, «Книге Еноха». &lt;...&gt; Одно, по меньшей мере, было доказано в еврейском тексте, а именно, что существовала одна раса, состоящая из чисто </w:t>
      </w:r>
      <w:r>
        <w:rPr>
          <w:rFonts w:ascii="Times New Roman CYR" w:hAnsi="Times New Roman CYR" w:cs="Times New Roman CYR"/>
          <w:sz w:val="24"/>
          <w:szCs w:val="20"/>
        </w:rPr>
        <w:lastRenderedPageBreak/>
        <w:t xml:space="preserve">физически[приземлённых] тварей, другая же была высоко одухотворённая [библейские Сыны божии; Быт. 6:2, Агнишватты «Тайной Доктрины»]. Эволюция и «преобразование видов» требовали заполнения этого разрыва между этими двумя, и это было предоставлено способнейшим антропологам. Мы можем только повторять философию древних, которая говорит, что соединение этих двух рас произвело на свет третью – расу Адамитов. Разделяя натуры обоих своих родителей, эта новая раса в одинаковой степени приспособлена для существования и в материальном, и в духовном мирах. Рассудок человека </w:t>
      </w:r>
      <w:r>
        <w:rPr>
          <w:rFonts w:ascii="Times New Roman CYR" w:hAnsi="Times New Roman CYR" w:cs="Times New Roman CYR"/>
          <w:color w:val="000099"/>
          <w:position w:val="8"/>
          <w:sz w:val="20"/>
          <w:szCs w:val="16"/>
        </w:rPr>
        <w:t xml:space="preserve">(кама-манас) </w:t>
      </w:r>
      <w:r>
        <w:rPr>
          <w:rFonts w:ascii="Times New Roman CYR" w:hAnsi="Times New Roman CYR" w:cs="Times New Roman CYR"/>
          <w:sz w:val="24"/>
          <w:szCs w:val="20"/>
        </w:rPr>
        <w:t xml:space="preserve">соединён с его физической половиной, чтобы человек мог сохранить своё верховенство над низшими животными и подчинять [свою животную, телесную] природу своим [человеческим] надобностям. Его совесть </w:t>
      </w:r>
      <w:r>
        <w:rPr>
          <w:rFonts w:ascii="Times New Roman CYR" w:hAnsi="Times New Roman CYR" w:cs="Times New Roman CYR"/>
          <w:color w:val="000099"/>
          <w:position w:val="8"/>
          <w:sz w:val="20"/>
          <w:szCs w:val="16"/>
        </w:rPr>
        <w:t xml:space="preserve">(буддхи-манас, высший манас) </w:t>
      </w:r>
      <w:r>
        <w:rPr>
          <w:rFonts w:ascii="Times New Roman CYR" w:hAnsi="Times New Roman CYR" w:cs="Times New Roman CYR"/>
          <w:sz w:val="24"/>
          <w:szCs w:val="20"/>
        </w:rPr>
        <w:t>соединена с его духовной половиной и служит безошибочным водителем среди натиска чувств, ибо совесть выражается во мгновенном ощущении, что правильно и что неправильно, и это ощущение может дать только дух, который, будучи частью божественной мудрости и чистоты, абсолютно чист и мудр. Подсказывания совести независимы от рассудка и могут четко проявляться тогда, когда им не препятствуют низшие влечения нашей двойственной [животно-человеческой] природы.</w:t>
      </w:r>
    </w:p>
    <w:p w14:paraId="7C35D66D"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Так как рассудок является способностью физического мозга, то о нём справедливо можно сказать, что он лишь делает выводы из [наличествующих] предпосылок и, будучи в полной зависимости от информации, сообщённой ему чувствами, не может зависеть непосредственно от духа. Последний знает – следовательно, всякие рассуждения, подразумевающие дискуссии и доказательства</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(которыми только и руководствуется рассудок) </w:t>
      </w:r>
      <w:r>
        <w:rPr>
          <w:rFonts w:ascii="Times New Roman CYR" w:hAnsi="Times New Roman CYR" w:cs="Times New Roman CYR"/>
          <w:sz w:val="24"/>
          <w:szCs w:val="20"/>
        </w:rPr>
        <w:t xml:space="preserve">ему бесполезны. Тоже и всякое существо </w:t>
      </w:r>
      <w:r>
        <w:rPr>
          <w:rFonts w:ascii="Times New Roman CYR" w:hAnsi="Times New Roman CYR" w:cs="Times New Roman CYR"/>
          <w:color w:val="000099"/>
          <w:position w:val="8"/>
          <w:sz w:val="20"/>
          <w:szCs w:val="16"/>
        </w:rPr>
        <w:t>(монада)</w:t>
      </w:r>
      <w:r>
        <w:rPr>
          <w:rFonts w:ascii="Times New Roman CYR" w:hAnsi="Times New Roman CYR" w:cs="Times New Roman CYR"/>
          <w:sz w:val="24"/>
          <w:szCs w:val="20"/>
        </w:rPr>
        <w:t xml:space="preserve">, которое можно рассматривать как непосредственную эманацию вечного Духа мудрости, – оно должно рассматриваться как обладающее теми же самыми свойствами, как та сущность </w:t>
      </w:r>
      <w:r>
        <w:rPr>
          <w:rFonts w:ascii="Times New Roman CYR" w:hAnsi="Times New Roman CYR" w:cs="Times New Roman CYR"/>
          <w:color w:val="000099"/>
          <w:position w:val="8"/>
          <w:sz w:val="20"/>
          <w:szCs w:val="16"/>
        </w:rPr>
        <w:t>(Родительская Монада)</w:t>
      </w:r>
      <w:r>
        <w:rPr>
          <w:rFonts w:ascii="Times New Roman CYR" w:hAnsi="Times New Roman CYR" w:cs="Times New Roman CYR"/>
          <w:sz w:val="24"/>
          <w:szCs w:val="20"/>
        </w:rPr>
        <w:t xml:space="preserve">, частью которой оно является. Поэтому до некоторой степени логично, что древние теурги утверждали, что </w:t>
      </w:r>
      <w:r>
        <w:rPr>
          <w:rFonts w:ascii="Times New Roman CYR" w:hAnsi="Times New Roman CYR" w:cs="Times New Roman CYR"/>
          <w:i/>
          <w:iCs/>
          <w:sz w:val="24"/>
          <w:szCs w:val="20"/>
        </w:rPr>
        <w:t xml:space="preserve">разумная </w:t>
      </w:r>
      <w:r>
        <w:rPr>
          <w:rFonts w:ascii="Times New Roman CYR" w:hAnsi="Times New Roman CYR" w:cs="Times New Roman CYR"/>
          <w:sz w:val="24"/>
          <w:szCs w:val="20"/>
        </w:rPr>
        <w:t xml:space="preserve">часть человеческой души (дух) никогда не входила целиком в человеческое тело, а только осеняло его более или менее через </w:t>
      </w:r>
      <w:r>
        <w:rPr>
          <w:rFonts w:ascii="Times New Roman CYR" w:hAnsi="Times New Roman CYR" w:cs="Times New Roman CYR"/>
          <w:i/>
          <w:iCs/>
          <w:sz w:val="24"/>
          <w:szCs w:val="20"/>
        </w:rPr>
        <w:t xml:space="preserve">неразумную </w:t>
      </w:r>
      <w:r>
        <w:rPr>
          <w:rFonts w:ascii="Times New Roman CYR" w:hAnsi="Times New Roman CYR" w:cs="Times New Roman CYR"/>
          <w:sz w:val="24"/>
          <w:szCs w:val="20"/>
        </w:rPr>
        <w:t xml:space="preserve">или астральную </w:t>
      </w:r>
      <w:r>
        <w:rPr>
          <w:rFonts w:ascii="Times New Roman CYR" w:hAnsi="Times New Roman CYR" w:cs="Times New Roman CYR"/>
          <w:color w:val="000099"/>
          <w:position w:val="8"/>
          <w:sz w:val="20"/>
          <w:szCs w:val="16"/>
        </w:rPr>
        <w:t xml:space="preserve">(животную) </w:t>
      </w:r>
      <w:r>
        <w:rPr>
          <w:rFonts w:ascii="Times New Roman CYR" w:hAnsi="Times New Roman CYR" w:cs="Times New Roman CYR"/>
          <w:sz w:val="24"/>
          <w:szCs w:val="20"/>
        </w:rPr>
        <w:t xml:space="preserve">душу, которая служит посредником между [человеческим] духом и [его животным] телом. Человек, который в достаточной степени победил материю, чтобы получать непосредственный свет из своего </w:t>
      </w:r>
      <w:r>
        <w:rPr>
          <w:rFonts w:ascii="Times New Roman CYR" w:hAnsi="Times New Roman CYR" w:cs="Times New Roman CYR"/>
          <w:i/>
          <w:iCs/>
          <w:sz w:val="24"/>
          <w:szCs w:val="20"/>
        </w:rPr>
        <w:t>Аугоэйдес’а</w:t>
      </w:r>
      <w:r>
        <w:rPr>
          <w:rFonts w:ascii="Times New Roman CYR" w:hAnsi="Times New Roman CYR" w:cs="Times New Roman CYR"/>
          <w:sz w:val="24"/>
          <w:szCs w:val="20"/>
        </w:rPr>
        <w:t>, чувствует истину интуитивно, он не мог бы ошибиться в своём суждении, несмотря на все софизмы, подсказываемые холодным рассудком, ибо он ОЗАРЁННЫЙ. Следовательно, пророчества, предсказания и так называемое божественное вдохновение являются просто следствиями этого озарения свыше от нашего собственного бессмертного духа}. («</w:t>
      </w:r>
      <w:r>
        <w:rPr>
          <w:rFonts w:ascii="Times New Roman CYR" w:hAnsi="Times New Roman CYR" w:cs="Times New Roman CYR"/>
          <w:i/>
          <w:iCs/>
          <w:sz w:val="24"/>
          <w:szCs w:val="20"/>
        </w:rPr>
        <w:t>Разоблачённая Изида</w:t>
      </w:r>
      <w:r>
        <w:rPr>
          <w:rFonts w:ascii="Times New Roman CYR" w:hAnsi="Times New Roman CYR" w:cs="Times New Roman CYR"/>
          <w:sz w:val="24"/>
          <w:szCs w:val="20"/>
        </w:rPr>
        <w:t>»)</w:t>
      </w:r>
    </w:p>
    <w:p w14:paraId="7C35D66E"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6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i/>
          <w:iCs/>
          <w:sz w:val="24"/>
          <w:szCs w:val="20"/>
        </w:rPr>
        <w:t>Продолжение Письма 62, Приложение II</w:t>
      </w:r>
      <w:r>
        <w:rPr>
          <w:rFonts w:ascii="Times New Roman CYR" w:hAnsi="Times New Roman CYR" w:cs="Times New Roman CYR"/>
          <w:sz w:val="24"/>
          <w:szCs w:val="20"/>
        </w:rPr>
        <w:t>). «Изида» не была разоблачена, но были проделаны достаточно большие прорывы, чтобы явить частичные просветы, завершить которые следует интуицией самого изучающего. В этом рагу из цитат из различных философий и эзотерических истин [«Разоблачённой Изиды»], умышленно завуалированных, усмотрите наше учение, которое теперь частично даётся европейцам первый раз.</w:t>
      </w:r>
    </w:p>
    <w:p w14:paraId="7C35D67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71"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7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73" w14:textId="77777777" w:rsidR="00E67FCB" w:rsidRDefault="001C307C">
      <w:pPr>
        <w:widowControl w:val="0"/>
        <w:autoSpaceDE w:val="0"/>
        <w:spacing w:after="0" w:line="240" w:lineRule="auto"/>
        <w:ind w:left="108" w:right="108"/>
        <w:jc w:val="center"/>
        <w:outlineLvl w:val="2"/>
      </w:pPr>
      <w:bookmarkStart w:id="60" w:name="_Toc171873007"/>
      <w:r>
        <w:rPr>
          <w:rFonts w:ascii="Times New Roman CYR" w:hAnsi="Times New Roman CYR" w:cs="Times New Roman CYR"/>
          <w:b/>
          <w:bCs/>
          <w:sz w:val="26"/>
        </w:rPr>
        <w:t>П</w:t>
      </w:r>
      <w:r>
        <w:rPr>
          <w:rFonts w:ascii="Times New Roman CYR" w:hAnsi="Times New Roman CYR" w:cs="Times New Roman CYR"/>
          <w:b/>
          <w:bCs/>
          <w:sz w:val="20"/>
          <w:szCs w:val="16"/>
        </w:rPr>
        <w:t xml:space="preserve">РИЛОЖЕНИЕ </w:t>
      </w:r>
      <w:r>
        <w:rPr>
          <w:rFonts w:ascii="Times New Roman CYR" w:hAnsi="Times New Roman CYR" w:cs="Times New Roman CYR"/>
          <w:b/>
          <w:bCs/>
          <w:sz w:val="26"/>
        </w:rPr>
        <w:t>(III)</w:t>
      </w:r>
      <w:bookmarkEnd w:id="60"/>
    </w:p>
    <w:p w14:paraId="7C35D674"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67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Как сказано в моём ответе на ваши записки, большинство народов Индии, за </w:t>
      </w:r>
      <w:r>
        <w:rPr>
          <w:rFonts w:ascii="Times New Roman CYR" w:hAnsi="Times New Roman CYR" w:cs="Times New Roman CYR"/>
          <w:sz w:val="24"/>
          <w:szCs w:val="20"/>
        </w:rPr>
        <w:lastRenderedPageBreak/>
        <w:t xml:space="preserve">исключением семитских Могулов </w:t>
      </w:r>
      <w:r>
        <w:rPr>
          <w:rStyle w:val="a8"/>
          <w:rFonts w:ascii="Times New Roman CYR" w:hAnsi="Times New Roman CYR"/>
          <w:color w:val="FF0000"/>
          <w:sz w:val="24"/>
          <w:szCs w:val="20"/>
        </w:rPr>
        <w:footnoteReference w:id="39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относятся к старейшей веточке нашей Пятой человеческой Расы, которая возникла в Центральной Азии более миллиона лет тому назад.&lt;...&gt; Всё же Азия, так же как и Австралия, Африка и Америка и самые северные области, сохраняет свои остатки Четвёртой и даже Третьей Расы (пещерные люди и иберийцы). В то же время мы </w:t>
      </w:r>
      <w:r>
        <w:rPr>
          <w:rFonts w:ascii="Times New Roman CYR" w:hAnsi="Times New Roman CYR" w:cs="Times New Roman CYR"/>
          <w:color w:val="000099"/>
          <w:position w:val="8"/>
          <w:sz w:val="20"/>
          <w:szCs w:val="16"/>
        </w:rPr>
        <w:t xml:space="preserve">(Азиаты) </w:t>
      </w:r>
      <w:r>
        <w:rPr>
          <w:rFonts w:ascii="Times New Roman CYR" w:hAnsi="Times New Roman CYR" w:cs="Times New Roman CYR"/>
          <w:sz w:val="24"/>
          <w:szCs w:val="20"/>
        </w:rPr>
        <w:t>имеем больше людей седьмого малого круга (ring) Четвёртой Расы, чем Европа, и больше – первого малого круга (ring) Пятого [человеческого] Круга (round), так как, будучи старше, чем европейские ответвления, наши народы, естественно, появились раньше. То, что они «менее продвинулись» в цивилизации и утончении, очень мало беспокоит их духовность. Карма – такое животное, которое остаётся равнодушным к лакированным бальным туфлям и белым лайковым перчаткам. Также ваши ножи и вилки, оперы и гостиные не более последуют за вами в вашем продвижении вперёд, нежели цвета опавших листьев одеяния британских эстетов предохранят их владельцев и носителей от зачисления в ряды тех, которые будут рассматриваться, хотят они этого или нет, людьми грядущих Шестого и Седьмого [человеческих] Кругов (round) как плотоядные и ликеро-пьющие «дикари» периода «Королевского [научного] Общества». &lt;...&gt; Оккультная наука – ревнивая хозяйка и не позволяет и тени самопотакания. Она действительно фатальна не только для обычного течения брачной жизни, но даже для мяса и вина. &lt;...&gt;</w:t>
      </w:r>
    </w:p>
    <w:p w14:paraId="7C35D676"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7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78" w14:textId="77777777" w:rsidR="00E67FCB" w:rsidRDefault="001C307C">
      <w:pPr>
        <w:widowControl w:val="0"/>
        <w:autoSpaceDE w:val="0"/>
        <w:spacing w:before="348" w:after="0" w:line="240" w:lineRule="auto"/>
        <w:ind w:left="2364" w:right="2376"/>
        <w:jc w:val="center"/>
        <w:outlineLvl w:val="1"/>
      </w:pPr>
      <w:bookmarkStart w:id="61" w:name="_Toc171873008"/>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65 (§ 6, 8)</w:t>
      </w:r>
      <w:bookmarkEnd w:id="61"/>
    </w:p>
    <w:p w14:paraId="7C35D679" w14:textId="77777777" w:rsidR="00E67FCB" w:rsidRDefault="001C307C">
      <w:pPr>
        <w:widowControl w:val="0"/>
        <w:autoSpaceDE w:val="0"/>
        <w:spacing w:before="156" w:after="0" w:line="288" w:lineRule="auto"/>
        <w:ind w:left="1008" w:right="1008"/>
        <w:jc w:val="center"/>
      </w:pPr>
      <w:r>
        <w:rPr>
          <w:rFonts w:ascii="Times New Roman CYR" w:hAnsi="Times New Roman CYR" w:cs="Times New Roman CYR"/>
          <w:sz w:val="24"/>
          <w:szCs w:val="20"/>
        </w:rPr>
        <w:t>П</w:t>
      </w:r>
      <w:r>
        <w:rPr>
          <w:rFonts w:ascii="Times New Roman CYR" w:hAnsi="Times New Roman CYR" w:cs="Times New Roman CYR"/>
          <w:sz w:val="18"/>
          <w:szCs w:val="14"/>
        </w:rPr>
        <w:t xml:space="preserve">ИСЬМО ОТ </w:t>
      </w:r>
      <w:r>
        <w:rPr>
          <w:rFonts w:ascii="Times New Roman CYR" w:hAnsi="Times New Roman CYR" w:cs="Times New Roman CYR"/>
          <w:sz w:val="24"/>
          <w:szCs w:val="20"/>
        </w:rPr>
        <w:t>К.Х. С</w:t>
      </w:r>
      <w:r>
        <w:rPr>
          <w:rFonts w:ascii="Times New Roman CYR" w:hAnsi="Times New Roman CYR" w:cs="Times New Roman CYR"/>
          <w:sz w:val="18"/>
          <w:szCs w:val="14"/>
        </w:rPr>
        <w:t>ИННЕТТУ</w:t>
      </w:r>
      <w:r>
        <w:rPr>
          <w:rFonts w:ascii="Times New Roman CYR" w:hAnsi="Times New Roman CYR" w:cs="Times New Roman CYR"/>
          <w:sz w:val="24"/>
          <w:szCs w:val="20"/>
        </w:rPr>
        <w:t>. О</w:t>
      </w:r>
      <w:r>
        <w:rPr>
          <w:rFonts w:ascii="Times New Roman CYR" w:hAnsi="Times New Roman CYR" w:cs="Times New Roman CYR"/>
          <w:sz w:val="18"/>
          <w:szCs w:val="14"/>
        </w:rPr>
        <w:t>ТВЕТЫ НА ВОПРОСЫ</w:t>
      </w:r>
      <w:r>
        <w:rPr>
          <w:rFonts w:ascii="Times New Roman CYR" w:hAnsi="Times New Roman CYR" w:cs="Times New Roman CYR"/>
          <w:sz w:val="24"/>
          <w:szCs w:val="20"/>
        </w:rPr>
        <w:t>. П</w:t>
      </w:r>
      <w:r>
        <w:rPr>
          <w:rFonts w:ascii="Times New Roman CYR" w:hAnsi="Times New Roman CYR" w:cs="Times New Roman CYR"/>
          <w:sz w:val="18"/>
          <w:szCs w:val="14"/>
        </w:rPr>
        <w:t xml:space="preserve">ОЛУЧЕНО </w:t>
      </w:r>
      <w:r>
        <w:rPr>
          <w:rFonts w:ascii="Times New Roman CYR" w:hAnsi="Times New Roman CYR" w:cs="Times New Roman CYR"/>
          <w:sz w:val="24"/>
          <w:szCs w:val="20"/>
        </w:rPr>
        <w:t xml:space="preserve">9 </w:t>
      </w:r>
      <w:r>
        <w:rPr>
          <w:rFonts w:ascii="Times New Roman CYR" w:hAnsi="Times New Roman CYR" w:cs="Times New Roman CYR"/>
          <w:sz w:val="18"/>
          <w:szCs w:val="14"/>
        </w:rPr>
        <w:t xml:space="preserve">ИЮЛЯ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67A" w14:textId="77777777" w:rsidR="00E67FCB" w:rsidRDefault="001C307C">
      <w:pPr>
        <w:widowControl w:val="0"/>
        <w:autoSpaceDE w:val="0"/>
        <w:spacing w:before="7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7B" w14:textId="77777777" w:rsidR="00E67FCB" w:rsidRDefault="001C307C">
      <w:pPr>
        <w:widowControl w:val="0"/>
        <w:tabs>
          <w:tab w:val="left" w:pos="756"/>
        </w:tabs>
        <w:autoSpaceDE w:val="0"/>
        <w:spacing w:before="12" w:after="0" w:line="240" w:lineRule="auto"/>
        <w:ind w:left="756" w:hanging="252"/>
      </w:pPr>
      <w:r>
        <w:rPr>
          <w:rFonts w:ascii="Times New Roman CYR" w:hAnsi="Times New Roman CYR" w:cs="Times New Roman CYR"/>
          <w:sz w:val="24"/>
          <w:szCs w:val="20"/>
        </w:rPr>
        <w:t>6.</w:t>
      </w:r>
      <w:r>
        <w:rPr>
          <w:rFonts w:ascii="Times New Roman CYR" w:hAnsi="Times New Roman CYR" w:cs="Times New Roman CYR"/>
          <w:sz w:val="24"/>
          <w:szCs w:val="20"/>
        </w:rPr>
        <w:tab/>
        <w:t>(Вопрос</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сколько и в каких кругах – воплощений?).</w:t>
      </w:r>
    </w:p>
    <w:p w14:paraId="7C35D67C"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Ответ. Не имея разрешения выдать вам всю Истину или разгласить числа отдельных частей, я не могу удовлетворить вас, дав вам общее число. Будьте уверены, что для того, кто не стремится стать оккультистом-практиком, эти числа не имеют никакого значения. Даже нашим высоким чела (ученикам) отказывается в выдаче этих подробностей до их посвящения в Адепты. Эти вычисления, как я уже говорил, настолько переплетаются с глубочайшими психологическими тайнами, что разглашение ключа к подобным исчислениям означало бы оставить жезл могущества в пределах досягаемости каждого ловкого, неглупого человека, который прочтёт вашу книгу. Всё, что я могу сказать вам, это что в пределах Солнечной Манвантары </w:t>
      </w:r>
      <w:r>
        <w:rPr>
          <w:rStyle w:val="a8"/>
          <w:rFonts w:ascii="Times New Roman CYR" w:hAnsi="Times New Roman CYR"/>
          <w:color w:val="FF0000"/>
          <w:sz w:val="24"/>
          <w:szCs w:val="20"/>
        </w:rPr>
        <w:footnoteReference w:id="39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число существований или жизненных проявлений монады строго определённо; но имеются местные вариации числа существований в индивидуальных мирах, [человеческих] Кругах и мировых кругах (individual worlds, rounds, and world rings), соответственно с обстоятельствами. И в связи с этим запомните также, что </w:t>
      </w:r>
      <w:r>
        <w:rPr>
          <w:rFonts w:ascii="Times New Roman CYR" w:hAnsi="Times New Roman CYR" w:cs="Times New Roman CYR"/>
          <w:i/>
          <w:iCs/>
          <w:sz w:val="24"/>
          <w:szCs w:val="20"/>
        </w:rPr>
        <w:t xml:space="preserve">личности </w:t>
      </w:r>
      <w:r>
        <w:rPr>
          <w:rFonts w:ascii="Times New Roman CYR" w:hAnsi="Times New Roman CYR" w:cs="Times New Roman CYR"/>
          <w:sz w:val="24"/>
          <w:szCs w:val="20"/>
        </w:rPr>
        <w:t xml:space="preserve">людей иногда </w:t>
      </w:r>
      <w:r>
        <w:rPr>
          <w:rFonts w:ascii="Times New Roman CYR" w:hAnsi="Times New Roman CYR" w:cs="Times New Roman CYR"/>
          <w:i/>
          <w:iCs/>
          <w:sz w:val="24"/>
          <w:szCs w:val="20"/>
        </w:rPr>
        <w:t xml:space="preserve">вычёркиваются </w:t>
      </w:r>
      <w:r>
        <w:rPr>
          <w:rFonts w:ascii="Times New Roman CYR" w:hAnsi="Times New Roman CYR" w:cs="Times New Roman CYR"/>
          <w:sz w:val="24"/>
          <w:szCs w:val="20"/>
        </w:rPr>
        <w:t xml:space="preserve">[что нарушает общий порядок числа воплощений], тогда как сущности </w:t>
      </w:r>
      <w:r>
        <w:rPr>
          <w:rFonts w:ascii="Times New Roman CYR" w:hAnsi="Times New Roman CYR" w:cs="Times New Roman CYR"/>
          <w:color w:val="000099"/>
          <w:position w:val="8"/>
          <w:sz w:val="20"/>
          <w:szCs w:val="16"/>
        </w:rPr>
        <w:t xml:space="preserve">(элементалы) </w:t>
      </w:r>
      <w:r>
        <w:rPr>
          <w:rFonts w:ascii="Times New Roman CYR" w:hAnsi="Times New Roman CYR" w:cs="Times New Roman CYR"/>
          <w:sz w:val="24"/>
          <w:szCs w:val="20"/>
        </w:rPr>
        <w:t xml:space="preserve">– одиночные или же составные [образующие эти личности] – совершают все меньшие (minor) и главные (major) циклы необходимости в </w:t>
      </w:r>
      <w:r>
        <w:rPr>
          <w:rFonts w:ascii="Times New Roman CYR" w:hAnsi="Times New Roman CYR" w:cs="Times New Roman CYR"/>
          <w:sz w:val="24"/>
          <w:szCs w:val="20"/>
        </w:rPr>
        <w:lastRenderedPageBreak/>
        <w:t xml:space="preserve">соответствующих различных формах </w:t>
      </w:r>
      <w:r>
        <w:rPr>
          <w:rStyle w:val="a8"/>
          <w:rFonts w:ascii="Times New Roman CYR" w:hAnsi="Times New Roman CYR"/>
          <w:color w:val="FF0000"/>
          <w:sz w:val="24"/>
          <w:szCs w:val="20"/>
        </w:rPr>
        <w:footnoteReference w:id="396"/>
      </w:r>
      <w:r>
        <w:rPr>
          <w:rFonts w:ascii="Times New Roman CYR" w:hAnsi="Times New Roman CYR" w:cs="Times New Roman CYR"/>
          <w:sz w:val="24"/>
          <w:szCs w:val="20"/>
        </w:rPr>
        <w:t>.</w:t>
      </w:r>
    </w:p>
    <w:p w14:paraId="7C35D67D"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7E"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8. Вопрос: М[ория] сказал, что человечество находится в Четвёртом Круге (round), Пятый ещё не начался, но скоро начнётся. Обмолвка ли это? &lt;...&gt;</w:t>
      </w:r>
    </w:p>
    <w:p w14:paraId="7C35D67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М[ория] очень мало знает английский язык и не любит писать. Но даже я мог бы употребить то же самое выражение. Несколько капель дождя </w:t>
      </w:r>
      <w:r>
        <w:rPr>
          <w:rStyle w:val="a8"/>
          <w:rFonts w:ascii="Times New Roman CYR" w:hAnsi="Times New Roman CYR"/>
          <w:color w:val="FF0000"/>
          <w:sz w:val="24"/>
          <w:szCs w:val="20"/>
        </w:rPr>
        <w:footnoteReference w:id="39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не составляют муссона, хотя они и предсказывают его. Пятый [человеческий] Круг (round) ещё не начался на нашей земле, и Расы и подрасы одного Круга (round) нельзя путать с таковыми другого Круга (round). О человечестве [предстоящего] Пятого Круга (round) можно будет сказать, что оно «началось», когда на планетной фазе </w:t>
      </w:r>
      <w:r>
        <w:rPr>
          <w:rStyle w:val="a8"/>
          <w:rFonts w:ascii="Times New Roman CYR" w:hAnsi="Times New Roman CYR"/>
          <w:color w:val="FF0000"/>
          <w:sz w:val="24"/>
          <w:szCs w:val="20"/>
        </w:rPr>
        <w:footnoteReference w:id="39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[«D»], предшествующей Пятому Большому Кругу [планеты], не останется ни одного человека этого [Четвёртого человеческого] Круга (round). Вам следует также знать, что случайные люди Пятого [человеческого] Круга (round) (и так малочисленны и редки они), которые приходят к нам как предвестники, не порождают на земле потомства Пятого Круга (round). Платон и Конфуций были людьми Пятого [человеческого] Круга (round), а наш Владыка </w:t>
      </w:r>
      <w:r>
        <w:rPr>
          <w:rStyle w:val="a8"/>
          <w:rFonts w:ascii="Times New Roman CYR" w:hAnsi="Times New Roman CYR"/>
          <w:color w:val="FF0000"/>
          <w:sz w:val="24"/>
          <w:szCs w:val="20"/>
        </w:rPr>
        <w:footnoteReference w:id="399"/>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Шестого Круга (round) </w:t>
      </w:r>
      <w:r>
        <w:rPr>
          <w:rStyle w:val="a8"/>
          <w:rFonts w:ascii="Times New Roman CYR" w:hAnsi="Times New Roman CYR"/>
          <w:color w:val="FF0000"/>
          <w:sz w:val="24"/>
          <w:szCs w:val="20"/>
        </w:rPr>
        <w:footnoteReference w:id="400"/>
      </w:r>
      <w:r>
        <w:rPr>
          <w:rFonts w:ascii="Times New Roman CYR" w:hAnsi="Times New Roman CYR" w:cs="Times New Roman CYR"/>
          <w:sz w:val="24"/>
          <w:szCs w:val="20"/>
        </w:rPr>
        <w:t>. Даже сын Готамы Будды был лишь человеком Четвёртого Круга (round).</w:t>
      </w:r>
    </w:p>
    <w:p w14:paraId="7C35D68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Наши мистические термины в неуклюжем грубом переводе с санскрита, так же приводят в замешательство нас, как и вас. Это особенно относится к М[ория], и если в письме к вам один из нас не возьмёт своё перо, как Адепт, и не будет писать им с первого до последнего слова, то он способен на «описки» столько же, сколько и каждый другой человек.</w:t>
      </w:r>
    </w:p>
    <w:p w14:paraId="7C35D68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Нет, мы не в Пятом Круге (round), но люди Пятого Круга (round) приходили на землю в течение нескольких последних тысячелетий. Но что значит такой незначительный промежуток времени в сравнении даже с одним миллионом из нескольких миллионов лет пребывания человека на земле в единственном (single) [Четвёртом Большом планетарном] Круге (round)?</w:t>
      </w:r>
    </w:p>
    <w:p w14:paraId="7C35D682"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83" w14:textId="77777777" w:rsidR="00E67FCB" w:rsidRDefault="001C307C">
      <w:pPr>
        <w:widowControl w:val="0"/>
        <w:autoSpaceDE w:val="0"/>
        <w:spacing w:after="0" w:line="251" w:lineRule="auto"/>
        <w:ind w:left="504" w:right="144" w:firstLine="396"/>
      </w:pPr>
      <w:r>
        <w:rPr>
          <w:rFonts w:ascii="Times New Roman CYR" w:hAnsi="Times New Roman CYR" w:cs="Times New Roman CYR"/>
          <w:szCs w:val="18"/>
        </w:rPr>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IV имеются дополнительные материалы из Агни Йоги о планетах и воплощениях.</w:t>
      </w:r>
    </w:p>
    <w:p w14:paraId="7C35D68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85"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8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87" w14:textId="77777777" w:rsidR="00E67FCB" w:rsidRDefault="00E67FCB">
      <w:pPr>
        <w:widowControl w:val="0"/>
        <w:autoSpaceDE w:val="0"/>
        <w:spacing w:before="12" w:after="0" w:line="204" w:lineRule="exact"/>
        <w:rPr>
          <w:rFonts w:ascii="Times New Roman CYR" w:hAnsi="Times New Roman CYR" w:cs="Times New Roman CYR"/>
          <w:sz w:val="24"/>
          <w:szCs w:val="20"/>
        </w:rPr>
      </w:pPr>
    </w:p>
    <w:p w14:paraId="7C35D688" w14:textId="77777777" w:rsidR="00E67FCB" w:rsidRDefault="001C307C">
      <w:pPr>
        <w:widowControl w:val="0"/>
        <w:autoSpaceDE w:val="0"/>
        <w:spacing w:after="0" w:line="240" w:lineRule="auto"/>
        <w:ind w:left="193" w:right="193"/>
        <w:jc w:val="center"/>
        <w:outlineLvl w:val="1"/>
      </w:pPr>
      <w:bookmarkStart w:id="62" w:name="_Toc171873009"/>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92 (§ 1–6)</w:t>
      </w:r>
      <w:bookmarkEnd w:id="62"/>
    </w:p>
    <w:p w14:paraId="7C35D689"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68A" w14:textId="77777777" w:rsidR="00E67FCB" w:rsidRDefault="001C307C">
      <w:pPr>
        <w:widowControl w:val="0"/>
        <w:autoSpaceDE w:val="0"/>
        <w:spacing w:after="0" w:line="288" w:lineRule="auto"/>
        <w:ind w:left="1584" w:right="1572"/>
        <w:jc w:val="center"/>
      </w:pPr>
      <w:r>
        <w:rPr>
          <w:rFonts w:ascii="Times New Roman CYR" w:hAnsi="Times New Roman CYR" w:cs="Times New Roman CYR"/>
          <w:sz w:val="24"/>
          <w:szCs w:val="20"/>
        </w:rPr>
        <w:t xml:space="preserve">К.Х. </w:t>
      </w:r>
      <w:r>
        <w:rPr>
          <w:rFonts w:ascii="Times New Roman CYR" w:hAnsi="Times New Roman CYR" w:cs="Times New Roman CYR"/>
          <w:sz w:val="18"/>
          <w:szCs w:val="14"/>
        </w:rPr>
        <w:t xml:space="preserve">ОТВЕЧАЕТ НА ВОПРОСЫ </w:t>
      </w:r>
      <w:r>
        <w:rPr>
          <w:rFonts w:ascii="Times New Roman CYR" w:hAnsi="Times New Roman CYR" w:cs="Times New Roman CYR"/>
          <w:sz w:val="24"/>
          <w:szCs w:val="20"/>
        </w:rPr>
        <w:t>С</w:t>
      </w:r>
      <w:r>
        <w:rPr>
          <w:rFonts w:ascii="Times New Roman CYR" w:hAnsi="Times New Roman CYR" w:cs="Times New Roman CYR"/>
          <w:sz w:val="18"/>
          <w:szCs w:val="14"/>
        </w:rPr>
        <w:t xml:space="preserve">ИННЕТТА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С</w:t>
      </w:r>
      <w:r>
        <w:rPr>
          <w:rFonts w:ascii="Times New Roman CYR" w:hAnsi="Times New Roman CYR" w:cs="Times New Roman CYR"/>
          <w:sz w:val="18"/>
          <w:szCs w:val="14"/>
        </w:rPr>
        <w:t xml:space="preserve">ИМЛЕ В ОКТЯБРЕ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68B" w14:textId="77777777" w:rsidR="00E67FCB" w:rsidRDefault="001C307C">
      <w:pPr>
        <w:widowControl w:val="0"/>
        <w:autoSpaceDE w:val="0"/>
        <w:spacing w:before="72" w:after="0" w:line="240" w:lineRule="auto"/>
        <w:ind w:left="2232" w:right="1824"/>
        <w:jc w:val="center"/>
        <w:rPr>
          <w:rFonts w:ascii="Times New Roman CYR" w:hAnsi="Times New Roman CYR" w:cs="Times New Roman CYR"/>
          <w:sz w:val="24"/>
          <w:szCs w:val="20"/>
        </w:rPr>
      </w:pPr>
      <w:r>
        <w:rPr>
          <w:rFonts w:ascii="Times New Roman CYR" w:hAnsi="Times New Roman CYR" w:cs="Times New Roman CYR"/>
          <w:sz w:val="24"/>
          <w:szCs w:val="20"/>
        </w:rPr>
        <w:t>II</w:t>
      </w:r>
    </w:p>
    <w:p w14:paraId="7C35D68C" w14:textId="77777777" w:rsidR="00E67FCB" w:rsidRDefault="001C307C">
      <w:pPr>
        <w:widowControl w:val="0"/>
        <w:tabs>
          <w:tab w:val="left" w:pos="792"/>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Вопрос. Возможно ли как-то объяснить замечаемый любопытный рывок человеческого прогресса в последние две тысячи лет по сравнению с относительно закоснелым состоянием людей Четвёртого [человеческого] Круга (round) вплоть до начала </w:t>
      </w:r>
      <w:r>
        <w:rPr>
          <w:rFonts w:ascii="Times New Roman CYR" w:hAnsi="Times New Roman CYR" w:cs="Times New Roman CYR"/>
          <w:sz w:val="24"/>
          <w:szCs w:val="20"/>
        </w:rPr>
        <w:lastRenderedPageBreak/>
        <w:t>современного прогресса?</w:t>
      </w:r>
    </w:p>
    <w:p w14:paraId="7C35D68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Ответ. Последний завершает очень важный цикл. Каждый Круг (round), каждый малый круг (ring), так же как каждая Раса, имеют свои периоды максимума и минимума на каждой планете, по которой проходит человечество.</w:t>
      </w:r>
    </w:p>
    <w:p w14:paraId="7C35D68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Человечество нашего Четвёртого [человеческого] Круга </w:t>
      </w:r>
      <w:r>
        <w:rPr>
          <w:rStyle w:val="a8"/>
          <w:rFonts w:ascii="Times New Roman CYR" w:hAnsi="Times New Roman CYR"/>
          <w:color w:val="FF0000"/>
          <w:sz w:val="24"/>
          <w:szCs w:val="20"/>
        </w:rPr>
        <w:footnoteReference w:id="40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имеет один свой Великий (great) Цикл и также имеют его Расы и подрасы.</w:t>
      </w:r>
    </w:p>
    <w:p w14:paraId="7C35D68F" w14:textId="77777777" w:rsidR="00E67FCB" w:rsidRDefault="001C307C">
      <w:pPr>
        <w:widowControl w:val="0"/>
        <w:autoSpaceDE w:val="0"/>
        <w:spacing w:after="0" w:line="240" w:lineRule="auto"/>
        <w:ind w:left="108" w:right="108"/>
        <w:jc w:val="both"/>
        <w:rPr>
          <w:rFonts w:ascii="Times New Roman CYR" w:hAnsi="Times New Roman CYR" w:cs="Times New Roman CYR"/>
          <w:sz w:val="24"/>
          <w:szCs w:val="20"/>
        </w:rPr>
      </w:pPr>
      <w:r>
        <w:rPr>
          <w:rFonts w:ascii="Times New Roman CYR" w:hAnsi="Times New Roman CYR" w:cs="Times New Roman CYR"/>
          <w:sz w:val="24"/>
          <w:szCs w:val="20"/>
        </w:rPr>
        <w:t>«Любопытный рывок» обязан двойному эффекту первого – началу его нисходящего пути; и второго (меньшего цикла нашей подрасы), идущего к своей кульминации. Запомните, вы принадлежите к Пятой Расе, но всё же вы только западная подраса. Несмотря на ваши усилия, то, что вы называете цивилизацией, ограничено только последнею и её ответвлениями в Америке. Излучая кругом свой обманчивый свет, может казаться, что он светит на более далёкие расстояния, чем на самом деле. В Китае нет никакой</w:t>
      </w:r>
    </w:p>
    <w:p w14:paraId="7C35D690" w14:textId="77777777" w:rsidR="00E67FCB" w:rsidRDefault="001C307C">
      <w:pPr>
        <w:widowControl w:val="0"/>
        <w:autoSpaceDE w:val="0"/>
        <w:spacing w:after="0" w:line="240" w:lineRule="auto"/>
        <w:ind w:left="108" w:right="108"/>
        <w:jc w:val="both"/>
        <w:rPr>
          <w:rFonts w:ascii="Times New Roman CYR" w:hAnsi="Times New Roman CYR" w:cs="Times New Roman CYR"/>
          <w:sz w:val="24"/>
          <w:szCs w:val="20"/>
        </w:rPr>
      </w:pPr>
      <w:r>
        <w:rPr>
          <w:rFonts w:ascii="Times New Roman CYR" w:hAnsi="Times New Roman CYR" w:cs="Times New Roman CYR"/>
          <w:sz w:val="24"/>
          <w:szCs w:val="20"/>
        </w:rPr>
        <w:t>«стремительности», а из Японии вы делаете просто карикатуру. Ученик оккультизма не должен говорить о закостенелом сознании народов Четвёртой Расы, ибо история почти ничего не знает об этом состоянии «до начала современного прогресса» других наций, кроме западных. Что вы знаете об Америке, например, до вторжения в эту страну испанцев? Менее, нежели два столетия до приезда Кортеса, там было такое же устремление к прогрессу между подрасами Перу и Мексики, какое наблюдается сейчас в Европе и Соединённых Штатах Америки. Их подраса закончилась почти полным уничтожением вследствие причин, порождённых ею; подобное будет и с вашей в конце её цикла. Мы можем говорить лишь о «закостенелом состоянии», в которое, следуя закону развития, роста, зрелости и упадка, каждая Раса и подраса впадает в течение её переходного периода. Лишь с последним состоянием ознакомлена ваша «Всеобщая История», оставаясь в высшей степени невежественной даже относительно того состояния, в котором находилась Индия каких-нибудь десять веков назад. Ваши подрасы устремляются сейчас к вершине своих соответствующих циклов. История же не идёт далее назад, нежели до периодов упадка нескольких других подрас, принадлежащих в большинстве к предыдущей Четвёртой Расе. И какова площадь и период времени, захватываемые её Мировым глазом? – В наибольшем протяжении нескольких ничтожных дюжин столетий – мощный горизонт, воистину! За этим – всё тьма и ничего, кроме гипотез!</w:t>
      </w:r>
    </w:p>
    <w:p w14:paraId="7C35D691" w14:textId="77777777" w:rsidR="00E67FCB" w:rsidRDefault="001C307C">
      <w:pPr>
        <w:widowControl w:val="0"/>
        <w:tabs>
          <w:tab w:val="left" w:pos="768"/>
        </w:tabs>
        <w:autoSpaceDE w:val="0"/>
        <w:spacing w:after="0" w:line="240" w:lineRule="auto"/>
        <w:ind w:left="108" w:right="108" w:firstLine="396"/>
        <w:jc w:val="both"/>
      </w:pPr>
      <w:r>
        <w:rPr>
          <w:rFonts w:ascii="Times New Roman CYR" w:hAnsi="Times New Roman CYR" w:cs="Times New Roman CYR"/>
          <w:sz w:val="24"/>
          <w:szCs w:val="20"/>
        </w:rPr>
        <w:t>2.</w:t>
      </w:r>
      <w:r>
        <w:rPr>
          <w:rFonts w:ascii="Times New Roman CYR" w:hAnsi="Times New Roman CYR" w:cs="Times New Roman CYR"/>
          <w:sz w:val="24"/>
          <w:szCs w:val="20"/>
        </w:rPr>
        <w:tab/>
        <w:t xml:space="preserve">Вопрос. Были ли в какой-либо более ранний период, когда Землю населяли уже люди Четвёртого Круга </w:t>
      </w:r>
      <w:r>
        <w:rPr>
          <w:rStyle w:val="a8"/>
          <w:rFonts w:ascii="Times New Roman CYR" w:hAnsi="Times New Roman CYR"/>
          <w:color w:val="FF0000"/>
          <w:sz w:val="24"/>
          <w:szCs w:val="20"/>
        </w:rPr>
        <w:footnoteReference w:id="402"/>
      </w:r>
      <w:r>
        <w:rPr>
          <w:rFonts w:ascii="Times New Roman CYR" w:hAnsi="Times New Roman CYR" w:cs="Times New Roman CYR"/>
          <w:sz w:val="24"/>
          <w:szCs w:val="20"/>
        </w:rPr>
        <w:t>, цивилизации столь же крупные, как наша, в смысле интеллектуального развития, которая полностью исчезла?</w:t>
      </w:r>
    </w:p>
    <w:p w14:paraId="7C35D69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Ответ. Несомненно [таковая] существовала. Египетские и Арийские рекорды, в особенности наши таблицы Зодиака, снабжают нас всеми доказательствами, кроме ещё и нашего внутреннего знания. Цивилизация есть наследие, родовое достояние, которое переходит от Расы к Расе по восходящей и нисходящей тропе циклов. Во время малолетства одной подрасы она охраняется её предшественниками, которые обычно вымирают, когда первая достигает совершеннолетия. В начале большинство из них расточают и плохо распоряжаются своим достоянием или оставляют его нетронутым в сундуках предков. Они с презрением отвергают советы своих старших и предпочитают, подобно мальчишкам, играть на улице, нежели изучать и извлечь возможно больше из нетронутого богатства, сложенного для них в рекордах Прошлого. Таким образом, во время вашего переходного периода – в средние века – Европа отвергла свидетельства Древностей, называя таких мудрецов, как Геродот, и других учёных греков «отцом лжи», пока не стала больше знать и </w:t>
      </w:r>
      <w:r>
        <w:rPr>
          <w:rFonts w:ascii="Times New Roman CYR" w:hAnsi="Times New Roman CYR" w:cs="Times New Roman CYR"/>
          <w:sz w:val="24"/>
          <w:szCs w:val="20"/>
        </w:rPr>
        <w:lastRenderedPageBreak/>
        <w:t>переменила это прозвище на «Отца Истории».</w:t>
      </w:r>
    </w:p>
    <w:p w14:paraId="7C35D69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Вместо того, чтобы пренебрегать [как раньше], сейчас вы собираете и прибавляете к вашему богатству. Как и каждая другая Раса, вы имели ваши подъёмы и падения, ваши периоды славы и бесславия, ваши тёмные полуночи, а сейчас вы приближаетесь к вашему блестящему полдню. Самая молодая в семье Пятой Расы </w:t>
      </w:r>
      <w:r>
        <w:rPr>
          <w:rFonts w:ascii="Times New Roman CYR" w:hAnsi="Times New Roman CYR" w:cs="Times New Roman CYR"/>
          <w:color w:val="000099"/>
          <w:position w:val="8"/>
          <w:sz w:val="20"/>
          <w:szCs w:val="16"/>
        </w:rPr>
        <w:t>(т.е. пятая подраса Пятой Расы)</w:t>
      </w:r>
      <w:r>
        <w:rPr>
          <w:rFonts w:ascii="Times New Roman CYR" w:hAnsi="Times New Roman CYR" w:cs="Times New Roman CYR"/>
          <w:sz w:val="24"/>
          <w:szCs w:val="20"/>
        </w:rPr>
        <w:t xml:space="preserve">, вы были долгие века нелюбимая и пренебрегаемая Сандрильона </w:t>
      </w:r>
      <w:r>
        <w:rPr>
          <w:rStyle w:val="a8"/>
          <w:rFonts w:ascii="Times New Roman CYR" w:hAnsi="Times New Roman CYR"/>
          <w:color w:val="FF0000"/>
          <w:sz w:val="24"/>
          <w:szCs w:val="20"/>
        </w:rPr>
        <w:footnoteReference w:id="40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в вашем доме. А теперь, когда столько ваших сестёр умерло, а другие всё ещё умирают, тогда как несколько старых, переживших, в своём втором детстве ожидают своего Мессии – Шестую Расу, чтоб воскреснуть к новой жизни и снова начать с идущими сильнейшими по пути нового цикла; теперь, когда западная Сандрильона внезапно развернулась в гордую богатую принцессу, красоту которой мы все видим и восхищаемся, как же она поступает? Менее добросердечная, нежели Принцесса в сказке, вместо того, чтобы предложить своей старшей, более обиженной судьбой сестре</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(индусы – первая подраса Пятой Расы)</w:t>
      </w:r>
      <w:r>
        <w:rPr>
          <w:rFonts w:ascii="Times New Roman CYR" w:hAnsi="Times New Roman CYR" w:cs="Times New Roman CYR"/>
          <w:sz w:val="24"/>
          <w:szCs w:val="20"/>
        </w:rPr>
        <w:t xml:space="preserve">, самой старшей сейчас в действительности, ибо ей почти «миллион лет», и единственной, которая никогда не обращалась с нею плохо, хотя, может быть, и не замечала её, вместо того, чтобы предложить ей «поцелуй мира», она применяет к ней lex talionis </w:t>
      </w:r>
      <w:r>
        <w:rPr>
          <w:rStyle w:val="a8"/>
          <w:rFonts w:ascii="Times New Roman CYR" w:hAnsi="Times New Roman CYR"/>
          <w:color w:val="FF0000"/>
          <w:sz w:val="24"/>
          <w:szCs w:val="20"/>
        </w:rPr>
        <w:footnoteReference w:id="40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с такой мстительностью, которая не возвышает её естественную красоту. Это далеко не преувеличенная аллегория, но История.</w:t>
      </w:r>
    </w:p>
    <w:p w14:paraId="7C35D694" w14:textId="77777777" w:rsidR="00E67FCB" w:rsidRDefault="001C307C">
      <w:pPr>
        <w:widowControl w:val="0"/>
        <w:tabs>
          <w:tab w:val="left" w:pos="768"/>
        </w:tabs>
        <w:autoSpaceDE w:val="0"/>
        <w:spacing w:after="0" w:line="240" w:lineRule="auto"/>
        <w:ind w:left="108" w:right="108" w:firstLine="396"/>
        <w:jc w:val="both"/>
      </w:pPr>
      <w:r>
        <w:rPr>
          <w:rFonts w:ascii="Times New Roman CYR" w:hAnsi="Times New Roman CYR" w:cs="Times New Roman CYR"/>
          <w:sz w:val="24"/>
          <w:szCs w:val="20"/>
        </w:rPr>
        <w:t>3.</w:t>
      </w:r>
      <w:r>
        <w:rPr>
          <w:rFonts w:ascii="Times New Roman CYR" w:hAnsi="Times New Roman CYR" w:cs="Times New Roman CYR"/>
          <w:sz w:val="24"/>
          <w:szCs w:val="20"/>
        </w:rPr>
        <w:tab/>
        <w:t xml:space="preserve">Пятая Раса – наша – возникла в Азии миллион лет назад. Чем же она занималась в течение 998 000 лет, предшествовавших последним 2000? Уместный вопрос и поставленный к тому же во вполне христианском духе, который отказывается верить, что что-либо хорошее могло произойти где-либо и когда-либо </w:t>
      </w:r>
      <w:r>
        <w:rPr>
          <w:rFonts w:ascii="Times New Roman CYR" w:hAnsi="Times New Roman CYR" w:cs="Times New Roman CYR"/>
          <w:i/>
          <w:iCs/>
          <w:sz w:val="24"/>
          <w:szCs w:val="20"/>
        </w:rPr>
        <w:t xml:space="preserve">ранее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кроме как </w:t>
      </w:r>
      <w:r>
        <w:rPr>
          <w:rFonts w:ascii="Times New Roman CYR" w:hAnsi="Times New Roman CYR" w:cs="Times New Roman CYR"/>
          <w:sz w:val="24"/>
          <w:szCs w:val="20"/>
        </w:rPr>
        <w:t>в Назарете. Чем же она занималась? Что ж, она весьма благополучно занималась тем же, чем и теперь, – вымаливая прощение у г-на Гранта Аллена, который упорно относит нашего примитивного предка, «дикообразного» человека, к периоду раннего эоцена! Поистине ваши писатели по части науки седлают свои гипотезы крайне бесстрашно, как я вижу. И будет действительно жаль, когда в один прекрасный день их ярый скакун начнёт лягаться и сломит им шею, что неизбежно ожидает их в будущем.</w:t>
      </w:r>
    </w:p>
    <w:p w14:paraId="7C35D69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эоцене, именно в его «самом начальном периоде», Большой (great) Цикл людей Четвёртой Расы – атлантов – уже достиг своей наивысшей точки, и огромный материк, отец почти всех нынешних континентов, обнаружил первые признаки погружения – и процесс этот продолжался до времени, отстоящего от нас на 11.446 лет, когда его последний остров (который, переводя его местное наименование, мы можем довольно точно назвать </w:t>
      </w:r>
      <w:r>
        <w:rPr>
          <w:rFonts w:ascii="Times New Roman CYR" w:hAnsi="Times New Roman CYR" w:cs="Times New Roman CYR"/>
          <w:i/>
          <w:iCs/>
          <w:sz w:val="24"/>
          <w:szCs w:val="20"/>
        </w:rPr>
        <w:t>Посейдоном</w:t>
      </w:r>
      <w:r>
        <w:rPr>
          <w:rFonts w:ascii="Times New Roman CYR" w:hAnsi="Times New Roman CYR" w:cs="Times New Roman CYR"/>
          <w:sz w:val="24"/>
          <w:szCs w:val="20"/>
        </w:rPr>
        <w:t>) пошёл ко дну со страшным грохотом.</w:t>
      </w:r>
    </w:p>
    <w:p w14:paraId="7C35D69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Смешивать Лемурию с Атлантическим континентом допустимо не более, нежели Европу с Америкой. Оба они погрузились и были затоплены вместе со своей высокой цивилизацией и «богами», однако эти две катастрофы разделил небольшой отрезок времени, около 700 000 лет. «Лемурия» процветала и закончила своё существование именно за такой пустяшный промежуток времени до начала раннего эоцена, так как её Раса была </w:t>
      </w:r>
      <w:r>
        <w:rPr>
          <w:rFonts w:ascii="Times New Roman CYR" w:hAnsi="Times New Roman CYR" w:cs="Times New Roman CYR"/>
          <w:i/>
          <w:iCs/>
          <w:sz w:val="24"/>
          <w:szCs w:val="20"/>
        </w:rPr>
        <w:t xml:space="preserve">Третьей. </w:t>
      </w:r>
      <w:r>
        <w:rPr>
          <w:rFonts w:ascii="Times New Roman CYR" w:hAnsi="Times New Roman CYR" w:cs="Times New Roman CYR"/>
          <w:sz w:val="24"/>
          <w:szCs w:val="20"/>
        </w:rPr>
        <w:t>Усмотр</w:t>
      </w:r>
      <w:r>
        <w:rPr>
          <w:rFonts w:ascii="Times New Roman" w:hAnsi="Times New Roman"/>
          <w:sz w:val="24"/>
          <w:szCs w:val="20"/>
        </w:rPr>
        <w:t>ú</w:t>
      </w:r>
      <w:r>
        <w:rPr>
          <w:rFonts w:ascii="Times New Roman CYR" w:hAnsi="Times New Roman CYR" w:cs="Times New Roman CYR"/>
          <w:sz w:val="24"/>
          <w:szCs w:val="20"/>
        </w:rPr>
        <w:t>те остатки этого некогда великого народа в некоторых плоскоголовых аборигенах вашей Австралии. Не менее справедлива критика, отвергающая попытку заселить Индию и Египет отбросами атлантов.</w:t>
      </w:r>
    </w:p>
    <w:p w14:paraId="7C35D69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Без сомнения, ваши геологи весьма образованны, но почему бы не принять во внимание, что под исследованными и промеренными ими материками, в недрах которых они отыскали «эпоху эоцена» и заставили её выдать им свои тайны, могут оказаться – глубоко скрытые в неизмеримых или, скорее, </w:t>
      </w:r>
      <w:r>
        <w:rPr>
          <w:rFonts w:ascii="Times New Roman CYR" w:hAnsi="Times New Roman CYR" w:cs="Times New Roman CYR"/>
          <w:i/>
          <w:iCs/>
          <w:sz w:val="24"/>
          <w:szCs w:val="20"/>
        </w:rPr>
        <w:t xml:space="preserve">неизмеренных </w:t>
      </w:r>
      <w:r>
        <w:rPr>
          <w:rFonts w:ascii="Times New Roman CYR" w:hAnsi="Times New Roman CYR" w:cs="Times New Roman CYR"/>
          <w:sz w:val="24"/>
          <w:szCs w:val="20"/>
        </w:rPr>
        <w:t xml:space="preserve">глубинах океана – другие и куда более древние </w:t>
      </w:r>
      <w:r>
        <w:rPr>
          <w:rFonts w:ascii="Times New Roman CYR" w:hAnsi="Times New Roman CYR" w:cs="Times New Roman CYR"/>
          <w:sz w:val="24"/>
          <w:szCs w:val="20"/>
        </w:rPr>
        <w:lastRenderedPageBreak/>
        <w:t xml:space="preserve">континенты, чьи пласты никогда не были геологически исследованы; и что они могут в один прекрасный день полностью опрокинуть их теперешние теории, иллюстрируя таким образом простоту и величие истины, соединённой с индуктивным «обобщением», в противовес их призрачным предположениям. Почему бы не допустить – на самом деле никому из них такая мысль и в голову не приходила, – что наши </w:t>
      </w:r>
      <w:r>
        <w:rPr>
          <w:rFonts w:ascii="Times New Roman CYR" w:hAnsi="Times New Roman CYR" w:cs="Times New Roman CYR"/>
          <w:i/>
          <w:iCs/>
          <w:sz w:val="24"/>
          <w:szCs w:val="20"/>
        </w:rPr>
        <w:t xml:space="preserve">нынешние </w:t>
      </w:r>
      <w:r>
        <w:rPr>
          <w:rFonts w:ascii="Times New Roman CYR" w:hAnsi="Times New Roman CYR" w:cs="Times New Roman CYR"/>
          <w:sz w:val="24"/>
          <w:szCs w:val="20"/>
        </w:rPr>
        <w:t xml:space="preserve">материки, подобно Лемурии и Атлантиде, </w:t>
      </w:r>
      <w:r>
        <w:rPr>
          <w:rFonts w:ascii="Times New Roman CYR" w:hAnsi="Times New Roman CYR" w:cs="Times New Roman CYR"/>
          <w:i/>
          <w:iCs/>
          <w:sz w:val="24"/>
          <w:szCs w:val="20"/>
        </w:rPr>
        <w:t xml:space="preserve">уже по нескольку раз </w:t>
      </w:r>
      <w:r>
        <w:rPr>
          <w:rFonts w:ascii="Times New Roman CYR" w:hAnsi="Times New Roman CYR" w:cs="Times New Roman CYR"/>
          <w:sz w:val="24"/>
          <w:szCs w:val="20"/>
        </w:rPr>
        <w:t xml:space="preserve">уходили под воду и со временем появлялись вновь, чтобы нести новые группы человечества и цивилизаций; и что с первым большим геологическим поднятием при ближайшем катаклизме – в ряду периодических катаклизмов, которые происходят от начала и до конца Большого Круга (round), – наши уже </w:t>
      </w:r>
      <w:r>
        <w:rPr>
          <w:rFonts w:ascii="Times New Roman CYR" w:hAnsi="Times New Roman CYR" w:cs="Times New Roman CYR"/>
          <w:i/>
          <w:iCs/>
          <w:sz w:val="24"/>
          <w:szCs w:val="20"/>
        </w:rPr>
        <w:t xml:space="preserve">вскрытые </w:t>
      </w:r>
      <w:r>
        <w:rPr>
          <w:rFonts w:ascii="Times New Roman CYR" w:hAnsi="Times New Roman CYR" w:cs="Times New Roman CYR"/>
          <w:sz w:val="24"/>
          <w:szCs w:val="20"/>
        </w:rPr>
        <w:t>материки опустятся, тогда как «Лемурии» и «Атлантиды» снова подымутся.</w:t>
      </w:r>
    </w:p>
    <w:p w14:paraId="7C35D698" w14:textId="77777777" w:rsidR="00E67FCB" w:rsidRDefault="001C307C">
      <w:pPr>
        <w:widowControl w:val="0"/>
        <w:autoSpaceDE w:val="0"/>
        <w:spacing w:after="0" w:line="240" w:lineRule="auto"/>
        <w:ind w:left="108" w:right="108" w:firstLine="480"/>
        <w:jc w:val="both"/>
      </w:pPr>
      <w:r>
        <w:rPr>
          <w:rFonts w:ascii="Times New Roman CYR" w:hAnsi="Times New Roman CYR" w:cs="Times New Roman CYR"/>
          <w:sz w:val="24"/>
          <w:szCs w:val="20"/>
        </w:rPr>
        <w:t xml:space="preserve">Представьте себе будущих геологов Шестой и Седьмой Рас – как они проводят глубокие раскопки в недрах того, что было Цейлоном или Симлой, и находят утварь веддов или отдалённых предков </w:t>
      </w:r>
      <w:r>
        <w:rPr>
          <w:rFonts w:ascii="Times New Roman CYR" w:hAnsi="Times New Roman CYR" w:cs="Times New Roman CYR"/>
          <w:i/>
          <w:iCs/>
          <w:sz w:val="24"/>
          <w:szCs w:val="20"/>
        </w:rPr>
        <w:t xml:space="preserve">цивилизованных </w:t>
      </w:r>
      <w:r>
        <w:rPr>
          <w:rFonts w:ascii="Times New Roman CYR" w:hAnsi="Times New Roman CYR" w:cs="Times New Roman CYR"/>
          <w:sz w:val="24"/>
          <w:szCs w:val="20"/>
        </w:rPr>
        <w:t>пах</w:t>
      </w:r>
      <w:r>
        <w:rPr>
          <w:rFonts w:ascii="Times New Roman" w:hAnsi="Times New Roman"/>
          <w:sz w:val="24"/>
          <w:szCs w:val="20"/>
        </w:rPr>
        <w:t>á</w:t>
      </w:r>
      <w:r>
        <w:rPr>
          <w:rFonts w:ascii="Times New Roman CYR" w:hAnsi="Times New Roman CYR" w:cs="Times New Roman CYR"/>
          <w:sz w:val="24"/>
          <w:szCs w:val="20"/>
        </w:rPr>
        <w:t xml:space="preserve">ри </w:t>
      </w:r>
      <w:r>
        <w:rPr>
          <w:rStyle w:val="a8"/>
          <w:rFonts w:ascii="Times New Roman CYR" w:hAnsi="Times New Roman CYR"/>
          <w:color w:val="FF0000"/>
          <w:sz w:val="24"/>
          <w:szCs w:val="20"/>
        </w:rPr>
        <w:footnoteReference w:id="40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(причём все предметы цивилизованной части человечества, населявшей эти области, уже превращены в пыль огромными массами движущихся ледников в течение ближайшего ледникового периода) – представьте себе, как они находят лишь такие грубые орудия и утварь, какие сейчас встречаются у диких племён, и тотчас заявляют, что в течение данного периода </w:t>
      </w:r>
      <w:r>
        <w:rPr>
          <w:rFonts w:ascii="Times New Roman CYR" w:hAnsi="Times New Roman CYR" w:cs="Times New Roman CYR"/>
          <w:i/>
          <w:iCs/>
          <w:sz w:val="24"/>
          <w:szCs w:val="20"/>
        </w:rPr>
        <w:t xml:space="preserve">первобытный </w:t>
      </w:r>
      <w:r>
        <w:rPr>
          <w:rFonts w:ascii="Times New Roman CYR" w:hAnsi="Times New Roman CYR" w:cs="Times New Roman CYR"/>
          <w:sz w:val="24"/>
          <w:szCs w:val="20"/>
        </w:rPr>
        <w:t>человек лазил по деревьям и спал на них, и высасывал костный мозг из костей животных, а отсюда перескакивают к заключению, что в году 1882 по Рожд. Хр. человечество состояло из «человекообразных животных», лицом чёрных и волосатых, с «выдающимися челюстями и большими острыми клыками».</w:t>
      </w:r>
    </w:p>
    <w:p w14:paraId="7C35D699" w14:textId="77777777" w:rsidR="00E67FCB" w:rsidRDefault="001C307C">
      <w:pPr>
        <w:widowControl w:val="0"/>
        <w:autoSpaceDE w:val="0"/>
        <w:spacing w:after="0" w:line="240" w:lineRule="auto"/>
        <w:ind w:left="108" w:right="924"/>
        <w:jc w:val="both"/>
      </w:pPr>
      <w:r>
        <w:rPr>
          <w:rFonts w:ascii="Times New Roman CYR" w:hAnsi="Times New Roman CYR" w:cs="Times New Roman CYR"/>
          <w:sz w:val="24"/>
          <w:szCs w:val="20"/>
        </w:rPr>
        <w:t xml:space="preserve">&lt;...&gt; Такова </w:t>
      </w:r>
      <w:r>
        <w:rPr>
          <w:rFonts w:ascii="Times New Roman CYR" w:hAnsi="Times New Roman CYR" w:cs="Times New Roman CYR"/>
          <w:i/>
          <w:iCs/>
          <w:sz w:val="24"/>
          <w:szCs w:val="20"/>
        </w:rPr>
        <w:t xml:space="preserve">ваша </w:t>
      </w:r>
      <w:r>
        <w:rPr>
          <w:rFonts w:ascii="Times New Roman CYR" w:hAnsi="Times New Roman CYR" w:cs="Times New Roman CYR"/>
          <w:sz w:val="24"/>
          <w:szCs w:val="20"/>
        </w:rPr>
        <w:t>наука. Но вернёмся к вашим вопросам.</w:t>
      </w:r>
    </w:p>
    <w:p w14:paraId="7C35D69A"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Конечно, у 4-й Расы были свои периоды высочайшей цивилизации. Греческая, римская и даже египетская цивилизации – ничто в сравнении с теми, которые появились с 3-й Расой </w:t>
      </w:r>
      <w:r>
        <w:rPr>
          <w:rFonts w:ascii="Times New Roman CYR" w:hAnsi="Times New Roman CYR" w:cs="Times New Roman CYR"/>
          <w:color w:val="000099"/>
          <w:position w:val="8"/>
          <w:sz w:val="20"/>
          <w:szCs w:val="16"/>
        </w:rPr>
        <w:t>(в конце Третьей Расы)</w:t>
      </w:r>
      <w:r>
        <w:rPr>
          <w:rFonts w:ascii="Times New Roman CYR" w:hAnsi="Times New Roman CYR" w:cs="Times New Roman CYR"/>
          <w:sz w:val="24"/>
          <w:szCs w:val="20"/>
        </w:rPr>
        <w:t xml:space="preserve">. Представители 2-й Расы </w:t>
      </w:r>
      <w:r>
        <w:rPr>
          <w:rFonts w:ascii="Times New Roman CYR" w:hAnsi="Times New Roman CYR" w:cs="Times New Roman CYR"/>
          <w:i/>
          <w:iCs/>
          <w:sz w:val="24"/>
          <w:szCs w:val="20"/>
        </w:rPr>
        <w:t xml:space="preserve">не </w:t>
      </w:r>
      <w:r>
        <w:rPr>
          <w:rFonts w:ascii="Times New Roman CYR" w:hAnsi="Times New Roman CYR" w:cs="Times New Roman CYR"/>
          <w:sz w:val="24"/>
          <w:szCs w:val="20"/>
        </w:rPr>
        <w:t>были дикарями, но их нельзя назвать цивилизованными. &lt;...&gt;</w:t>
      </w:r>
    </w:p>
    <w:p w14:paraId="7C35D69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Греки и римляне были малыми </w:t>
      </w:r>
      <w:r>
        <w:rPr>
          <w:rFonts w:ascii="Times New Roman CYR" w:hAnsi="Times New Roman CYR" w:cs="Times New Roman CYR"/>
          <w:i/>
          <w:iCs/>
          <w:sz w:val="24"/>
          <w:szCs w:val="20"/>
        </w:rPr>
        <w:t xml:space="preserve">подрасами, </w:t>
      </w:r>
      <w:r>
        <w:rPr>
          <w:rFonts w:ascii="Times New Roman CYR" w:hAnsi="Times New Roman CYR" w:cs="Times New Roman CYR"/>
          <w:sz w:val="24"/>
          <w:szCs w:val="20"/>
        </w:rPr>
        <w:t xml:space="preserve">египтяне же – составная и неотъемлемая часть нашего «кавказского» рода. Обратите внимание на последних и на Индию. Достигнув высочайшей цивилизации и, больше того, </w:t>
      </w:r>
      <w:r>
        <w:rPr>
          <w:rFonts w:ascii="Times New Roman CYR" w:hAnsi="Times New Roman CYR" w:cs="Times New Roman CYR"/>
          <w:i/>
          <w:iCs/>
          <w:sz w:val="24"/>
          <w:szCs w:val="20"/>
        </w:rPr>
        <w:t xml:space="preserve">учёности </w:t>
      </w:r>
      <w:r>
        <w:rPr>
          <w:rFonts w:ascii="Times New Roman CYR" w:hAnsi="Times New Roman CYR" w:cs="Times New Roman CYR"/>
          <w:sz w:val="24"/>
          <w:szCs w:val="20"/>
        </w:rPr>
        <w:t xml:space="preserve">– и те и другие пошли вниз. Египет – как определённая подраса – исчезает полностью (её копты – остатки гибридов). Индия – как одно из первых и наиболее могущественных ответвлений материнской [Пятой] Расы (mother Race), состоящее из многих подрас, – дожила до наших дней и прилагает все усилия, чтобы в будущем ещё раз занять своё место в истории. В вашей Истории первые проблески сведений о Египте, сведений скудных, рассеянных и туманных, относятся к временам около 12 000 лет тому назад, когда, за тысячелетия перед тем, уже достигнув высшей точки своего цикла, он пошёл вниз. Что же знает или </w:t>
      </w:r>
      <w:r>
        <w:rPr>
          <w:rFonts w:ascii="Times New Roman CYR" w:hAnsi="Times New Roman CYR" w:cs="Times New Roman CYR"/>
          <w:i/>
          <w:iCs/>
          <w:sz w:val="24"/>
          <w:szCs w:val="20"/>
        </w:rPr>
        <w:t xml:space="preserve">может </w:t>
      </w:r>
      <w:r>
        <w:rPr>
          <w:rFonts w:ascii="Times New Roman CYR" w:hAnsi="Times New Roman CYR" w:cs="Times New Roman CYR"/>
          <w:sz w:val="24"/>
          <w:szCs w:val="20"/>
        </w:rPr>
        <w:t xml:space="preserve">знать она о том, какой была Индия 5000 лет назад, или о халдеях, которых она так мило смешивает с ассирийцами, превращая их сегодня в «аккадийцев», завтра в туранцев и так далее! И потому мы говорим, что </w:t>
      </w:r>
      <w:r>
        <w:rPr>
          <w:rFonts w:ascii="Times New Roman CYR" w:hAnsi="Times New Roman CYR" w:cs="Times New Roman CYR"/>
          <w:i/>
          <w:iCs/>
          <w:sz w:val="24"/>
          <w:szCs w:val="20"/>
        </w:rPr>
        <w:t xml:space="preserve">ваша </w:t>
      </w:r>
      <w:r>
        <w:rPr>
          <w:rFonts w:ascii="Times New Roman CYR" w:hAnsi="Times New Roman CYR" w:cs="Times New Roman CYR"/>
          <w:sz w:val="24"/>
          <w:szCs w:val="20"/>
        </w:rPr>
        <w:t>История зашла в полный тупик.</w:t>
      </w:r>
    </w:p>
    <w:p w14:paraId="7C35D69C"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9D"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Знаете ли вы, что халдеи достигли зенита своей оккультной славы ещё </w:t>
      </w:r>
      <w:r>
        <w:rPr>
          <w:rFonts w:ascii="Times New Roman CYR" w:hAnsi="Times New Roman CYR" w:cs="Times New Roman CYR"/>
          <w:i/>
          <w:iCs/>
          <w:sz w:val="24"/>
          <w:szCs w:val="20"/>
        </w:rPr>
        <w:t xml:space="preserve">до </w:t>
      </w:r>
      <w:r>
        <w:rPr>
          <w:rFonts w:ascii="Times New Roman CYR" w:hAnsi="Times New Roman CYR" w:cs="Times New Roman CYR"/>
          <w:sz w:val="24"/>
          <w:szCs w:val="20"/>
        </w:rPr>
        <w:t xml:space="preserve">того, как наступил ваш «бронзовый век»? Что «Сыны Ад </w:t>
      </w:r>
      <w:r>
        <w:rPr>
          <w:rStyle w:val="a8"/>
          <w:rFonts w:ascii="Times New Roman CYR" w:hAnsi="Times New Roman CYR"/>
          <w:color w:val="FF0000"/>
          <w:sz w:val="24"/>
          <w:szCs w:val="20"/>
        </w:rPr>
        <w:footnoteReference w:id="406"/>
      </w:r>
      <w:r>
        <w:rPr>
          <w:rFonts w:ascii="Times New Roman CYR" w:hAnsi="Times New Roman CYR" w:cs="Times New Roman CYR"/>
          <w:sz w:val="24"/>
          <w:szCs w:val="20"/>
        </w:rPr>
        <w:t xml:space="preserve">» или дети Огненного Тумана жили за сотни веков до «железного века», который уже был глубокой древностью, когда исторический период, как сейчас это у вас именуется (вероятно, потому, что всё, что о нём известно, это в основном не история, а вымысел), только-только начинался. Мы утверждаем, </w:t>
      </w:r>
      <w:r>
        <w:rPr>
          <w:rFonts w:ascii="Times New Roman CYR" w:hAnsi="Times New Roman CYR" w:cs="Times New Roman CYR"/>
          <w:sz w:val="24"/>
          <w:szCs w:val="20"/>
        </w:rPr>
        <w:lastRenderedPageBreak/>
        <w:t xml:space="preserve">что гораздо «более крупные цивилизации, чем наша, возникали и гибли». Сказать, как некоторые ваши современные писатели, что ещё до возникновения Рима и Афин существовала некая исчезнувшая цивилизация, – этого явно недостаточно. Мы утверждаем, что существовал </w:t>
      </w:r>
      <w:r>
        <w:rPr>
          <w:rFonts w:ascii="Times New Roman CYR" w:hAnsi="Times New Roman CYR" w:cs="Times New Roman CYR"/>
          <w:i/>
          <w:iCs/>
          <w:sz w:val="24"/>
          <w:szCs w:val="20"/>
        </w:rPr>
        <w:t xml:space="preserve">целый ряд </w:t>
      </w:r>
      <w:r>
        <w:rPr>
          <w:rFonts w:ascii="Times New Roman CYR" w:hAnsi="Times New Roman CYR" w:cs="Times New Roman CYR"/>
          <w:sz w:val="24"/>
          <w:szCs w:val="20"/>
        </w:rPr>
        <w:t xml:space="preserve">цивилизаций </w:t>
      </w:r>
      <w:r>
        <w:rPr>
          <w:rFonts w:ascii="Times New Roman CYR" w:hAnsi="Times New Roman CYR" w:cs="Times New Roman CYR"/>
          <w:i/>
          <w:iCs/>
          <w:sz w:val="24"/>
          <w:szCs w:val="20"/>
        </w:rPr>
        <w:t xml:space="preserve">до, </w:t>
      </w:r>
      <w:r>
        <w:rPr>
          <w:rFonts w:ascii="Times New Roman CYR" w:hAnsi="Times New Roman CYR" w:cs="Times New Roman CYR"/>
          <w:sz w:val="24"/>
          <w:szCs w:val="20"/>
        </w:rPr>
        <w:t>так же как и после ледникового периода; что они существовали в разных точках земного шара, достигали зенита славы и – умирали. Никаких следов и воспоминаний не сохранилось об ассирийской и финикийской цивилизациях, пока не начались открытия последних лет. А теперь они раскрывают новую, хотя далеко не из самых ранних, страницу в истории человечества. И всё же, насколько древни эти цивилизации в сравнении с самыми древними? – но даже и их история не решается принять.</w:t>
      </w:r>
    </w:p>
    <w:p w14:paraId="7C35D69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Археология достаточно убедительно показала, что память человеческая простирается в глубь веков гораздо дальше, чем это склонна признавать история, а сокровенные свидетельства некогда могущественных народов, сохранённые их наследниками, ещё более достойны доверия. Мы говорим о цивилизациях доледникового периода, и (не только для обывателя и профана, но даже с точки зрения высокообразованного геолога) это наше заявление прозвучит нелепо. Что же тогда сказали бы вы на наше утверждение, что китайцы – я говорю сейчас о настоящих китайцах внутреннего Китая, а не о гибридном смешении Четвёртой и Пятой Рас, находящемся ныне у власти, – коренные жители, которые в своей чистокровной национальности всецело принадлежат к высшей и последней ветви Четвёртой Расы, достигли наивысшего уровня своей цивилизации, когда Пятая [нынешняя] Раса только-только появилась в Азии и когда первые её ответвления были ещё делом будущего. Когда же это было? Подсчитайте. Нелепо было бы думать, что мы, при таких огромных шансах против принятия нашей доктрины, продолжали бы сознательно </w:t>
      </w:r>
      <w:r>
        <w:rPr>
          <w:rFonts w:ascii="Times New Roman CYR" w:hAnsi="Times New Roman CYR" w:cs="Times New Roman CYR"/>
          <w:i/>
          <w:iCs/>
          <w:sz w:val="24"/>
          <w:szCs w:val="20"/>
        </w:rPr>
        <w:t xml:space="preserve">изобретать </w:t>
      </w:r>
      <w:r>
        <w:rPr>
          <w:rFonts w:ascii="Times New Roman CYR" w:hAnsi="Times New Roman CYR" w:cs="Times New Roman CYR"/>
          <w:sz w:val="24"/>
          <w:szCs w:val="20"/>
        </w:rPr>
        <w:t>Расы и подрасы, не будь они неопровержимым фактом.</w:t>
      </w:r>
    </w:p>
    <w:p w14:paraId="7C35D69F" w14:textId="77777777" w:rsidR="00E67FCB" w:rsidRDefault="001C307C">
      <w:pPr>
        <w:widowControl w:val="0"/>
        <w:autoSpaceDE w:val="0"/>
        <w:spacing w:after="0" w:line="240" w:lineRule="auto"/>
        <w:ind w:left="108" w:right="96" w:firstLine="396"/>
        <w:jc w:val="both"/>
      </w:pPr>
      <w:r>
        <w:rPr>
          <w:rFonts w:ascii="Times New Roman CYR" w:hAnsi="Times New Roman CYR" w:cs="Times New Roman CYR"/>
          <w:sz w:val="24"/>
          <w:szCs w:val="20"/>
        </w:rPr>
        <w:t xml:space="preserve">Группа островов близ сибирского побережья, открытая Норденшельдом на «Веге», оказалась усеянной ископаемыми останками лошадей, овец, быков и т. д. вперемешку с гигантскими костями слонов, мамонтов, носорогов и прочих чудищ, относящихся ко временам, когда человек – как гласит ваша наука – ещё не появился на Земле. Как же это вышло, что лошади и овцы оказались в одной компании с «допотопными» громадинами? Лошадь, учат нас в школе, – довольно-таки современное изобретение природы, и </w:t>
      </w:r>
      <w:r>
        <w:rPr>
          <w:rFonts w:ascii="Times New Roman CYR" w:hAnsi="Times New Roman CYR" w:cs="Times New Roman CYR"/>
          <w:i/>
          <w:iCs/>
          <w:sz w:val="24"/>
          <w:szCs w:val="20"/>
        </w:rPr>
        <w:t xml:space="preserve">никто </w:t>
      </w:r>
      <w:r>
        <w:rPr>
          <w:rFonts w:ascii="Times New Roman CYR" w:hAnsi="Times New Roman CYR" w:cs="Times New Roman CYR"/>
          <w:sz w:val="24"/>
          <w:szCs w:val="20"/>
        </w:rPr>
        <w:t>не видел её ископаемого предка. Упомянутая группа сибирских островов опровергает эту удобную теорию. Эта область, в настоящее время заключённая в оковы вечной зимы и необитаемая человеком – этим самым хрупким из животных, – не только имела, как вскоре будет доказано, тропический климат (что вашей науке известно и не оспаривается), но и была также колыбелью одной из древнейших цивилизаций Четвёртой Расы, высочайшие остатки которой мы сегодня обнаруживаем в выродившемся китайце, а самые низшие – безнадёжно (для невежественного учёного) перемешаны с остатками Третьей Расы.</w:t>
      </w:r>
    </w:p>
    <w:p w14:paraId="7C35D6A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Я уже говорил вам, что самый высокий (духовно) тип людей сейчас на земле относится к первой подрасе Пятой Коренной Расы – это арийцы-азиаты </w:t>
      </w:r>
      <w:r>
        <w:rPr>
          <w:rFonts w:ascii="Times New Roman CYR" w:hAnsi="Times New Roman CYR" w:cs="Times New Roman CYR"/>
          <w:color w:val="000099"/>
          <w:position w:val="8"/>
          <w:sz w:val="20"/>
          <w:szCs w:val="16"/>
        </w:rPr>
        <w:t>(индусы)</w:t>
      </w:r>
      <w:r>
        <w:rPr>
          <w:rFonts w:ascii="Times New Roman CYR" w:hAnsi="Times New Roman CYR" w:cs="Times New Roman CYR"/>
          <w:sz w:val="24"/>
          <w:szCs w:val="20"/>
        </w:rPr>
        <w:t xml:space="preserve">; самая же высокая раса (физический ум) – это последняя подраса пятой, вы сами, белые завоеватели. Большинство человечества принадлежит к седьмой подрасе Четвёртой </w:t>
      </w:r>
      <w:r>
        <w:rPr>
          <w:rFonts w:ascii="Times New Roman CYR" w:hAnsi="Times New Roman CYR" w:cs="Times New Roman CYR"/>
          <w:i/>
          <w:iCs/>
          <w:sz w:val="24"/>
          <w:szCs w:val="20"/>
        </w:rPr>
        <w:t>Коренной Расы</w:t>
      </w:r>
      <w:r>
        <w:rPr>
          <w:rFonts w:ascii="Times New Roman CYR" w:hAnsi="Times New Roman CYR" w:cs="Times New Roman CYR"/>
          <w:sz w:val="24"/>
          <w:szCs w:val="20"/>
        </w:rPr>
        <w:t xml:space="preserve">: вышеупомянутые китайцы и их ответвления и веточки (малайцы, монголы, тибетцы, яванцы и т.д., и т.д.), к остаткам других подрас Четвёртой Расы и к седьмой подрасе Третьей Расы. Все эти павшие, выродившиеся подобия человечества – прямые потомки высокоцивилизованных народов, память о которых и сами названия их сохранились лишь в таких книгах, как </w:t>
      </w:r>
      <w:r>
        <w:rPr>
          <w:rFonts w:ascii="Times New Roman CYR" w:hAnsi="Times New Roman CYR" w:cs="Times New Roman CYR"/>
          <w:i/>
          <w:iCs/>
          <w:sz w:val="24"/>
          <w:szCs w:val="20"/>
        </w:rPr>
        <w:t xml:space="preserve">Пополь-Вух </w:t>
      </w:r>
      <w:r>
        <w:rPr>
          <w:rStyle w:val="a8"/>
          <w:rFonts w:ascii="Times New Roman CYR" w:hAnsi="Times New Roman CYR"/>
          <w:iCs/>
          <w:color w:val="FF0000"/>
          <w:sz w:val="24"/>
          <w:szCs w:val="20"/>
        </w:rPr>
        <w:footnoteReference w:id="407"/>
      </w:r>
      <w:r>
        <w:rPr>
          <w:rFonts w:ascii="Times New Roman CYR" w:hAnsi="Times New Roman CYR" w:cs="Times New Roman CYR"/>
          <w:i/>
          <w:iCs/>
          <w:sz w:val="24"/>
          <w:szCs w:val="20"/>
        </w:rPr>
        <w:t xml:space="preserve">, </w:t>
      </w:r>
      <w:r>
        <w:rPr>
          <w:rFonts w:ascii="Times New Roman CYR" w:hAnsi="Times New Roman CYR" w:cs="Times New Roman CYR"/>
          <w:sz w:val="24"/>
          <w:szCs w:val="20"/>
        </w:rPr>
        <w:lastRenderedPageBreak/>
        <w:t>и нескольких других, науке неизвестных.</w:t>
      </w:r>
    </w:p>
    <w:p w14:paraId="7C35D6A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4.</w:t>
      </w:r>
      <w:r>
        <w:rPr>
          <w:rFonts w:ascii="Times New Roman CYR" w:hAnsi="Times New Roman CYR" w:cs="Times New Roman CYR"/>
          <w:sz w:val="24"/>
          <w:szCs w:val="20"/>
        </w:rPr>
        <w:tab/>
        <w:t>Вопрос. К какой эпохе относится существование материка Атлантида&lt;...&gt;</w:t>
      </w:r>
    </w:p>
    <w:p w14:paraId="7C35D6A2" w14:textId="77777777" w:rsidR="00E67FCB" w:rsidRDefault="001C307C">
      <w:pPr>
        <w:widowControl w:val="0"/>
        <w:autoSpaceDE w:val="0"/>
        <w:spacing w:after="0" w:line="240" w:lineRule="auto"/>
        <w:ind w:left="108" w:right="96" w:firstLine="396"/>
        <w:jc w:val="both"/>
      </w:pPr>
      <w:r>
        <w:rPr>
          <w:rFonts w:ascii="Times New Roman CYR" w:hAnsi="Times New Roman CYR" w:cs="Times New Roman CYR"/>
          <w:sz w:val="24"/>
          <w:szCs w:val="20"/>
        </w:rPr>
        <w:t xml:space="preserve">Ответ. Ко временам миоцена </w:t>
      </w:r>
      <w:r>
        <w:rPr>
          <w:rFonts w:ascii="Times New Roman CYR" w:hAnsi="Times New Roman CYR" w:cs="Times New Roman CYR"/>
          <w:color w:val="000099"/>
          <w:position w:val="8"/>
          <w:sz w:val="20"/>
          <w:szCs w:val="16"/>
        </w:rPr>
        <w:t xml:space="preserve">(3,67 – 1,87 млн. лет) </w:t>
      </w:r>
      <w:r>
        <w:rPr>
          <w:rStyle w:val="a8"/>
          <w:rFonts w:ascii="Times New Roman CYR" w:hAnsi="Times New Roman CYR"/>
          <w:iCs/>
          <w:color w:val="FF0000"/>
          <w:sz w:val="24"/>
          <w:szCs w:val="20"/>
        </w:rPr>
        <w:footnoteReference w:id="408"/>
      </w:r>
      <w:r>
        <w:rPr>
          <w:rFonts w:ascii="Times New Roman CYR" w:hAnsi="Times New Roman CYR" w:cs="Times New Roman CYR"/>
          <w:sz w:val="24"/>
          <w:szCs w:val="20"/>
        </w:rPr>
        <w:t xml:space="preserve">. В эволюции Кругов (rounds) всё происходит в своё назначенное время и в своей назначенной точке, иначе и самому лучшему ясновидцу было бы невозможно вычислить точный час и год, когда должны произойти такие крупные или малые катаклизмы. И всё, что адепт мог бы сделать, это предсказать </w:t>
      </w:r>
      <w:r>
        <w:rPr>
          <w:rFonts w:ascii="Times New Roman CYR" w:hAnsi="Times New Roman CYR" w:cs="Times New Roman CYR"/>
          <w:i/>
          <w:iCs/>
          <w:sz w:val="24"/>
          <w:szCs w:val="20"/>
        </w:rPr>
        <w:t xml:space="preserve">приблизительное </w:t>
      </w:r>
      <w:r>
        <w:rPr>
          <w:rFonts w:ascii="Times New Roman CYR" w:hAnsi="Times New Roman CYR" w:cs="Times New Roman CYR"/>
          <w:sz w:val="24"/>
          <w:szCs w:val="20"/>
        </w:rPr>
        <w:t xml:space="preserve">время; тогда как ныне события, которые заканчиваются крупными геологическими изменениями, могут быть предсказаны с такой же математической точностью, как и затмения и другие пространственные изменения. Погружение Атлантиды (группы материков и островов) началось в миоценскую эпоху – как и сейчас наблюдается постепенное погружение некоторых </w:t>
      </w:r>
      <w:r>
        <w:rPr>
          <w:rFonts w:ascii="Times New Roman CYR" w:hAnsi="Times New Roman CYR" w:cs="Times New Roman CYR"/>
          <w:i/>
          <w:iCs/>
          <w:sz w:val="24"/>
          <w:szCs w:val="20"/>
        </w:rPr>
        <w:t xml:space="preserve">ваших </w:t>
      </w:r>
      <w:r>
        <w:rPr>
          <w:rFonts w:ascii="Times New Roman CYR" w:hAnsi="Times New Roman CYR" w:cs="Times New Roman CYR"/>
          <w:sz w:val="24"/>
          <w:szCs w:val="20"/>
        </w:rPr>
        <w:t xml:space="preserve">материков – и достигло своей кульминации: </w:t>
      </w:r>
      <w:r>
        <w:rPr>
          <w:rFonts w:ascii="Times New Roman CYR" w:hAnsi="Times New Roman CYR" w:cs="Times New Roman CYR"/>
          <w:i/>
          <w:iCs/>
          <w:sz w:val="24"/>
          <w:szCs w:val="20"/>
        </w:rPr>
        <w:t xml:space="preserve">сначала </w:t>
      </w:r>
      <w:r>
        <w:rPr>
          <w:rFonts w:ascii="Times New Roman CYR" w:hAnsi="Times New Roman CYR" w:cs="Times New Roman CYR"/>
          <w:sz w:val="24"/>
          <w:szCs w:val="20"/>
        </w:rPr>
        <w:t xml:space="preserve">– когда окончательно исчез самый большой материк (событие, совпавшее с подъёмом Альп </w:t>
      </w:r>
      <w:r>
        <w:rPr>
          <w:rStyle w:val="a8"/>
          <w:rFonts w:ascii="Times New Roman CYR" w:hAnsi="Times New Roman CYR"/>
          <w:color w:val="FF0000"/>
          <w:sz w:val="24"/>
          <w:szCs w:val="20"/>
        </w:rPr>
        <w:footnoteReference w:id="409"/>
      </w:r>
      <w:r>
        <w:rPr>
          <w:rFonts w:ascii="Times New Roman CYR" w:hAnsi="Times New Roman CYR" w:cs="Times New Roman CYR"/>
          <w:sz w:val="24"/>
          <w:szCs w:val="20"/>
        </w:rPr>
        <w:t xml:space="preserve">), а </w:t>
      </w:r>
      <w:r>
        <w:rPr>
          <w:rFonts w:ascii="Times New Roman CYR" w:hAnsi="Times New Roman CYR" w:cs="Times New Roman CYR"/>
          <w:i/>
          <w:iCs/>
          <w:sz w:val="24"/>
          <w:szCs w:val="20"/>
        </w:rPr>
        <w:t xml:space="preserve">затем </w:t>
      </w:r>
      <w:r>
        <w:rPr>
          <w:rFonts w:ascii="Times New Roman CYR" w:hAnsi="Times New Roman CYR" w:cs="Times New Roman CYR"/>
          <w:sz w:val="24"/>
          <w:szCs w:val="20"/>
        </w:rPr>
        <w:t xml:space="preserve">– когда ушёл под воду последний из прекрасных островов, о котором упоминает Платон. Египетские жрецы Саиса рассказали предку Солона </w:t>
      </w:r>
      <w:r>
        <w:rPr>
          <w:rFonts w:ascii="Times New Roman CYR" w:hAnsi="Times New Roman CYR" w:cs="Times New Roman CYR"/>
          <w:color w:val="000099"/>
          <w:position w:val="8"/>
          <w:sz w:val="20"/>
          <w:szCs w:val="16"/>
        </w:rPr>
        <w:t>(т.е. Платону)</w:t>
      </w:r>
      <w:r>
        <w:rPr>
          <w:rFonts w:ascii="Times New Roman CYR" w:hAnsi="Times New Roman CYR" w:cs="Times New Roman CYR"/>
          <w:sz w:val="24"/>
          <w:szCs w:val="20"/>
        </w:rPr>
        <w:t>, что Атлантида (т. е. единственный оставшийся большой остров) погибла 9000 лет тому назад</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(т.е. 11,5 тыс. лет от сегодняшнего дня)</w:t>
      </w:r>
      <w:r>
        <w:rPr>
          <w:rFonts w:ascii="Times New Roman CYR" w:hAnsi="Times New Roman CYR" w:cs="Times New Roman CYR"/>
          <w:sz w:val="24"/>
          <w:szCs w:val="20"/>
        </w:rPr>
        <w:t xml:space="preserve">. Это число не вымышлено, ибо на протяжении тысячелетий они самым тщательным образом сохраняли свои исторические свидетельства. Но они поведали тогда лишь о «Посейдоне» и не пожелали выдать свою сокровенную хронологию даже великому греческому законодателю </w:t>
      </w:r>
      <w:r>
        <w:rPr>
          <w:rFonts w:ascii="Times New Roman CYR" w:hAnsi="Times New Roman CYR" w:cs="Times New Roman CYR"/>
          <w:color w:val="000099"/>
          <w:position w:val="8"/>
          <w:sz w:val="20"/>
          <w:szCs w:val="16"/>
        </w:rPr>
        <w:t>(Солону)</w:t>
      </w:r>
      <w:r>
        <w:rPr>
          <w:rFonts w:ascii="Times New Roman CYR" w:hAnsi="Times New Roman CYR" w:cs="Times New Roman CYR"/>
          <w:sz w:val="24"/>
          <w:szCs w:val="20"/>
        </w:rPr>
        <w:t xml:space="preserve">. Так как нет геологических причин сомневаться в этом предании, но, напротив, имеется огромное количество свидетельств в подтверждение его, то наука наконец признала существование этого огромного континента и архипелага и тем самым подтвердила истинность ещё одной «басни» </w:t>
      </w:r>
      <w:r>
        <w:rPr>
          <w:rStyle w:val="a8"/>
          <w:rFonts w:ascii="Times New Roman CYR" w:hAnsi="Times New Roman CYR"/>
          <w:color w:val="FF0000"/>
          <w:sz w:val="24"/>
          <w:szCs w:val="20"/>
        </w:rPr>
        <w:footnoteReference w:id="410"/>
      </w:r>
      <w:r>
        <w:rPr>
          <w:rFonts w:ascii="Times New Roman CYR" w:hAnsi="Times New Roman CYR" w:cs="Times New Roman CYR"/>
          <w:sz w:val="24"/>
          <w:szCs w:val="20"/>
        </w:rPr>
        <w:t xml:space="preserve">. Она учит теперь, как вам известно, что Атлантида или её остатки просуществовали вплоть до посттретичных времён </w:t>
      </w:r>
      <w:r>
        <w:rPr>
          <w:rStyle w:val="a8"/>
          <w:rFonts w:ascii="Times New Roman CYR" w:hAnsi="Times New Roman CYR"/>
          <w:color w:val="FF0000"/>
          <w:sz w:val="24"/>
          <w:szCs w:val="20"/>
        </w:rPr>
        <w:footnoteReference w:id="41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что её окончательное погружение произошло в палеозойский период американской истории </w:t>
      </w:r>
      <w:r>
        <w:rPr>
          <w:rStyle w:val="a8"/>
          <w:rFonts w:ascii="Times New Roman CYR" w:hAnsi="Times New Roman CYR"/>
          <w:color w:val="FF0000"/>
          <w:sz w:val="24"/>
          <w:szCs w:val="20"/>
        </w:rPr>
        <w:footnoteReference w:id="412"/>
      </w:r>
      <w:r>
        <w:rPr>
          <w:rFonts w:ascii="Times New Roman CYR" w:hAnsi="Times New Roman CYR" w:cs="Times New Roman CYR"/>
          <w:sz w:val="24"/>
          <w:szCs w:val="20"/>
        </w:rPr>
        <w:t xml:space="preserve">! Ну что ж, истина и факт должны быть благодарны даже и за такие </w:t>
      </w:r>
      <w:r>
        <w:rPr>
          <w:rFonts w:ascii="Times New Roman CYR" w:hAnsi="Times New Roman CYR" w:cs="Times New Roman CYR"/>
          <w:sz w:val="24"/>
          <w:szCs w:val="20"/>
        </w:rPr>
        <w:lastRenderedPageBreak/>
        <w:t xml:space="preserve">малые одолжения, ввиду полного отсутствия таковых на протяжении многочисленных предшествующих столетий. Глубоководные морские исследования, в особенности проведённые «Челенджером», полностью </w:t>
      </w:r>
      <w:r>
        <w:rPr>
          <w:rFonts w:ascii="Times New Roman CYR" w:hAnsi="Times New Roman CYR" w:cs="Times New Roman CYR"/>
          <w:i/>
          <w:iCs/>
          <w:sz w:val="24"/>
          <w:szCs w:val="20"/>
        </w:rPr>
        <w:t xml:space="preserve">подтвердили </w:t>
      </w:r>
      <w:r>
        <w:rPr>
          <w:rFonts w:ascii="Times New Roman CYR" w:hAnsi="Times New Roman CYR" w:cs="Times New Roman CYR"/>
          <w:sz w:val="24"/>
          <w:szCs w:val="20"/>
        </w:rPr>
        <w:t xml:space="preserve">сообщения геологии и палеонтологии. Великое событие – торжество наших «Сынов </w:t>
      </w:r>
      <w:r>
        <w:rPr>
          <w:rFonts w:ascii="Times New Roman CYR" w:hAnsi="Times New Roman CYR" w:cs="Times New Roman CYR"/>
          <w:i/>
          <w:iCs/>
          <w:sz w:val="24"/>
          <w:szCs w:val="20"/>
        </w:rPr>
        <w:t xml:space="preserve">Огненного Тумана», </w:t>
      </w:r>
      <w:r>
        <w:rPr>
          <w:rFonts w:ascii="Times New Roman CYR" w:hAnsi="Times New Roman CYR" w:cs="Times New Roman CYR"/>
          <w:sz w:val="24"/>
          <w:szCs w:val="20"/>
        </w:rPr>
        <w:t xml:space="preserve">обитателей «Шамбалы» (в то время ещё остров в Центрально-Азиатском море), над эгоистичными, но не окончательно безнравственными </w:t>
      </w:r>
      <w:r>
        <w:rPr>
          <w:rFonts w:ascii="Times New Roman CYR" w:hAnsi="Times New Roman CYR" w:cs="Times New Roman CYR"/>
          <w:i/>
          <w:iCs/>
          <w:sz w:val="24"/>
          <w:szCs w:val="20"/>
        </w:rPr>
        <w:t xml:space="preserve">магами </w:t>
      </w:r>
      <w:r>
        <w:rPr>
          <w:rFonts w:ascii="Times New Roman CYR" w:hAnsi="Times New Roman CYR" w:cs="Times New Roman CYR"/>
          <w:sz w:val="24"/>
          <w:szCs w:val="20"/>
        </w:rPr>
        <w:t>Посейдона – произошло ровно 11 446 лет тому назад.</w:t>
      </w:r>
    </w:p>
    <w:p w14:paraId="7C35D6A3"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A4" w14:textId="77777777" w:rsidR="00E67FCB" w:rsidRDefault="001C307C">
      <w:pPr>
        <w:widowControl w:val="0"/>
        <w:tabs>
          <w:tab w:val="left" w:pos="744"/>
        </w:tabs>
        <w:autoSpaceDE w:val="0"/>
        <w:spacing w:before="12" w:after="0" w:line="240" w:lineRule="auto"/>
        <w:ind w:left="108" w:right="108" w:firstLine="396"/>
        <w:jc w:val="both"/>
      </w:pPr>
      <w:r>
        <w:rPr>
          <w:rFonts w:ascii="Times New Roman CYR" w:hAnsi="Times New Roman CYR" w:cs="Times New Roman CYR"/>
          <w:sz w:val="24"/>
          <w:szCs w:val="20"/>
        </w:rPr>
        <w:t>5.</w:t>
      </w:r>
      <w:r>
        <w:rPr>
          <w:rFonts w:ascii="Times New Roman CYR" w:hAnsi="Times New Roman CYR" w:cs="Times New Roman CYR"/>
          <w:sz w:val="24"/>
          <w:szCs w:val="20"/>
        </w:rPr>
        <w:tab/>
        <w:t xml:space="preserve">&lt;...&gt; Конечно, ваша наука права во многих своих обобщениях, но предпосылки её неверны или, во всяком случае, во многом ошибочны. Например, она права, утверждая, что во времена образования новой Америки древняя Атлантида опускалась и постепенно уходила под воду; но она ошибается как в приводимых ею эпохах, так и в вычислениях длительности этого погружения. Такова же и грядущая судьба ваших Британских островов, первых в списке жертв, которые будут уничтожены огнём (подводными вулканами) и водою; Франция и другие страны последуют за ними. Когда они появятся вновь, последняя, седьмая подраса Шестой Коренной Расы нынешнего человечества будет процветать на «Лемурии» и «Атлантиде», которые также появятся вновь (причём их новое появление произойдёт тотчас же после исчезновения теперешних островов и материков), и очень мало морей и </w:t>
      </w:r>
      <w:r>
        <w:rPr>
          <w:rFonts w:ascii="Times New Roman CYR" w:hAnsi="Times New Roman CYR" w:cs="Times New Roman CYR"/>
          <w:i/>
          <w:iCs/>
          <w:sz w:val="24"/>
          <w:szCs w:val="20"/>
        </w:rPr>
        <w:t xml:space="preserve">великих океанов </w:t>
      </w:r>
      <w:r>
        <w:rPr>
          <w:rFonts w:ascii="Times New Roman CYR" w:hAnsi="Times New Roman CYR" w:cs="Times New Roman CYR"/>
          <w:sz w:val="24"/>
          <w:szCs w:val="20"/>
        </w:rPr>
        <w:t>окажется тогда на земном шаре, поскольку воды, так же как и земля, появляются, исчезают и перемещаются периодически, все в свой черёд.</w:t>
      </w:r>
    </w:p>
    <w:p w14:paraId="7C35D6A5"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A6"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Приближение каждой новой [расовой] «обскурации» всегда возвещается катаклизмами – огнём или водою. Но, помимо этого, каждый </w:t>
      </w:r>
      <w:r>
        <w:rPr>
          <w:rFonts w:ascii="Times New Roman CYR" w:hAnsi="Times New Roman CYR" w:cs="Times New Roman CYR"/>
          <w:i/>
          <w:iCs/>
          <w:sz w:val="24"/>
          <w:szCs w:val="20"/>
        </w:rPr>
        <w:t xml:space="preserve">«малый круг» </w:t>
      </w:r>
      <w:r>
        <w:rPr>
          <w:rFonts w:ascii="Times New Roman CYR" w:hAnsi="Times New Roman CYR" w:cs="Times New Roman CYR"/>
          <w:sz w:val="24"/>
          <w:szCs w:val="20"/>
        </w:rPr>
        <w:t>(«</w:t>
      </w:r>
      <w:r>
        <w:rPr>
          <w:rFonts w:ascii="Times New Roman CYR" w:hAnsi="Times New Roman CYR" w:cs="Times New Roman CYR"/>
          <w:i/>
          <w:iCs/>
          <w:sz w:val="24"/>
          <w:szCs w:val="20"/>
        </w:rPr>
        <w:t>ring</w:t>
      </w:r>
      <w:r>
        <w:rPr>
          <w:rFonts w:ascii="Times New Roman CYR" w:hAnsi="Times New Roman CYR" w:cs="Times New Roman CYR"/>
          <w:sz w:val="24"/>
          <w:szCs w:val="20"/>
        </w:rPr>
        <w:t xml:space="preserve">»), или Коренная Раса </w:t>
      </w:r>
      <w:r>
        <w:rPr>
          <w:rStyle w:val="a8"/>
          <w:rFonts w:ascii="Times New Roman CYR" w:hAnsi="Times New Roman CYR"/>
          <w:color w:val="FF0000"/>
          <w:sz w:val="24"/>
          <w:szCs w:val="20"/>
        </w:rPr>
        <w:footnoteReference w:id="413"/>
      </w:r>
      <w:r>
        <w:rPr>
          <w:rFonts w:ascii="Times New Roman CYR" w:hAnsi="Times New Roman CYR" w:cs="Times New Roman CYR"/>
          <w:sz w:val="24"/>
          <w:szCs w:val="20"/>
        </w:rPr>
        <w:t xml:space="preserve">, должны быть рассечены, так сказать, надвое одною из этих стихий. Так, достигнув вершины своего развития и славы, Четвёртая Раса – атланты были уничтожены </w:t>
      </w:r>
      <w:r>
        <w:rPr>
          <w:rFonts w:ascii="Times New Roman CYR" w:hAnsi="Times New Roman CYR" w:cs="Times New Roman CYR"/>
          <w:i/>
          <w:iCs/>
          <w:sz w:val="24"/>
          <w:szCs w:val="20"/>
        </w:rPr>
        <w:t xml:space="preserve">водою, </w:t>
      </w:r>
      <w:r>
        <w:rPr>
          <w:rFonts w:ascii="Times New Roman CYR" w:hAnsi="Times New Roman CYR" w:cs="Times New Roman CYR"/>
          <w:sz w:val="24"/>
          <w:szCs w:val="20"/>
        </w:rPr>
        <w:t xml:space="preserve">и теперь вы встречаете лишь их выродившиеся, падшие остатки, чьи подрасы тем не менее, и притом каждая из них, имели свои счастливые дни славы и относительного величия. Каковы они сейчас – такими же будете и вы, ибо закон циклов един и неизменен. Когда ваша Раса – Пятая – достигнет зенита в развитии своего </w:t>
      </w:r>
      <w:r>
        <w:rPr>
          <w:rFonts w:ascii="Times New Roman CYR" w:hAnsi="Times New Roman CYR" w:cs="Times New Roman CYR"/>
          <w:i/>
          <w:iCs/>
          <w:sz w:val="24"/>
          <w:szCs w:val="20"/>
        </w:rPr>
        <w:t xml:space="preserve">физического </w:t>
      </w:r>
      <w:r>
        <w:rPr>
          <w:rFonts w:ascii="Times New Roman CYR" w:hAnsi="Times New Roman CYR" w:cs="Times New Roman CYR"/>
          <w:sz w:val="24"/>
          <w:szCs w:val="20"/>
        </w:rPr>
        <w:t xml:space="preserve">ума и разовьёт наивысшую цивилизацию (припомните различие, которое мы проводим между </w:t>
      </w:r>
      <w:r>
        <w:rPr>
          <w:rFonts w:ascii="Times New Roman CYR" w:hAnsi="Times New Roman CYR" w:cs="Times New Roman CYR"/>
          <w:i/>
          <w:iCs/>
          <w:sz w:val="24"/>
          <w:szCs w:val="20"/>
        </w:rPr>
        <w:t xml:space="preserve">материальной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духовной </w:t>
      </w:r>
      <w:r>
        <w:rPr>
          <w:rFonts w:ascii="Times New Roman CYR" w:hAnsi="Times New Roman CYR" w:cs="Times New Roman CYR"/>
          <w:sz w:val="24"/>
          <w:szCs w:val="20"/>
        </w:rPr>
        <w:t xml:space="preserve">цивилизациями), и будет уже не в состоянии подняться выше в своём цикле, её продвижение в направлении </w:t>
      </w:r>
      <w:r>
        <w:rPr>
          <w:rFonts w:ascii="Times New Roman CYR" w:hAnsi="Times New Roman CYR" w:cs="Times New Roman CYR"/>
          <w:i/>
          <w:iCs/>
          <w:sz w:val="24"/>
          <w:szCs w:val="20"/>
        </w:rPr>
        <w:t xml:space="preserve">абсолютного </w:t>
      </w:r>
      <w:r>
        <w:rPr>
          <w:rFonts w:ascii="Times New Roman CYR" w:hAnsi="Times New Roman CYR" w:cs="Times New Roman CYR"/>
          <w:sz w:val="24"/>
          <w:szCs w:val="20"/>
        </w:rPr>
        <w:t xml:space="preserve">зла будет остановлено (так же как и её предшественники лемурийцы и атланты, люди Третьей и Четвёртой Рас, были остановлены в своём продвижении к тому же) одним из таких изменений, носящих характер катаклизма. Её великая цивилизация будет уничтожена, и все подрасы </w:t>
      </w:r>
      <w:r>
        <w:rPr>
          <w:rFonts w:ascii="Times New Roman CYR" w:hAnsi="Times New Roman CYR" w:cs="Times New Roman CYR"/>
          <w:i/>
          <w:iCs/>
          <w:sz w:val="24"/>
          <w:szCs w:val="20"/>
        </w:rPr>
        <w:t xml:space="preserve">этой </w:t>
      </w:r>
      <w:r>
        <w:rPr>
          <w:rFonts w:ascii="Times New Roman CYR" w:hAnsi="Times New Roman CYR" w:cs="Times New Roman CYR"/>
          <w:sz w:val="24"/>
          <w:szCs w:val="20"/>
        </w:rPr>
        <w:t xml:space="preserve">[Пятой] Расы пойдут вниз в своих циклах, после короткого периода славы и учёности. Обратите внимание на остатки атлантов – на древних греков и римлян (нынешние все принадлежат к Пятой Расе): как велики и как кратки, как непродолжительны были дни их известности и славы! Ибо они были лишь подрасами семи ответвлений Коренной Расы. Единый Правящий Закон не позволяет материнской Расе, как и её подрасам и ответвлениям, нарушать прерогативы Расы или подрасы, следующей за нею; и менее всего позволяет он посягать на знание и силы, сохраняемые для её преемника. «Да не будешь ты вкушать плода познания Добра и Зла от древа, растущего для твоих наследников». Это «древо» охраняется нами, доверенное нам Дхиан-Коганами, покровителями нашей Расы и Хранителями рас грядущих. Постарайтесь понять эту аллегорию и не упускайте из виду намёк, данный вам в моём письме о Планетных </w:t>
      </w:r>
      <w:r>
        <w:rPr>
          <w:rFonts w:ascii="Times New Roman CYR" w:hAnsi="Times New Roman CYR" w:cs="Times New Roman CYR"/>
          <w:sz w:val="24"/>
          <w:szCs w:val="20"/>
        </w:rPr>
        <w:lastRenderedPageBreak/>
        <w:t>Духах.</w:t>
      </w:r>
    </w:p>
    <w:p w14:paraId="7C35D6A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начале каждого [планетарного] </w:t>
      </w:r>
      <w:r>
        <w:rPr>
          <w:rFonts w:ascii="Times New Roman CYR" w:hAnsi="Times New Roman CYR" w:cs="Times New Roman CYR"/>
          <w:i/>
          <w:iCs/>
          <w:sz w:val="24"/>
          <w:szCs w:val="20"/>
        </w:rPr>
        <w:t xml:space="preserve">Большого Круга </w:t>
      </w:r>
      <w:r>
        <w:rPr>
          <w:rFonts w:ascii="Times New Roman CYR" w:hAnsi="Times New Roman CYR" w:cs="Times New Roman CYR"/>
          <w:sz w:val="24"/>
          <w:szCs w:val="20"/>
        </w:rPr>
        <w:t>(</w:t>
      </w:r>
      <w:r>
        <w:rPr>
          <w:rFonts w:ascii="Times New Roman CYR" w:hAnsi="Times New Roman CYR" w:cs="Times New Roman CYR"/>
          <w:i/>
          <w:iCs/>
          <w:sz w:val="24"/>
          <w:szCs w:val="20"/>
        </w:rPr>
        <w:t>round</w:t>
      </w:r>
      <w:r>
        <w:rPr>
          <w:rFonts w:ascii="Times New Roman CYR" w:hAnsi="Times New Roman CYR" w:cs="Times New Roman CYR"/>
          <w:sz w:val="24"/>
          <w:szCs w:val="20"/>
        </w:rPr>
        <w:t>)</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когда человечество появляется при совсем иных условиях, нежели те, которые предоставляются при рождении каждой новой Расы и её подрас [внутри Большого Круга] , один Планетный Дух должен войти в общение с этими первозданными людьми, освежить их память и раскрыть им истины, которые они знали в предыдущем Большом Круге (round). Отсюда спутанные традиции об Иеговах, Ормуздах, Осирисах, Брахмах и tutti quanti </w:t>
      </w:r>
      <w:r>
        <w:rPr>
          <w:rStyle w:val="a8"/>
          <w:rFonts w:ascii="Times New Roman CYR" w:hAnsi="Times New Roman CYR"/>
          <w:color w:val="FF0000"/>
          <w:sz w:val="24"/>
          <w:szCs w:val="20"/>
        </w:rPr>
        <w:footnoteReference w:id="414"/>
      </w:r>
      <w:r>
        <w:rPr>
          <w:rFonts w:ascii="Times New Roman CYR" w:hAnsi="Times New Roman CYR" w:cs="Times New Roman CYR"/>
          <w:sz w:val="24"/>
          <w:szCs w:val="20"/>
        </w:rPr>
        <w:t xml:space="preserve">. Но такое происходит лишь ради </w:t>
      </w:r>
      <w:r>
        <w:rPr>
          <w:rFonts w:ascii="Times New Roman CYR" w:hAnsi="Times New Roman CYR" w:cs="Times New Roman CYR"/>
          <w:i/>
          <w:iCs/>
          <w:sz w:val="24"/>
          <w:szCs w:val="20"/>
        </w:rPr>
        <w:t xml:space="preserve">Первой </w:t>
      </w:r>
      <w:r>
        <w:rPr>
          <w:rFonts w:ascii="Times New Roman CYR" w:hAnsi="Times New Roman CYR" w:cs="Times New Roman CYR"/>
          <w:sz w:val="24"/>
          <w:szCs w:val="20"/>
        </w:rPr>
        <w:t xml:space="preserve">Расы (Race) [нового Большого Круга] </w:t>
      </w:r>
      <w:r>
        <w:rPr>
          <w:rStyle w:val="a8"/>
          <w:rFonts w:ascii="Times New Roman CYR" w:hAnsi="Times New Roman CYR"/>
          <w:color w:val="FF0000"/>
          <w:sz w:val="24"/>
          <w:szCs w:val="20"/>
        </w:rPr>
        <w:footnoteReference w:id="415"/>
      </w:r>
      <w:r>
        <w:rPr>
          <w:rFonts w:ascii="Times New Roman CYR" w:hAnsi="Times New Roman CYR" w:cs="Times New Roman CYR"/>
          <w:sz w:val="24"/>
          <w:szCs w:val="20"/>
        </w:rPr>
        <w:t xml:space="preserve">. И это её долг – избрать среди своих сынов достойных преемников, которые – употребляя библейское выражение – «избираются» как сосуды, дабы вместить </w:t>
      </w:r>
      <w:r>
        <w:rPr>
          <w:rFonts w:ascii="Times New Roman CYR" w:hAnsi="Times New Roman CYR" w:cs="Times New Roman CYR"/>
          <w:i/>
          <w:iCs/>
          <w:sz w:val="24"/>
          <w:szCs w:val="20"/>
        </w:rPr>
        <w:t xml:space="preserve">весь запас знания, </w:t>
      </w:r>
      <w:r>
        <w:rPr>
          <w:rFonts w:ascii="Times New Roman CYR" w:hAnsi="Times New Roman CYR" w:cs="Times New Roman CYR"/>
          <w:sz w:val="24"/>
          <w:szCs w:val="20"/>
        </w:rPr>
        <w:t xml:space="preserve">который будет распределён между будущими Расами и поколениями до завершения этого Большого Круга (round). К чему мне говорить что-то ещё, раз вы и так </w:t>
      </w:r>
      <w:r>
        <w:rPr>
          <w:rFonts w:ascii="Times New Roman CYR" w:hAnsi="Times New Roman CYR" w:cs="Times New Roman CYR"/>
          <w:i/>
          <w:iCs/>
          <w:sz w:val="24"/>
          <w:szCs w:val="20"/>
        </w:rPr>
        <w:t xml:space="preserve">должны </w:t>
      </w:r>
      <w:r>
        <w:rPr>
          <w:rFonts w:ascii="Times New Roman CYR" w:hAnsi="Times New Roman CYR" w:cs="Times New Roman CYR"/>
          <w:sz w:val="24"/>
          <w:szCs w:val="20"/>
        </w:rPr>
        <w:t xml:space="preserve">понять всё, что я имею в виду, – и то, что я </w:t>
      </w:r>
      <w:r>
        <w:rPr>
          <w:rFonts w:ascii="Times New Roman CYR" w:hAnsi="Times New Roman CYR" w:cs="Times New Roman CYR"/>
          <w:i/>
          <w:iCs/>
          <w:sz w:val="24"/>
          <w:szCs w:val="20"/>
        </w:rPr>
        <w:t xml:space="preserve">не смею </w:t>
      </w:r>
      <w:r>
        <w:rPr>
          <w:rFonts w:ascii="Times New Roman CYR" w:hAnsi="Times New Roman CYR" w:cs="Times New Roman CYR"/>
          <w:sz w:val="24"/>
          <w:szCs w:val="20"/>
        </w:rPr>
        <w:t>раскрыть полностью. В каждой Расе [Четвёртого Круга] были свои адепты, и с каждой новой Расой нам позволено выдать людям этой Расы из нашего знания столько, сколько они заслужили. У последней, Седьмой Расы (Race) [нашего Четвёртого Круга] будет свой Будда, как и у каждой из её предшественниц; но её адепты будут гораздо выше любого адепта нынешней [Пятой] Расы, ибо среди них будет пребывать будущий Планетный Дух, Дхиан-Коган, долгом которого будет наставить или «освежить память» людей Первой Расы [наступающего] Пятого [человеческого] Круга после грядущей планетной (planet’s) обскурации.</w:t>
      </w:r>
    </w:p>
    <w:p w14:paraId="7C35D6A8"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A9" w14:textId="77777777" w:rsidR="00E67FCB" w:rsidRDefault="001C307C">
      <w:pPr>
        <w:widowControl w:val="0"/>
        <w:tabs>
          <w:tab w:val="left" w:pos="792"/>
        </w:tabs>
        <w:autoSpaceDE w:val="0"/>
        <w:spacing w:before="12" w:after="0" w:line="240" w:lineRule="auto"/>
        <w:ind w:left="108" w:right="108" w:firstLine="396"/>
        <w:jc w:val="both"/>
      </w:pPr>
      <w:r>
        <w:rPr>
          <w:rFonts w:ascii="Times New Roman CYR" w:hAnsi="Times New Roman CYR" w:cs="Times New Roman CYR"/>
          <w:sz w:val="24"/>
          <w:szCs w:val="20"/>
        </w:rPr>
        <w:t>6.</w:t>
      </w:r>
      <w:r>
        <w:rPr>
          <w:rFonts w:ascii="Times New Roman CYR" w:hAnsi="Times New Roman CYR" w:cs="Times New Roman CYR"/>
          <w:sz w:val="24"/>
          <w:szCs w:val="20"/>
        </w:rPr>
        <w:tab/>
        <w:t>Вопрос. Тесно связан с этим вопросом и другой, который тоже часто задают: «В чём же смысл всего этого циклического процесса, если в конечном итоге дух выходит из него всего-навсего таким же чистым и безличным, каким он был вначале, до своего нисхождения в материю?» (А частицы, взятые из пятого принципа [и присоединённые к высшей триаде]. – К.Х.?) Я отвечаю, что в настоящее время не занимаюсь оправданием действий Природы, но их исследованием. Но может быть, тут применим более лучший ответ?</w:t>
      </w:r>
    </w:p>
    <w:p w14:paraId="7C35D6A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То, что выходит в конечном итоге, это не просто «чистый и безличный дух», но совокупные «личные» воспоминания, снимаемые, наподобие сливок, с каждого нового [приращения] пятого принципа на протяжении длинного ряда существований. И если в конечном итоге – скажем, через каких-нибудь миллион миллионов лет от сего дня – духу суждено покоиться в своём чистом, </w:t>
      </w:r>
      <w:r>
        <w:rPr>
          <w:rFonts w:ascii="Times New Roman CYR" w:hAnsi="Times New Roman CYR" w:cs="Times New Roman CYR"/>
          <w:i/>
          <w:iCs/>
          <w:sz w:val="24"/>
          <w:szCs w:val="20"/>
        </w:rPr>
        <w:t xml:space="preserve">безличном </w:t>
      </w:r>
      <w:r>
        <w:rPr>
          <w:rFonts w:ascii="Times New Roman CYR" w:hAnsi="Times New Roman CYR" w:cs="Times New Roman CYR"/>
          <w:sz w:val="24"/>
          <w:szCs w:val="20"/>
        </w:rPr>
        <w:t>небытии как Е</w:t>
      </w:r>
      <w:r>
        <w:rPr>
          <w:rFonts w:ascii="Times New Roman CYR" w:hAnsi="Times New Roman CYR" w:cs="Times New Roman CYR"/>
          <w:sz w:val="18"/>
          <w:szCs w:val="14"/>
        </w:rPr>
        <w:t xml:space="preserve">ДИНОЕ </w:t>
      </w:r>
      <w:r>
        <w:rPr>
          <w:rFonts w:ascii="Times New Roman CYR" w:hAnsi="Times New Roman CYR" w:cs="Times New Roman CYR"/>
          <w:sz w:val="24"/>
          <w:szCs w:val="20"/>
        </w:rPr>
        <w:t xml:space="preserve">или </w:t>
      </w:r>
      <w:r>
        <w:rPr>
          <w:rFonts w:ascii="Times New Roman CYR" w:hAnsi="Times New Roman CYR" w:cs="Times New Roman CYR"/>
          <w:i/>
          <w:iCs/>
          <w:sz w:val="24"/>
          <w:szCs w:val="20"/>
        </w:rPr>
        <w:t xml:space="preserve">Абсолют, </w:t>
      </w:r>
      <w:r>
        <w:rPr>
          <w:rFonts w:ascii="Times New Roman CYR" w:hAnsi="Times New Roman CYR" w:cs="Times New Roman CYR"/>
          <w:sz w:val="24"/>
          <w:szCs w:val="20"/>
        </w:rPr>
        <w:t xml:space="preserve">всё же в этом цикловом процессе должен заключаться </w:t>
      </w:r>
      <w:r>
        <w:rPr>
          <w:rFonts w:ascii="Times New Roman CYR" w:hAnsi="Times New Roman CYR" w:cs="Times New Roman CYR"/>
          <w:i/>
          <w:iCs/>
          <w:sz w:val="24"/>
          <w:szCs w:val="20"/>
        </w:rPr>
        <w:t xml:space="preserve">«какой-то </w:t>
      </w:r>
      <w:r>
        <w:rPr>
          <w:rFonts w:ascii="Times New Roman CYR" w:hAnsi="Times New Roman CYR" w:cs="Times New Roman CYR"/>
          <w:sz w:val="24"/>
          <w:szCs w:val="20"/>
        </w:rPr>
        <w:t xml:space="preserve">смысл», поскольку каждое очищенное Эго имеет возможность в долгие </w:t>
      </w:r>
      <w:r>
        <w:rPr>
          <w:rFonts w:ascii="Times New Roman CYR" w:hAnsi="Times New Roman CYR" w:cs="Times New Roman CYR"/>
          <w:i/>
          <w:iCs/>
          <w:sz w:val="24"/>
          <w:szCs w:val="20"/>
        </w:rPr>
        <w:t xml:space="preserve">промежутки </w:t>
      </w:r>
      <w:r>
        <w:rPr>
          <w:rFonts w:ascii="Times New Roman CYR" w:hAnsi="Times New Roman CYR" w:cs="Times New Roman CYR"/>
          <w:sz w:val="24"/>
          <w:szCs w:val="20"/>
        </w:rPr>
        <w:t xml:space="preserve">между объективным бытием на планетах (planets) существовать, как Дхиан-Коган – от самого низшего обитателя Дэва-чана до высшего Планетного Духа, наслаждаясь плодами своих совокупных коллективных бесчисленных жизней. Но что есть «Дух» чистый и безличный per se </w:t>
      </w:r>
      <w:r>
        <w:rPr>
          <w:rStyle w:val="a8"/>
          <w:rFonts w:ascii="Times New Roman CYR" w:hAnsi="Times New Roman CYR"/>
          <w:color w:val="FF0000"/>
          <w:sz w:val="24"/>
          <w:szCs w:val="20"/>
        </w:rPr>
        <w:footnoteReference w:id="416"/>
      </w:r>
      <w:r>
        <w:rPr>
          <w:rFonts w:ascii="Times New Roman CYR" w:hAnsi="Times New Roman CYR" w:cs="Times New Roman CYR"/>
          <w:sz w:val="24"/>
          <w:szCs w:val="20"/>
        </w:rPr>
        <w:t>? Возможно ли, что вы ещё не уяснили себе нашу мысль? Но такой дух есть «ничто», чистая абстракция, абсолютный пробел для наших чувств, даже для самых духовных. Он становится чем-то лишь в сочетании с материей, следовательно, он всегда есть нечто, раз материя бесконечна и неразрушима, и вне бытия без Духа, который в материи есть жизнь. Отделённый от материи, он становится абсолютным отрицанием жизни и бытия, ибо материя нераздельна с ним.</w:t>
      </w:r>
    </w:p>
    <w:p w14:paraId="7C35D6AB"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6AC"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A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AE" w14:textId="77777777" w:rsidR="00E67FCB" w:rsidRDefault="001C307C">
      <w:pPr>
        <w:widowControl w:val="0"/>
        <w:autoSpaceDE w:val="0"/>
        <w:spacing w:after="0" w:line="240" w:lineRule="auto"/>
        <w:ind w:left="249" w:right="249"/>
        <w:jc w:val="center"/>
        <w:outlineLvl w:val="1"/>
      </w:pPr>
      <w:bookmarkStart w:id="63" w:name="_Toc171873010"/>
      <w:r>
        <w:rPr>
          <w:rFonts w:ascii="Times New Roman CYR" w:hAnsi="Times New Roman CYR" w:cs="Times New Roman CYR"/>
          <w:b/>
          <w:bCs/>
          <w:sz w:val="26"/>
        </w:rPr>
        <w:t>О</w:t>
      </w:r>
      <w:r>
        <w:rPr>
          <w:rFonts w:ascii="Times New Roman CYR" w:hAnsi="Times New Roman CYR" w:cs="Times New Roman CYR"/>
          <w:b/>
          <w:bCs/>
          <w:sz w:val="20"/>
          <w:szCs w:val="16"/>
        </w:rPr>
        <w:t xml:space="preserve">ТВЕТЫ </w:t>
      </w:r>
      <w:r>
        <w:rPr>
          <w:rFonts w:ascii="Times New Roman CYR" w:hAnsi="Times New Roman CYR" w:cs="Times New Roman CYR"/>
          <w:b/>
          <w:bCs/>
          <w:sz w:val="26"/>
        </w:rPr>
        <w:t>М</w:t>
      </w:r>
      <w:r>
        <w:rPr>
          <w:rFonts w:ascii="Times New Roman CYR" w:hAnsi="Times New Roman CYR" w:cs="Times New Roman CYR"/>
          <w:b/>
          <w:bCs/>
          <w:sz w:val="20"/>
          <w:szCs w:val="16"/>
        </w:rPr>
        <w:t xml:space="preserve">АХАТМ НА ВОПРОСЫ О </w:t>
      </w:r>
      <w:r>
        <w:rPr>
          <w:rFonts w:ascii="Times New Roman CYR" w:hAnsi="Times New Roman CYR" w:cs="Times New Roman CYR"/>
          <w:b/>
          <w:bCs/>
          <w:sz w:val="26"/>
        </w:rPr>
        <w:t>Р</w:t>
      </w:r>
      <w:r>
        <w:rPr>
          <w:rFonts w:ascii="Times New Roman CYR" w:hAnsi="Times New Roman CYR" w:cs="Times New Roman CYR"/>
          <w:b/>
          <w:bCs/>
          <w:sz w:val="20"/>
          <w:szCs w:val="16"/>
        </w:rPr>
        <w:t>АСАХ</w:t>
      </w:r>
      <w:bookmarkEnd w:id="63"/>
    </w:p>
    <w:p w14:paraId="7C35D6AF"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6B0"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Ниже приводится фрагмент из Ответного письма «Члену английского Теософского Общества» (Ч.Т.О.) по поводу заданных им вопросов </w:t>
      </w:r>
      <w:r>
        <w:rPr>
          <w:rStyle w:val="a8"/>
          <w:rFonts w:ascii="Times New Roman CYR" w:hAnsi="Times New Roman CYR"/>
          <w:color w:val="FF0000"/>
          <w:sz w:val="24"/>
          <w:szCs w:val="20"/>
        </w:rPr>
        <w:footnoteReference w:id="417"/>
      </w:r>
      <w:r>
        <w:rPr>
          <w:rFonts w:ascii="Times New Roman CYR" w:hAnsi="Times New Roman CYR" w:cs="Times New Roman CYR"/>
          <w:sz w:val="24"/>
          <w:szCs w:val="20"/>
        </w:rPr>
        <w:t xml:space="preserve">. Публикуемый фрагмент Ответов принадлежит Махатме М. </w:t>
      </w:r>
      <w:r>
        <w:rPr>
          <w:rStyle w:val="a8"/>
          <w:rFonts w:ascii="Times New Roman CYR" w:hAnsi="Times New Roman CYR"/>
          <w:color w:val="FF0000"/>
          <w:sz w:val="24"/>
          <w:szCs w:val="20"/>
        </w:rPr>
        <w:footnoteReference w:id="418"/>
      </w:r>
      <w:r>
        <w:rPr>
          <w:rFonts w:ascii="Times New Roman CYR" w:hAnsi="Times New Roman CYR" w:cs="Times New Roman CYR"/>
          <w:sz w:val="24"/>
          <w:szCs w:val="20"/>
        </w:rPr>
        <w:t xml:space="preserve"> История появления обширного свода Ответов, часть которых приводится здесь в качестве пояснений к Письмам Махатм, следующая. В адрес редакции журнала «Теософист» в июле 1883 г. поступило письмо за подписью «Члена Английского Теософского Общества», под именем которого скрывался Фредерик Майерс </w:t>
      </w:r>
      <w:r>
        <w:rPr>
          <w:rStyle w:val="a8"/>
          <w:rFonts w:ascii="Times New Roman CYR" w:hAnsi="Times New Roman CYR"/>
          <w:color w:val="FF0000"/>
          <w:sz w:val="24"/>
          <w:szCs w:val="20"/>
        </w:rPr>
        <w:footnoteReference w:id="419"/>
      </w:r>
      <w:r>
        <w:rPr>
          <w:rFonts w:ascii="Times New Roman CYR" w:hAnsi="Times New Roman CYR" w:cs="Times New Roman CYR"/>
          <w:sz w:val="24"/>
          <w:szCs w:val="20"/>
        </w:rPr>
        <w:t>. Майерс был одновременно соучредителем Лондонского Общества Психических Исследований, сыгравшего впоследствии печальную роль в распространении клеветы о Блаватской. В письме содержались вопросы по поводу ряда статей в «Теософисте», а также по книге А.П.Синнетта «Эзотерический буддизм» (1883), написанной на основании Писем Махатм. Письмо Майерса было написано в контексте разразившегося в Лондонском филиале Теософского Общества кризисе между партией, выдвигавшей на первенство А.Б.Кингсфорд, и партией, поддерживавшей А.П.Синнетта и водительство Махатм. В конечном итоге была образована новая Лондонская ложа с Президентом А.Б.Кингсфорд, которая более тяготела к христианскому гностицизму и по-европейски понимаемому герметизму, нежели к восточным доктринам. Кроме раскола среди лондонских теософов серьёзную угрозу теософскому движению создавало Общество Психических Исследований (ОПИ), возникшее в Лондоне 20 февраля 1882 г. фактически в противовес теософам Блаватской. Ещё в феврале 1882 г. Кут Хуми предрёк ОПИ следующее будущее:</w:t>
      </w:r>
    </w:p>
    <w:p w14:paraId="7C35D6B1" w14:textId="77777777" w:rsidR="00E67FCB" w:rsidRDefault="00E67FCB">
      <w:pPr>
        <w:widowControl w:val="0"/>
        <w:autoSpaceDE w:val="0"/>
        <w:spacing w:after="0" w:line="240" w:lineRule="auto"/>
        <w:rPr>
          <w:rFonts w:ascii="Times New Roman CYR" w:hAnsi="Times New Roman CYR" w:cs="Times New Roman CYR"/>
          <w:sz w:val="26"/>
        </w:rPr>
      </w:pPr>
    </w:p>
    <w:p w14:paraId="7C35D6B2"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«С.М[озес] теперь не только совсем отстранился от [Теософского] Общества, где некоторые из членов верят в нас, но он решил в сердце своём уничтожить Британский Филиал [ТО]. Учреждается Общество Психических Исследований, и ему удалось перетащить туда Уайлда, Месси и других. Рассказывать ли вам будущее этого новообразования? Оно будет расти, развиваться и расширяться, и в конечном счёте Теософическое Общество в Лондоне будет поглощено им. Сперва оно потеряет своё влияние, затем – имя, пока Теософия и по самому имени станет делом прошлого» </w:t>
      </w:r>
      <w:r>
        <w:rPr>
          <w:rStyle w:val="a8"/>
          <w:rFonts w:ascii="Times New Roman CYR" w:hAnsi="Times New Roman CYR"/>
          <w:color w:val="FF0000"/>
          <w:szCs w:val="18"/>
        </w:rPr>
        <w:footnoteReference w:id="420"/>
      </w:r>
      <w:r>
        <w:rPr>
          <w:rFonts w:ascii="Times New Roman CYR" w:hAnsi="Times New Roman CYR" w:cs="Times New Roman CYR"/>
          <w:szCs w:val="18"/>
        </w:rPr>
        <w:t>.</w:t>
      </w:r>
    </w:p>
    <w:p w14:paraId="7C35D6B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B4" w14:textId="77777777" w:rsidR="00E67FCB" w:rsidRDefault="001C307C">
      <w:pPr>
        <w:widowControl w:val="0"/>
        <w:autoSpaceDE w:val="0"/>
        <w:spacing w:after="0" w:line="240" w:lineRule="auto"/>
        <w:ind w:left="504"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Вышеназванный С.Мозес медиумистически общался с духом (в Письмах Махатм – «Император» и «+»), которым, по словам К.Х., в ранний период был действительно один </w:t>
      </w:r>
      <w:r>
        <w:rPr>
          <w:rFonts w:ascii="Times New Roman CYR" w:hAnsi="Times New Roman CYR" w:cs="Times New Roman CYR"/>
          <w:sz w:val="24"/>
          <w:szCs w:val="20"/>
        </w:rPr>
        <w:lastRenderedPageBreak/>
        <w:t>из Братьев, а впоследствии на его месте оказался тёмный одержатель (дугпа). Блаватская укоризненно писала в 1882 г. Синнетту:</w:t>
      </w:r>
    </w:p>
    <w:p w14:paraId="7C35D6B5" w14:textId="77777777" w:rsidR="00E67FCB" w:rsidRDefault="00E67FCB">
      <w:pPr>
        <w:widowControl w:val="0"/>
        <w:autoSpaceDE w:val="0"/>
        <w:spacing w:after="0" w:line="240" w:lineRule="auto"/>
        <w:rPr>
          <w:rFonts w:ascii="Times New Roman CYR" w:hAnsi="Times New Roman CYR" w:cs="Times New Roman CYR"/>
          <w:sz w:val="26"/>
        </w:rPr>
      </w:pPr>
    </w:p>
    <w:p w14:paraId="7C35D6B6"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«...Ну почему Вам в голову пришла однажды эта злосчастная идея написать ему </w:t>
      </w:r>
      <w:r>
        <w:rPr>
          <w:rFonts w:ascii="Times New Roman CYR" w:hAnsi="Times New Roman CYR" w:cs="Times New Roman CYR"/>
          <w:color w:val="009999"/>
          <w:position w:val="7"/>
          <w:sz w:val="16"/>
          <w:szCs w:val="12"/>
        </w:rPr>
        <w:t xml:space="preserve">(Мозесу) </w:t>
      </w:r>
      <w:r>
        <w:rPr>
          <w:rFonts w:ascii="Times New Roman CYR" w:hAnsi="Times New Roman CYR" w:cs="Times New Roman CYR"/>
          <w:szCs w:val="18"/>
        </w:rPr>
        <w:t xml:space="preserve">о том, что сказал [о его «Императоре»] К.Х.? Он </w:t>
      </w:r>
      <w:r>
        <w:rPr>
          <w:rFonts w:ascii="Times New Roman CYR" w:hAnsi="Times New Roman CYR" w:cs="Times New Roman CYR"/>
          <w:color w:val="009999"/>
          <w:position w:val="7"/>
          <w:sz w:val="16"/>
          <w:szCs w:val="12"/>
        </w:rPr>
        <w:t xml:space="preserve">(Мозес) </w:t>
      </w:r>
      <w:r>
        <w:rPr>
          <w:rFonts w:ascii="Times New Roman CYR" w:hAnsi="Times New Roman CYR" w:cs="Times New Roman CYR"/>
          <w:szCs w:val="18"/>
        </w:rPr>
        <w:t xml:space="preserve">был теософом, в то время равнодушным, но всё ещё открытым для убеждения, а теперь он непримиримый враг К.Х.; и Вы не знаете, не можете знать, как он едко смеётся и глумится над одним только именем К.Х.! И именно он, Ст. М[озес] (как пишет мне миссис Б[иллинг]), восстановил против К.Х. всех теософских спиритуалистов, которые с почтением взирают на него </w:t>
      </w:r>
      <w:r>
        <w:rPr>
          <w:rFonts w:ascii="Times New Roman CYR" w:hAnsi="Times New Roman CYR" w:cs="Times New Roman CYR"/>
          <w:color w:val="009999"/>
          <w:position w:val="7"/>
          <w:sz w:val="16"/>
          <w:szCs w:val="12"/>
        </w:rPr>
        <w:t xml:space="preserve">(Мозеса) </w:t>
      </w:r>
      <w:r>
        <w:rPr>
          <w:rFonts w:ascii="Times New Roman CYR" w:hAnsi="Times New Roman CYR" w:cs="Times New Roman CYR"/>
          <w:szCs w:val="18"/>
        </w:rPr>
        <w:t xml:space="preserve">как на авторитет, как на лидера» </w:t>
      </w:r>
      <w:r>
        <w:rPr>
          <w:rStyle w:val="a8"/>
          <w:rFonts w:ascii="Times New Roman CYR" w:hAnsi="Times New Roman CYR"/>
          <w:color w:val="FF0000"/>
          <w:szCs w:val="18"/>
        </w:rPr>
        <w:footnoteReference w:id="421"/>
      </w:r>
      <w:r>
        <w:rPr>
          <w:rFonts w:ascii="Times New Roman CYR" w:hAnsi="Times New Roman CYR" w:cs="Times New Roman CYR"/>
          <w:szCs w:val="18"/>
        </w:rPr>
        <w:t>.</w:t>
      </w:r>
    </w:p>
    <w:p w14:paraId="7C35D6B7"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6B8"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Вопросы Майерса (соучредителя ОПИ и сторонника партии Кингсфорд), косвенно обвинявшие Махатм в противоречиях и незнании научных «фактов», в итоге могли привести к дискредитации Учения Махатм. Поэтому были даны обстоятельные ответы, содержание которых далеко вышло за рамки заданных вопросов. Часть Ответов подписаны Субба Роу (ученик Махатмы М.), остальные принадлежат преимущественно Махатме М. </w:t>
      </w:r>
      <w:r>
        <w:rPr>
          <w:rStyle w:val="a8"/>
          <w:rFonts w:ascii="Times New Roman CYR" w:hAnsi="Times New Roman CYR"/>
          <w:color w:val="FF0000"/>
          <w:sz w:val="24"/>
          <w:szCs w:val="20"/>
        </w:rPr>
        <w:footnoteReference w:id="42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Многие отрывки из этих Ответов впоследствии вошли в текст «Тайной Доктрины» либо прямыми цитатами со ссылкой на «Пять лет теософии» (отдельное издание, в которое были включены эти Ответы), либо с использованием материалов этих Ответов. Блаватская в письме Синнетту от 15.08.1883 г. высказывала крайнее удивление, что на вопросы Майерса Учителя будут тратить своё драгоценное время. Ещё более её удивил объём присланных Ответов. Тем не менее, необычное внимание, оказанное Махатмами очередному нападению, становится объяснимым из последующих событий: дело Куломбов (1884 г.), подорвавшее здоровье Блаватской, и пристрастный обвинительный вердикт Общества Психических Исследований (1885 г.) о том, что Е.П.Блаватская – </w:t>
      </w:r>
      <w:r>
        <w:rPr>
          <w:rFonts w:ascii="Times New Roman CYR" w:hAnsi="Times New Roman CYR" w:cs="Times New Roman CYR"/>
          <w:i/>
          <w:iCs/>
          <w:sz w:val="24"/>
          <w:szCs w:val="20"/>
        </w:rPr>
        <w:t xml:space="preserve">мошенница. </w:t>
      </w:r>
      <w:r>
        <w:rPr>
          <w:rFonts w:ascii="Times New Roman CYR" w:hAnsi="Times New Roman CYR" w:cs="Times New Roman CYR"/>
          <w:sz w:val="24"/>
          <w:szCs w:val="20"/>
        </w:rPr>
        <w:t xml:space="preserve">Данный вердикт сразу после опубликования привёл к массовому исходу целого ряда теософов из Теософского Общества, хотя впоследствии оказалось, что данная клевета </w:t>
      </w:r>
      <w:r>
        <w:rPr>
          <w:rStyle w:val="a8"/>
          <w:rFonts w:ascii="Times New Roman CYR" w:hAnsi="Times New Roman CYR"/>
          <w:color w:val="FF0000"/>
          <w:sz w:val="24"/>
          <w:szCs w:val="20"/>
        </w:rPr>
        <w:footnoteReference w:id="423"/>
      </w:r>
      <w:r>
        <w:rPr>
          <w:rFonts w:ascii="Times New Roman CYR" w:hAnsi="Times New Roman CYR" w:cs="Times New Roman CYR"/>
          <w:sz w:val="24"/>
          <w:szCs w:val="20"/>
        </w:rPr>
        <w:t>, отзвонившая по всему миру, привлекла к теософии необычайно широкое внимание и, как отмечали современники, почти удвоила количество филиалов Теософского Общества.</w:t>
      </w:r>
    </w:p>
    <w:p w14:paraId="7C35D6B9"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6BA"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Вопрос VI, ответ на который приводится ниже, вероятно, более других связан с разгоревшимся противоборством. Е.П.Блаватская в письме Синнетту указывала на особый снобизм аристократов Лондонской ложи Теософского Общества. Например, они подсознательно питали неприятие к Президенту головного нью-йоркского теософского общества Олькотту, который, по мнению Блаватской, характерно во время Гражданской войны в США был сторонником прогрессивного свободолюбивого Севера, тогда как Кингсфорд и прочие «истинные англичане» симпатизировали рабовладельческому консервативному Югу </w:t>
      </w:r>
      <w:r>
        <w:rPr>
          <w:rStyle w:val="a8"/>
          <w:rFonts w:ascii="Times New Roman CYR" w:hAnsi="Times New Roman CYR"/>
          <w:color w:val="FF0000"/>
          <w:sz w:val="24"/>
          <w:szCs w:val="20"/>
        </w:rPr>
        <w:footnoteReference w:id="424"/>
      </w:r>
      <w:r>
        <w:rPr>
          <w:rFonts w:ascii="Times New Roman CYR" w:hAnsi="Times New Roman CYR" w:cs="Times New Roman CYR"/>
          <w:sz w:val="24"/>
          <w:szCs w:val="20"/>
        </w:rPr>
        <w:t xml:space="preserve">. Они оставались теми колониальными высокомерными «поучителями народов», почитающими белую (западную) расу превыше всякой другой, презиравшими Азию и Восток, особенно эксплуатируемую ими Индию. Вопрос о принадлежности древних греков и римлян к </w:t>
      </w:r>
      <w:r>
        <w:rPr>
          <w:rFonts w:ascii="Times New Roman CYR" w:hAnsi="Times New Roman CYR" w:cs="Times New Roman CYR"/>
          <w:i/>
          <w:iCs/>
          <w:sz w:val="24"/>
          <w:szCs w:val="20"/>
        </w:rPr>
        <w:t>атлантам</w:t>
      </w:r>
      <w:r>
        <w:rPr>
          <w:rFonts w:ascii="Times New Roman CYR" w:hAnsi="Times New Roman CYR" w:cs="Times New Roman CYR"/>
          <w:sz w:val="24"/>
          <w:szCs w:val="20"/>
        </w:rPr>
        <w:t xml:space="preserve">, прежде всего определённой </w:t>
      </w:r>
      <w:r>
        <w:rPr>
          <w:rFonts w:ascii="Times New Roman CYR" w:hAnsi="Times New Roman CYR" w:cs="Times New Roman CYR"/>
          <w:sz w:val="24"/>
          <w:szCs w:val="20"/>
        </w:rPr>
        <w:lastRenderedPageBreak/>
        <w:t>части римлян, в интересном свете выставлял европейских и английских аристократов, имевших корни в этих римлянах или же выдвигавших Римскую империю как флаг Западного мира, торжество и идеалы которого в то время взялась олицетворять Великобритания. Собственно, речь шла о Лунной и Солнечной династиях, столкнувшихся ещё во времена Атлантиды, и переместивших противостояние в современный мир, телесно смешавшись в расах и народах, но духовно (аурически, внутренним человеком) оставшихся каждая при своём Источнике, при своём Планетарном Управителе.</w:t>
      </w:r>
    </w:p>
    <w:p w14:paraId="7C35D6BB" w14:textId="77777777" w:rsidR="00E67FCB" w:rsidRDefault="00E67FCB">
      <w:pPr>
        <w:widowControl w:val="0"/>
        <w:autoSpaceDE w:val="0"/>
        <w:spacing w:after="0" w:line="240" w:lineRule="auto"/>
        <w:ind w:left="504" w:right="108" w:firstLine="396"/>
        <w:jc w:val="both"/>
        <w:rPr>
          <w:rFonts w:ascii="Times New Roman CYR" w:hAnsi="Times New Roman CYR" w:cs="Times New Roman CYR"/>
          <w:sz w:val="24"/>
          <w:szCs w:val="20"/>
        </w:rPr>
      </w:pPr>
    </w:p>
    <w:p w14:paraId="7C35D6BC" w14:textId="77777777" w:rsidR="00E67FCB" w:rsidRDefault="001C307C">
      <w:pPr>
        <w:widowControl w:val="0"/>
        <w:autoSpaceDE w:val="0"/>
        <w:spacing w:after="0" w:line="240" w:lineRule="auto"/>
        <w:ind w:left="504" w:right="348"/>
        <w:jc w:val="both"/>
        <w:rPr>
          <w:rFonts w:ascii="Times New Roman CYR" w:hAnsi="Times New Roman CYR" w:cs="Times New Roman CYR"/>
          <w:sz w:val="24"/>
          <w:szCs w:val="20"/>
        </w:rPr>
      </w:pPr>
      <w:r>
        <w:rPr>
          <w:rFonts w:ascii="Times New Roman CYR" w:hAnsi="Times New Roman CYR" w:cs="Times New Roman CYR"/>
          <w:sz w:val="24"/>
          <w:szCs w:val="20"/>
        </w:rPr>
        <w:t>Вопрос VI. ПРИЧИНЫ «ИСТОРИЧЕСКИХ НЕУВЯЗОК»</w:t>
      </w:r>
    </w:p>
    <w:p w14:paraId="7C35D6BD"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BE"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Задан вопрос, нет ли в письме, процитированном в «Эзотерическом буддизме» на с. 62, «ошибки» в том, что «древние греки и римляне» названы «атлантами» </w:t>
      </w:r>
      <w:r>
        <w:rPr>
          <w:rStyle w:val="a8"/>
          <w:rFonts w:ascii="Times New Roman CYR" w:hAnsi="Times New Roman CYR"/>
          <w:color w:val="FF0000"/>
          <w:sz w:val="24"/>
          <w:szCs w:val="20"/>
        </w:rPr>
        <w:footnoteReference w:id="425"/>
      </w:r>
      <w:r>
        <w:rPr>
          <w:rFonts w:ascii="Times New Roman CYR" w:hAnsi="Times New Roman CYR" w:cs="Times New Roman CYR"/>
          <w:sz w:val="24"/>
          <w:szCs w:val="20"/>
        </w:rPr>
        <w:t>. Наш ответ таков: совершенно никакой. Слово «атлант» было употреблено в общем смысле.&lt;...&gt;</w:t>
      </w:r>
    </w:p>
    <w:p w14:paraId="7C35D6BF"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«Историческая неувязка» порождена безапелляционным утверждением востоковедов, построенным на [ошибочно возведённом] филологическом фундаменте. Профессор Макс Мюллер блестяще показал, что санскрит является «старшей сестрой» – но [ошибочно заявил, что] ни в коем случае не матерью – всех современных языков. Что же касается «матери», то, </w:t>
      </w:r>
      <w:r>
        <w:rPr>
          <w:rFonts w:ascii="Times New Roman CYR" w:hAnsi="Times New Roman CYR" w:cs="Times New Roman CYR"/>
          <w:i/>
          <w:iCs/>
          <w:sz w:val="24"/>
          <w:szCs w:val="20"/>
        </w:rPr>
        <w:t xml:space="preserve">по предположению </w:t>
      </w:r>
      <w:r>
        <w:rPr>
          <w:rFonts w:ascii="Times New Roman CYR" w:hAnsi="Times New Roman CYR" w:cs="Times New Roman CYR"/>
          <w:sz w:val="24"/>
          <w:szCs w:val="20"/>
        </w:rPr>
        <w:t>профессора и его коллег, ею был «</w:t>
      </w:r>
      <w:r>
        <w:rPr>
          <w:rFonts w:ascii="Times New Roman CYR" w:hAnsi="Times New Roman CYR" w:cs="Times New Roman CYR"/>
          <w:i/>
          <w:iCs/>
          <w:sz w:val="24"/>
          <w:szCs w:val="20"/>
        </w:rPr>
        <w:t xml:space="preserve">ныне не существующий язык, </w:t>
      </w:r>
      <w:r>
        <w:rPr>
          <w:rFonts w:ascii="Times New Roman CYR" w:hAnsi="Times New Roman CYR" w:cs="Times New Roman CYR"/>
          <w:sz w:val="24"/>
          <w:szCs w:val="20"/>
        </w:rPr>
        <w:t xml:space="preserve">на котором разговаривала, </w:t>
      </w:r>
      <w:r>
        <w:rPr>
          <w:rFonts w:ascii="Times New Roman CYR" w:hAnsi="Times New Roman CYR" w:cs="Times New Roman CYR"/>
          <w:i/>
          <w:iCs/>
          <w:sz w:val="24"/>
          <w:szCs w:val="20"/>
        </w:rPr>
        <w:t>вероятно</w:t>
      </w:r>
      <w:r>
        <w:rPr>
          <w:rFonts w:ascii="Times New Roman CYR" w:hAnsi="Times New Roman CYR" w:cs="Times New Roman CYR"/>
          <w:sz w:val="24"/>
          <w:szCs w:val="20"/>
        </w:rPr>
        <w:t xml:space="preserve">, нарождающаяся арийская раса». В ответ на вопрос: «Каким был этот язык?» – Запад глаголит: «Кто знает?» Когда спрашивают, «в какие геологические периоды процветала эта вымершая раса», – тот же выразительный голос изрекает: «В доисторические времена, продолжительность коих сейчас никто не может определить». [Это лишь демонстрирует призрачность научного филологического основания]. Тем не менее, это мог быть и санскрит, ещё неокультуренный и неотшлифованный, поскольку «предки греков, итальянцев, славян, германцев и кельтов» жили на «территориях, граничащих» с местами обитания этой ушедшей расы, ибо лингвистический анализ позволяет филологам обнаружить в языке каждой арийской нации следы «речи богов» </w:t>
      </w:r>
      <w:r>
        <w:rPr>
          <w:rFonts w:ascii="Times New Roman CYR" w:hAnsi="Times New Roman CYR" w:cs="Times New Roman CYR"/>
          <w:color w:val="000099"/>
          <w:position w:val="8"/>
          <w:sz w:val="20"/>
          <w:szCs w:val="16"/>
        </w:rPr>
        <w:t>(санскрита)</w:t>
      </w:r>
      <w:r>
        <w:rPr>
          <w:rFonts w:ascii="Times New Roman CYR" w:hAnsi="Times New Roman CYR" w:cs="Times New Roman CYR"/>
          <w:sz w:val="24"/>
          <w:szCs w:val="20"/>
        </w:rPr>
        <w:t>. В то же время эти же самые востоковеды утверждают, что классический санскрит возник [всего лишь] на самом рубеже новой эры, и отводят ведическому санскриту [лишь] последние 3000 лет (или менее того) до христианской эры. &lt;...&gt;</w:t>
      </w:r>
    </w:p>
    <w:p w14:paraId="7C35D6C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Пожалуй, единственное, чему можно здесь возразить, так это тому, что названия наций</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(в оспариваемой фразе о «греках» и «римлянах») </w:t>
      </w:r>
      <w:r>
        <w:rPr>
          <w:rFonts w:ascii="Times New Roman CYR" w:hAnsi="Times New Roman CYR" w:cs="Times New Roman CYR"/>
          <w:sz w:val="24"/>
          <w:szCs w:val="20"/>
        </w:rPr>
        <w:t xml:space="preserve">использованы [Синнеттом] неправильно. &lt;...&gt; Истина в том, что подобно предкам почти всех </w:t>
      </w:r>
      <w:r>
        <w:rPr>
          <w:rFonts w:ascii="Times New Roman CYR" w:hAnsi="Times New Roman CYR" w:cs="Times New Roman CYR"/>
          <w:i/>
          <w:iCs/>
          <w:sz w:val="24"/>
          <w:szCs w:val="20"/>
        </w:rPr>
        <w:t xml:space="preserve">индоевропейцев </w:t>
      </w:r>
      <w:r>
        <w:rPr>
          <w:rFonts w:ascii="Times New Roman CYR" w:hAnsi="Times New Roman CYR" w:cs="Times New Roman CYR"/>
          <w:sz w:val="24"/>
          <w:szCs w:val="20"/>
        </w:rPr>
        <w:t xml:space="preserve">(или, лучше сказать, </w:t>
      </w:r>
      <w:r>
        <w:rPr>
          <w:rFonts w:ascii="Times New Roman CYR" w:hAnsi="Times New Roman CYR" w:cs="Times New Roman CYR"/>
          <w:i/>
          <w:iCs/>
          <w:sz w:val="24"/>
          <w:szCs w:val="20"/>
        </w:rPr>
        <w:t xml:space="preserve">индо-германских иафетидов </w:t>
      </w:r>
      <w:r>
        <w:rPr>
          <w:rStyle w:val="a8"/>
          <w:rFonts w:ascii="Times New Roman CYR" w:hAnsi="Times New Roman CYR"/>
          <w:iCs/>
          <w:color w:val="FF0000"/>
          <w:sz w:val="24"/>
          <w:szCs w:val="20"/>
        </w:rPr>
        <w:footnoteReference w:id="426"/>
      </w:r>
      <w:r>
        <w:rPr>
          <w:rFonts w:ascii="Times New Roman CYR" w:hAnsi="Times New Roman CYR" w:cs="Times New Roman CYR"/>
          <w:sz w:val="24"/>
          <w:szCs w:val="20"/>
        </w:rPr>
        <w:t xml:space="preserve">) означенные подрасы греков и римлян ведут свою родословную намного дальше. Их происхождение теряется во мраке той </w:t>
      </w:r>
      <w:r>
        <w:rPr>
          <w:rFonts w:ascii="Times New Roman CYR" w:hAnsi="Times New Roman CYR" w:cs="Times New Roman CYR"/>
          <w:i/>
          <w:iCs/>
          <w:sz w:val="24"/>
          <w:szCs w:val="20"/>
        </w:rPr>
        <w:t xml:space="preserve">таинственной </w:t>
      </w:r>
      <w:r>
        <w:rPr>
          <w:rFonts w:ascii="Times New Roman CYR" w:hAnsi="Times New Roman CYR" w:cs="Times New Roman CYR"/>
          <w:sz w:val="24"/>
          <w:szCs w:val="20"/>
        </w:rPr>
        <w:t xml:space="preserve">эпохи, того «доисторического» периода, который вызывает у современных историков такое чувство </w:t>
      </w:r>
      <w:r>
        <w:rPr>
          <w:rFonts w:ascii="Times New Roman CYR" w:hAnsi="Times New Roman CYR" w:cs="Times New Roman CYR"/>
          <w:sz w:val="24"/>
          <w:szCs w:val="20"/>
        </w:rPr>
        <w:lastRenderedPageBreak/>
        <w:t xml:space="preserve">тошноты, что всё выползающее из его необозримых глубин сразу же без колебаний прогоняется прочь как обманчивый призрак, миф праздной сказки или </w:t>
      </w:r>
      <w:r>
        <w:rPr>
          <w:rFonts w:ascii="Times New Roman CYR" w:hAnsi="Times New Roman CYR" w:cs="Times New Roman CYR"/>
          <w:i/>
          <w:iCs/>
          <w:sz w:val="24"/>
          <w:szCs w:val="20"/>
        </w:rPr>
        <w:t>более поздней легенды, не заслуживающей серьёзного внимания</w:t>
      </w:r>
      <w:r>
        <w:rPr>
          <w:rFonts w:ascii="Times New Roman CYR" w:hAnsi="Times New Roman CYR" w:cs="Times New Roman CYR"/>
          <w:sz w:val="24"/>
          <w:szCs w:val="20"/>
        </w:rPr>
        <w:t xml:space="preserve">. Атлантических «древних греков» нельзя охарактеризовать даже как </w:t>
      </w:r>
      <w:r>
        <w:rPr>
          <w:rFonts w:ascii="Times New Roman CYR" w:hAnsi="Times New Roman CYR" w:cs="Times New Roman CYR"/>
          <w:i/>
          <w:iCs/>
          <w:sz w:val="24"/>
          <w:szCs w:val="20"/>
        </w:rPr>
        <w:t xml:space="preserve">автохтонов </w:t>
      </w:r>
      <w:r>
        <w:rPr>
          <w:rStyle w:val="a8"/>
          <w:rFonts w:ascii="Times New Roman CYR" w:hAnsi="Times New Roman CYR"/>
          <w:iCs/>
          <w:color w:val="FF0000"/>
          <w:sz w:val="24"/>
          <w:szCs w:val="20"/>
        </w:rPr>
        <w:footnoteReference w:id="427"/>
      </w:r>
      <w:r>
        <w:rPr>
          <w:rFonts w:ascii="Times New Roman CYR" w:hAnsi="Times New Roman CYR" w:cs="Times New Roman CYR"/>
          <w:color w:val="009999"/>
          <w:position w:val="7"/>
          <w:sz w:val="16"/>
          <w:szCs w:val="12"/>
        </w:rPr>
        <w:t xml:space="preserve"> </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удобный [для науки] термин, используемый для нивелирования происхождения любого народа, чей возраст невозможно определить, и который, по крайней мере по отношению к эллинам, означает, безусловно, больше, нежели просто «уроженцы этих мест» или первые аборигены; и всё же так называемый </w:t>
      </w:r>
      <w:r>
        <w:rPr>
          <w:rFonts w:ascii="Times New Roman CYR" w:hAnsi="Times New Roman CYR" w:cs="Times New Roman CYR"/>
          <w:i/>
          <w:iCs/>
          <w:sz w:val="24"/>
          <w:szCs w:val="20"/>
        </w:rPr>
        <w:t xml:space="preserve">миф </w:t>
      </w:r>
      <w:r>
        <w:rPr>
          <w:rFonts w:ascii="Times New Roman CYR" w:hAnsi="Times New Roman CYR" w:cs="Times New Roman CYR"/>
          <w:sz w:val="24"/>
          <w:szCs w:val="20"/>
        </w:rPr>
        <w:t xml:space="preserve">о Девкалионе и Пирре </w:t>
      </w:r>
      <w:r>
        <w:rPr>
          <w:rFonts w:ascii="Times New Roman CYR" w:hAnsi="Times New Roman CYR" w:cs="Times New Roman CYR"/>
          <w:color w:val="000099"/>
          <w:position w:val="8"/>
          <w:sz w:val="20"/>
          <w:szCs w:val="16"/>
        </w:rPr>
        <w:t>(согласно мифу, воссоздавших после мирового потопа это население)</w:t>
      </w:r>
      <w:r>
        <w:rPr>
          <w:rFonts w:ascii="Times New Roman CYR" w:hAnsi="Times New Roman CYR" w:cs="Times New Roman CYR"/>
          <w:sz w:val="24"/>
          <w:szCs w:val="20"/>
        </w:rPr>
        <w:t xml:space="preserve">, бесспорно, не более неправдоподобен и фантастичен, чем легенда об Адаме и Еве &lt;...&gt;. Римлян нельзя отнести ни к умбро-сабеллам (ветвь италиков) </w:t>
      </w:r>
      <w:r>
        <w:rPr>
          <w:rStyle w:val="a8"/>
          <w:rFonts w:ascii="Times New Roman CYR" w:hAnsi="Times New Roman CYR"/>
          <w:color w:val="FF0000"/>
          <w:sz w:val="24"/>
          <w:szCs w:val="20"/>
        </w:rPr>
        <w:footnoteReference w:id="428"/>
      </w:r>
      <w:r>
        <w:rPr>
          <w:rFonts w:ascii="Times New Roman CYR" w:hAnsi="Times New Roman CYR" w:cs="Times New Roman CYR"/>
          <w:sz w:val="24"/>
          <w:szCs w:val="20"/>
        </w:rPr>
        <w:t xml:space="preserve">, ни даже к </w:t>
      </w:r>
      <w:r>
        <w:rPr>
          <w:rFonts w:ascii="Times New Roman CYR" w:hAnsi="Times New Roman CYR" w:cs="Times New Roman CYR"/>
          <w:i/>
          <w:iCs/>
          <w:sz w:val="24"/>
          <w:szCs w:val="20"/>
        </w:rPr>
        <w:t xml:space="preserve">италикам </w:t>
      </w:r>
      <w:r>
        <w:rPr>
          <w:rStyle w:val="a8"/>
          <w:rFonts w:ascii="Times New Roman CYR" w:hAnsi="Times New Roman CYR"/>
          <w:iCs/>
          <w:color w:val="FF0000"/>
          <w:sz w:val="24"/>
          <w:szCs w:val="20"/>
        </w:rPr>
        <w:footnoteReference w:id="429"/>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Может быть, если бы историки знали немного больше о япигах – итальянских «автохтонах», то они дали бы «древним римлянам» именно это название. Но тогда возникло бы очередное затруднение: истории </w:t>
      </w:r>
      <w:r>
        <w:rPr>
          <w:rFonts w:ascii="Times New Roman CYR" w:hAnsi="Times New Roman CYR" w:cs="Times New Roman CYR"/>
          <w:i/>
          <w:iCs/>
          <w:sz w:val="24"/>
          <w:szCs w:val="20"/>
        </w:rPr>
        <w:t>известно</w:t>
      </w:r>
      <w:r>
        <w:rPr>
          <w:rFonts w:ascii="Times New Roman CYR" w:hAnsi="Times New Roman CYR" w:cs="Times New Roman CYR"/>
          <w:sz w:val="24"/>
          <w:szCs w:val="20"/>
        </w:rPr>
        <w:t>, что римские завоеватели гнали перед собой и в конечном итоге заперли в расщелинах Калабрийских скал сей таинственный и несчастный народ, продемонстрировав таким образом отсутствие какого бы то ни было родства с ним. &lt;...&gt; Итак, похоже, что едва ли представляется возможным дать «древним грекам и римлянам» их законное, истинное имя и при этом угодить «историкам». &lt;...&gt;</w:t>
      </w:r>
    </w:p>
    <w:p w14:paraId="7C35D6C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Далее, Адепты отрицают самым решительным образом, что западной науке что-либо известно о росте и развитии индо-арийской расы &lt;...&gt;.</w:t>
      </w:r>
    </w:p>
    <w:p w14:paraId="7C35D6C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Изучение языка – это всего лишь часть (хотя, спору нет, основная часть) истинной филологии. Чтобы обрести законченность, она должна – как правильно выразился Бёкх – стать почти тождественна истории. Мы охотно признаем право западных языковедов, вынужденных работать в условиях полного отсутствия исторического материала, опираясь в своих исследованиях на сравнительную грамматику и идентификацию корней основного словарного запаса изученных ими или, вероятно, известных им языков, представлять полученные результаты как единственно верные доказательства. Но хотелось бы, чтобы и они признавали такие же права за учёными других наций</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(в частности, за жителями Гималаев)</w:t>
      </w:r>
      <w:r>
        <w:rPr>
          <w:rFonts w:ascii="Times New Roman CYR" w:hAnsi="Times New Roman CYR" w:cs="Times New Roman CYR"/>
          <w:sz w:val="24"/>
          <w:szCs w:val="20"/>
        </w:rPr>
        <w:t>&lt;...&gt;</w:t>
      </w:r>
    </w:p>
    <w:p w14:paraId="7C35D6C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Западная общественность мало задумывается (если задумывается вообще) о том, что их учёные до недавнего времени проторяли себе узкую тропу среди руин экклезиастического, догматического прошлого, будучи зажатыми со всех сторон [библейскими] «откровениями» Бога, «для которого тысяча лет пролетает как один день», и поэтому были вынуждены спрессовывать тысячелетия в столетия, а века в годы и приписывать, самое большее, тысячелетний возраст тому, что насчитывает десять тысяч лет. И всё это ради спасения в глазах образованного общества пошатнувшегося престижа своей религии, собственного благополучия и доброго имени. Но даже освободившись от предубеждений, они вынуждены были защищать честь иудейской религиозной хронологии, атакуемой упрямыми фактами, и в результате становились (часто бессознательно) рабами искусственной истории, подогнанной под жёсткие рамки культового догмата. Этот чисто психологический, но очень существенный пустяк не получил должного осмысления. Однако все мы знаем, как вместо того, чтобы признать связь между санскритом и готическим, кельтским, греческим, латинским и древнеперсидским языками, они</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(апологеты библейской хронологии)</w:t>
      </w:r>
      <w:r>
        <w:rPr>
          <w:rFonts w:ascii="Times New Roman CYR" w:hAnsi="Times New Roman CYR" w:cs="Times New Roman CYR"/>
          <w:sz w:val="24"/>
          <w:szCs w:val="20"/>
        </w:rPr>
        <w:t xml:space="preserve"> подтасовывали факты, похищали из библиотек древние тексты и неистово отрицали филологические </w:t>
      </w:r>
      <w:r>
        <w:rPr>
          <w:rFonts w:ascii="Times New Roman CYR" w:hAnsi="Times New Roman CYR" w:cs="Times New Roman CYR"/>
          <w:sz w:val="24"/>
          <w:szCs w:val="20"/>
        </w:rPr>
        <w:lastRenderedPageBreak/>
        <w:t xml:space="preserve">открытия. До нас доходили также вести о том, что Дугалд Стюарт </w:t>
      </w:r>
      <w:r>
        <w:rPr>
          <w:rStyle w:val="a8"/>
          <w:rFonts w:ascii="Times New Roman CYR" w:hAnsi="Times New Roman CYR"/>
          <w:color w:val="FF0000"/>
          <w:sz w:val="24"/>
          <w:szCs w:val="20"/>
        </w:rPr>
        <w:footnoteReference w:id="43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его коллеги, видя, что подобные открытия одновременно подразумевают признание этнического родства носителей сих языков, а как следствие, и подрыв престижа праотцов мировых рас – Сима, Хама и Иафета, – отрицали перед лицом фактов, что «санскрит когда-либо был живым разговорным языком», поддерживая такими заявлениями теорию, будто «он был изобретён брахманами, которые [сравнительно поздно] создали свой санскрит по образцу греческого языка и латыни». И опять же, нам известно, что большинство востоковедов готовы покривить душою, только чтобы не допустить признания за индийской культурой (идёт ли речь о рукописях, надписях на монументах, искусстве или науке) более древнего возраста, уходящего в </w:t>
      </w:r>
      <w:r>
        <w:rPr>
          <w:rFonts w:ascii="Times New Roman CYR" w:hAnsi="Times New Roman CYR" w:cs="Times New Roman CYR"/>
          <w:i/>
          <w:iCs/>
          <w:sz w:val="24"/>
          <w:szCs w:val="20"/>
        </w:rPr>
        <w:t xml:space="preserve">дохристианскую </w:t>
      </w:r>
      <w:r>
        <w:rPr>
          <w:rFonts w:ascii="Times New Roman CYR" w:hAnsi="Times New Roman CYR" w:cs="Times New Roman CYR"/>
          <w:sz w:val="24"/>
          <w:szCs w:val="20"/>
        </w:rPr>
        <w:t xml:space="preserve">эпоху. Поскольку происхождение и историю языческого мира ограничили несколькими столетиями до Р.Х., то выходит, что в эту эпоху мать-земля, восстановив силы после тяжких трудов каменного века, произвела на свет почти без перерыва множество высокоцивилизованных народов – и потому, согласно ложным притязаниям, заколдованный круг индийской археологии располагается между (неизвестным им) годом </w:t>
      </w:r>
      <w:r>
        <w:rPr>
          <w:rFonts w:ascii="Times New Roman CYR" w:hAnsi="Times New Roman CYR" w:cs="Times New Roman CYR"/>
          <w:i/>
          <w:iCs/>
          <w:sz w:val="24"/>
          <w:szCs w:val="20"/>
        </w:rPr>
        <w:t xml:space="preserve">Самватской </w:t>
      </w:r>
      <w:r>
        <w:rPr>
          <w:rFonts w:ascii="Times New Roman CYR" w:hAnsi="Times New Roman CYR" w:cs="Times New Roman CYR"/>
          <w:sz w:val="24"/>
          <w:szCs w:val="20"/>
        </w:rPr>
        <w:t>эры и X в. по западной хронологии.</w:t>
      </w:r>
    </w:p>
    <w:p w14:paraId="7C35D6C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 Если человек хочет составить правильное представление о древних арийцах, о том, были ли у них достаточно развиты социальные и политические добродетели, интересовались ли они историей, или нет, – недостаточно заявлять о знании ведического и классического санскрита, а также пракрита </w:t>
      </w:r>
      <w:r>
        <w:rPr>
          <w:rStyle w:val="a8"/>
          <w:rFonts w:ascii="Times New Roman CYR" w:hAnsi="Times New Roman CYR"/>
          <w:color w:val="FF0000"/>
          <w:sz w:val="24"/>
          <w:szCs w:val="20"/>
        </w:rPr>
        <w:footnoteReference w:id="43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Арьябхашья</w:t>
      </w:r>
      <w:r>
        <w:rPr>
          <w:rFonts w:ascii="Times New Roman CYR" w:hAnsi="Times New Roman CYR" w:cs="Times New Roman CYR"/>
          <w:sz w:val="24"/>
          <w:szCs w:val="20"/>
        </w:rPr>
        <w:t xml:space="preserve">. Для понимания эзотерического смысла древней брахманической литературы необходимо, как только что было сказано, иметь ключ к брахманическому шифру. Овладение условными терминами, используемыми в </w:t>
      </w:r>
      <w:r>
        <w:rPr>
          <w:rFonts w:ascii="Times New Roman CYR" w:hAnsi="Times New Roman CYR" w:cs="Times New Roman CYR"/>
          <w:i/>
          <w:iCs/>
          <w:sz w:val="24"/>
          <w:szCs w:val="20"/>
        </w:rPr>
        <w:t xml:space="preserve">Пуранах, Араньяках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Упанишадах</w:t>
      </w:r>
      <w:r>
        <w:rPr>
          <w:rFonts w:ascii="Times New Roman CYR" w:hAnsi="Times New Roman CYR" w:cs="Times New Roman CYR"/>
          <w:sz w:val="24"/>
          <w:szCs w:val="20"/>
        </w:rPr>
        <w:t xml:space="preserve">, – это особая наука, намного более сложная, нежели даже изучение 3996 афористических правил Панини </w:t>
      </w:r>
      <w:r>
        <w:rPr>
          <w:rStyle w:val="a8"/>
          <w:rFonts w:ascii="Times New Roman CYR" w:hAnsi="Times New Roman CYR"/>
          <w:color w:val="FF0000"/>
          <w:sz w:val="24"/>
          <w:szCs w:val="20"/>
        </w:rPr>
        <w:footnoteReference w:id="43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или его алгебраических символов. Справедливости ради следует сказать, что большинство брахманов сами забыли правильное толкование этих священных текстов. Однако они достаточно хорошо знают о двойном значении своих рукописей, чтобы не испытывать недоумения при виде энергичных попыток европейских востоковедов защитить приоритет своих [западных] национальных письменных свидетельств и достоинство своей науки путём такого довольно оригинального безапелляционного толкования. &lt;...&gt;</w:t>
      </w:r>
    </w:p>
    <w:p w14:paraId="7C35D6C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 Какими бы «бесспорными» ни были лингвистические свидетельства, при наличии санскритских корней во всех европейских языках будет проблематично обосновать: 1) что до того, как арийские завоеватели спустились к </w:t>
      </w:r>
      <w:r>
        <w:rPr>
          <w:rFonts w:ascii="Times New Roman CYR" w:hAnsi="Times New Roman CYR" w:cs="Times New Roman CYR"/>
          <w:i/>
          <w:iCs/>
          <w:sz w:val="24"/>
          <w:szCs w:val="20"/>
        </w:rPr>
        <w:t xml:space="preserve">Семиречью </w:t>
      </w:r>
      <w:r>
        <w:rPr>
          <w:rFonts w:ascii="Times New Roman CYR" w:hAnsi="Times New Roman CYR" w:cs="Times New Roman CYR"/>
          <w:color w:val="000099"/>
          <w:position w:val="8"/>
          <w:sz w:val="20"/>
          <w:szCs w:val="16"/>
        </w:rPr>
        <w:t>(ныне область Пакистана)</w:t>
      </w:r>
      <w:r>
        <w:rPr>
          <w:rFonts w:ascii="Times New Roman CYR" w:hAnsi="Times New Roman CYR" w:cs="Times New Roman CYR"/>
          <w:sz w:val="24"/>
          <w:szCs w:val="20"/>
        </w:rPr>
        <w:t xml:space="preserve">, они </w:t>
      </w:r>
      <w:r>
        <w:rPr>
          <w:rFonts w:ascii="Times New Roman CYR" w:hAnsi="Times New Roman CYR" w:cs="Times New Roman CYR"/>
          <w:i/>
          <w:iCs/>
          <w:sz w:val="24"/>
          <w:szCs w:val="20"/>
        </w:rPr>
        <w:t>никогда не покидали своих северных районов</w:t>
      </w:r>
      <w:r>
        <w:rPr>
          <w:rFonts w:ascii="Times New Roman CYR" w:hAnsi="Times New Roman CYR" w:cs="Times New Roman CYR"/>
          <w:sz w:val="24"/>
          <w:szCs w:val="20"/>
        </w:rPr>
        <w:t xml:space="preserve">; 2) объяснить, почему «самый старший брат, индус», был вынужден «последним уйти из общего дома» арийской семьи. Для филолога подобное предположение может выглядеть «вполне естественным». Однако не менее оправданно и всё возрастающее подозрение брахманов, что в основе такой программы лежала какая-то оккультная причина. Что в целях спасения своей теории востоковеды заставили «старшего брата» </w:t>
      </w:r>
      <w:r>
        <w:rPr>
          <w:rFonts w:ascii="Times New Roman CYR" w:hAnsi="Times New Roman CYR" w:cs="Times New Roman CYR"/>
          <w:color w:val="000099"/>
          <w:position w:val="8"/>
          <w:sz w:val="20"/>
          <w:szCs w:val="16"/>
        </w:rPr>
        <w:t xml:space="preserve">(т.е. индусов) </w:t>
      </w:r>
      <w:r>
        <w:rPr>
          <w:rFonts w:ascii="Times New Roman CYR" w:hAnsi="Times New Roman CYR" w:cs="Times New Roman CYR"/>
          <w:sz w:val="24"/>
          <w:szCs w:val="20"/>
        </w:rPr>
        <w:t xml:space="preserve">так неправдоподобно долго мешкать </w:t>
      </w:r>
      <w:r>
        <w:rPr>
          <w:rFonts w:ascii="Times New Roman CYR" w:hAnsi="Times New Roman CYR" w:cs="Times New Roman CYR"/>
          <w:color w:val="000099"/>
          <w:position w:val="8"/>
          <w:sz w:val="20"/>
          <w:szCs w:val="16"/>
        </w:rPr>
        <w:t xml:space="preserve">(прозябать) </w:t>
      </w:r>
      <w:r>
        <w:rPr>
          <w:rFonts w:ascii="Times New Roman CYR" w:hAnsi="Times New Roman CYR" w:cs="Times New Roman CYR"/>
          <w:sz w:val="24"/>
          <w:szCs w:val="20"/>
        </w:rPr>
        <w:t xml:space="preserve">на берегах Амударьи &lt;...&gt; в «первобытном состоянии», после того как [этот] «старший брат» </w:t>
      </w:r>
      <w:r>
        <w:rPr>
          <w:rFonts w:ascii="Times New Roman CYR" w:hAnsi="Times New Roman CYR" w:cs="Times New Roman CYR"/>
          <w:color w:val="000099"/>
          <w:position w:val="8"/>
          <w:sz w:val="20"/>
          <w:szCs w:val="16"/>
        </w:rPr>
        <w:t xml:space="preserve">(индусы) </w:t>
      </w:r>
      <w:r>
        <w:rPr>
          <w:rFonts w:ascii="Times New Roman CYR" w:hAnsi="Times New Roman CYR" w:cs="Times New Roman CYR"/>
          <w:sz w:val="24"/>
          <w:szCs w:val="20"/>
        </w:rPr>
        <w:t xml:space="preserve">«увидел, как все его [прочие] братья отправились в сторону заходящего солнца» </w:t>
      </w:r>
      <w:r>
        <w:rPr>
          <w:rFonts w:ascii="Times New Roman CYR" w:hAnsi="Times New Roman CYR" w:cs="Times New Roman CYR"/>
          <w:color w:val="000099"/>
          <w:position w:val="8"/>
          <w:sz w:val="20"/>
          <w:szCs w:val="16"/>
        </w:rPr>
        <w:t>(на Запад)</w:t>
      </w:r>
      <w:r>
        <w:rPr>
          <w:rFonts w:ascii="Times New Roman CYR" w:hAnsi="Times New Roman CYR" w:cs="Times New Roman CYR"/>
          <w:sz w:val="24"/>
          <w:szCs w:val="20"/>
        </w:rPr>
        <w:t xml:space="preserve">. У нас есть причины полагать, что объяснение сей надуманной задержки кроется в необходимости притянуть эту расу поближе к Христианской эре и изобразить старшего </w:t>
      </w:r>
      <w:r>
        <w:rPr>
          <w:rFonts w:ascii="Times New Roman CYR" w:hAnsi="Times New Roman CYR" w:cs="Times New Roman CYR"/>
          <w:sz w:val="24"/>
          <w:szCs w:val="20"/>
        </w:rPr>
        <w:lastRenderedPageBreak/>
        <w:t xml:space="preserve">«брата» </w:t>
      </w:r>
      <w:r>
        <w:rPr>
          <w:rFonts w:ascii="Times New Roman CYR" w:hAnsi="Times New Roman CYR" w:cs="Times New Roman CYR"/>
          <w:color w:val="000099"/>
          <w:position w:val="8"/>
          <w:sz w:val="20"/>
          <w:szCs w:val="16"/>
        </w:rPr>
        <w:t xml:space="preserve">(индусов) </w:t>
      </w:r>
      <w:r>
        <w:rPr>
          <w:rFonts w:ascii="Times New Roman CYR" w:hAnsi="Times New Roman CYR" w:cs="Times New Roman CYR"/>
          <w:sz w:val="24"/>
          <w:szCs w:val="20"/>
        </w:rPr>
        <w:t>пассивным и безразличным [к мировым перипетиям]&lt;...&gt;</w:t>
      </w:r>
    </w:p>
    <w:p w14:paraId="7C35D6C6"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6C7" w14:textId="77777777" w:rsidR="00E67FCB" w:rsidRDefault="001C307C">
      <w:pPr>
        <w:widowControl w:val="0"/>
        <w:autoSpaceDE w:val="0"/>
        <w:spacing w:after="0" w:line="240" w:lineRule="auto"/>
        <w:ind w:left="252" w:right="252"/>
        <w:jc w:val="center"/>
      </w:pPr>
      <w:r>
        <w:rPr>
          <w:rFonts w:ascii="Times New Roman CYR" w:hAnsi="Times New Roman CYR" w:cs="Times New Roman CYR"/>
          <w:sz w:val="24"/>
          <w:szCs w:val="20"/>
        </w:rPr>
        <w:t>С</w:t>
      </w:r>
      <w:r>
        <w:rPr>
          <w:rFonts w:ascii="Times New Roman CYR" w:hAnsi="Times New Roman CYR" w:cs="Times New Roman CYR"/>
          <w:sz w:val="18"/>
          <w:szCs w:val="14"/>
        </w:rPr>
        <w:t>ТРАНИЦЫ ЭЗОТЕРИЧЕСКОЙ ИСТОРИИ</w:t>
      </w:r>
    </w:p>
    <w:p w14:paraId="7C35D6C8"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C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Всё вышесказанное – длинное, но необходимое тезисное изложение – должно показать, что азиатские учёные имеют право в большинстве случаев воздерживаться от огласки своих знаний; что причина обсуждаемой «исторической загадки» кроется не просто в исторических </w:t>
      </w:r>
      <w:r>
        <w:rPr>
          <w:rFonts w:ascii="Times New Roman CYR" w:hAnsi="Times New Roman CYR" w:cs="Times New Roman CYR"/>
          <w:i/>
          <w:iCs/>
          <w:sz w:val="24"/>
          <w:szCs w:val="20"/>
        </w:rPr>
        <w:t>фактах</w:t>
      </w:r>
      <w:r>
        <w:rPr>
          <w:rFonts w:ascii="Times New Roman CYR" w:hAnsi="Times New Roman CYR" w:cs="Times New Roman CYR"/>
          <w:sz w:val="24"/>
          <w:szCs w:val="20"/>
        </w:rPr>
        <w:t>, а скорее в степени противодействия стародавних, освящённых веками предположений, зачастую поднятых на неприступную высоту исторических аксиом; что ни одно заявление, поступившее из нашей части света, не будет рассмотрено до тех пор, пока его не снабдят подпорками из обломков излюбленных западных гипотез исторического или религиозного характера. &lt;...&gt;</w:t>
      </w:r>
    </w:p>
    <w:p w14:paraId="7C35D6CA"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В летописях оккультистов не делается различий между</w:t>
      </w:r>
    </w:p>
    <w:p w14:paraId="7C35D6CB" w14:textId="77777777" w:rsidR="00E67FCB" w:rsidRDefault="001C307C">
      <w:pPr>
        <w:widowControl w:val="0"/>
        <w:autoSpaceDE w:val="0"/>
        <w:spacing w:before="12" w:after="0" w:line="240" w:lineRule="auto"/>
        <w:ind w:left="108" w:right="108"/>
        <w:jc w:val="both"/>
      </w:pPr>
      <w:r>
        <w:rPr>
          <w:rFonts w:ascii="Times New Roman CYR" w:hAnsi="Times New Roman CYR" w:cs="Times New Roman CYR"/>
          <w:sz w:val="24"/>
          <w:szCs w:val="20"/>
        </w:rPr>
        <w:t xml:space="preserve">«атлантическими» предками древних греков и [предками древних] римлян. Частично подтверждённые и отчасти опровергаемые признанной, канонизированной [наукой] историей, </w:t>
      </w:r>
      <w:r>
        <w:rPr>
          <w:rFonts w:ascii="Times New Roman CYR" w:hAnsi="Times New Roman CYR" w:cs="Times New Roman CYR"/>
          <w:i/>
          <w:iCs/>
          <w:sz w:val="24"/>
          <w:szCs w:val="20"/>
        </w:rPr>
        <w:t xml:space="preserve">их </w:t>
      </w:r>
      <w:r>
        <w:rPr>
          <w:rFonts w:ascii="Times New Roman CYR" w:hAnsi="Times New Roman CYR" w:cs="Times New Roman CYR"/>
          <w:sz w:val="24"/>
          <w:szCs w:val="20"/>
        </w:rPr>
        <w:t xml:space="preserve">записи рассказывают об античных </w:t>
      </w:r>
      <w:r>
        <w:rPr>
          <w:rFonts w:ascii="Times New Roman CYR" w:hAnsi="Times New Roman CYR" w:cs="Times New Roman CYR"/>
          <w:i/>
          <w:iCs/>
          <w:sz w:val="24"/>
          <w:szCs w:val="20"/>
        </w:rPr>
        <w:t xml:space="preserve">латинах </w:t>
      </w:r>
      <w:r>
        <w:rPr>
          <w:rFonts w:ascii="Times New Roman CYR" w:hAnsi="Times New Roman CYR" w:cs="Times New Roman CYR"/>
          <w:sz w:val="24"/>
          <w:szCs w:val="20"/>
        </w:rPr>
        <w:t xml:space="preserve">из классической легенды, именуемых </w:t>
      </w:r>
      <w:r>
        <w:rPr>
          <w:rFonts w:ascii="Times New Roman CYR" w:hAnsi="Times New Roman CYR" w:cs="Times New Roman CYR"/>
          <w:i/>
          <w:iCs/>
          <w:sz w:val="24"/>
          <w:szCs w:val="20"/>
        </w:rPr>
        <w:t>италиками</w:t>
      </w:r>
      <w:r>
        <w:rPr>
          <w:rFonts w:ascii="Times New Roman CYR" w:hAnsi="Times New Roman CYR" w:cs="Times New Roman CYR"/>
          <w:sz w:val="24"/>
          <w:szCs w:val="20"/>
        </w:rPr>
        <w:t xml:space="preserve">, – о том народе, который, пройдя через Апеннины (точно так же, как – да будет известно! – их индоарийские братья </w:t>
      </w:r>
      <w:r>
        <w:rPr>
          <w:rFonts w:ascii="Times New Roman CYR" w:hAnsi="Times New Roman CYR" w:cs="Times New Roman CYR"/>
          <w:i/>
          <w:iCs/>
          <w:sz w:val="24"/>
          <w:szCs w:val="20"/>
        </w:rPr>
        <w:t xml:space="preserve">ещё до них </w:t>
      </w:r>
      <w:r>
        <w:rPr>
          <w:rFonts w:ascii="Times New Roman CYR" w:hAnsi="Times New Roman CYR" w:cs="Times New Roman CYR"/>
          <w:sz w:val="24"/>
          <w:szCs w:val="20"/>
        </w:rPr>
        <w:t xml:space="preserve">перешли через Гиндукуш </w:t>
      </w:r>
      <w:r>
        <w:rPr>
          <w:rStyle w:val="a8"/>
          <w:rFonts w:ascii="Times New Roman CYR" w:hAnsi="Times New Roman CYR"/>
          <w:color w:val="FF0000"/>
          <w:sz w:val="24"/>
          <w:szCs w:val="20"/>
        </w:rPr>
        <w:footnoteReference w:id="433"/>
      </w:r>
      <w:r>
        <w:rPr>
          <w:rFonts w:ascii="Times New Roman CYR" w:hAnsi="Times New Roman CYR" w:cs="Times New Roman CYR"/>
          <w:sz w:val="24"/>
          <w:szCs w:val="20"/>
        </w:rPr>
        <w:t xml:space="preserve">, зашёл на [италийский] полуостров с севера, где задолго до Ромула сохранялись </w:t>
      </w:r>
      <w:r>
        <w:rPr>
          <w:rFonts w:ascii="Times New Roman CYR" w:hAnsi="Times New Roman CYR" w:cs="Times New Roman CYR"/>
          <w:i/>
          <w:iCs/>
          <w:sz w:val="24"/>
          <w:szCs w:val="20"/>
        </w:rPr>
        <w:t>лишь его имя и нарождающийся язык</w:t>
      </w:r>
      <w:r>
        <w:rPr>
          <w:rFonts w:ascii="Times New Roman CYR" w:hAnsi="Times New Roman CYR" w:cs="Times New Roman CYR"/>
          <w:sz w:val="24"/>
          <w:szCs w:val="20"/>
        </w:rPr>
        <w:t xml:space="preserve">. Невежественная </w:t>
      </w:r>
      <w:r>
        <w:rPr>
          <w:rFonts w:ascii="Times New Roman CYR" w:hAnsi="Times New Roman CYR" w:cs="Times New Roman CYR"/>
          <w:color w:val="000099"/>
          <w:position w:val="8"/>
          <w:sz w:val="20"/>
          <w:szCs w:val="16"/>
        </w:rPr>
        <w:t xml:space="preserve">(в кавычках) </w:t>
      </w:r>
      <w:r>
        <w:rPr>
          <w:rFonts w:ascii="Times New Roman CYR" w:hAnsi="Times New Roman CYR" w:cs="Times New Roman CYR"/>
          <w:sz w:val="24"/>
          <w:szCs w:val="20"/>
        </w:rPr>
        <w:t xml:space="preserve">история сообщает нам, что латины «мифической эпохи» так эллинизировались в богатых колониях </w:t>
      </w:r>
      <w:r>
        <w:rPr>
          <w:rFonts w:ascii="Times New Roman CYR" w:hAnsi="Times New Roman CYR" w:cs="Times New Roman CYR"/>
          <w:i/>
          <w:iCs/>
          <w:sz w:val="24"/>
          <w:szCs w:val="20"/>
        </w:rPr>
        <w:t xml:space="preserve">Magna Graecia </w:t>
      </w:r>
      <w:r>
        <w:rPr>
          <w:rFonts w:ascii="Times New Roman CYR" w:hAnsi="Times New Roman CYR" w:cs="Times New Roman CYR"/>
          <w:color w:val="000099"/>
          <w:position w:val="8"/>
          <w:sz w:val="20"/>
          <w:szCs w:val="16"/>
        </w:rPr>
        <w:t>(лат. – Великой Греции)</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что от их первоначальной национальности ничего не осталось. Она уверяет, что именно сами латины – эти доримские итальянцы, которые, поселившись в Лацио </w:t>
      </w:r>
      <w:r>
        <w:rPr>
          <w:rFonts w:ascii="Times New Roman CYR" w:hAnsi="Times New Roman CYR" w:cs="Times New Roman CYR"/>
          <w:color w:val="000099"/>
          <w:position w:val="8"/>
          <w:sz w:val="20"/>
          <w:szCs w:val="16"/>
        </w:rPr>
        <w:t>(центральная область с будущим городом Римом)</w:t>
      </w:r>
      <w:r>
        <w:rPr>
          <w:rFonts w:ascii="Times New Roman CYR" w:hAnsi="Times New Roman CYR" w:cs="Times New Roman CYR"/>
          <w:sz w:val="24"/>
          <w:szCs w:val="20"/>
        </w:rPr>
        <w:t xml:space="preserve">, с самого начала ограждали себя от греческого влияния, – были праотцами римлян. &lt;...&gt; Оккультные анналы гласят, что если &lt;...&gt; поселенцы Лацио сохранили свою изначальную национальность чуть дольше их братьев, которые вместе с ними первыми ступили на этот полуостров после ухода с Востока (который </w:t>
      </w:r>
      <w:r>
        <w:rPr>
          <w:rFonts w:ascii="Times New Roman CYR" w:hAnsi="Times New Roman CYR" w:cs="Times New Roman CYR"/>
          <w:i/>
          <w:iCs/>
          <w:sz w:val="24"/>
          <w:szCs w:val="20"/>
        </w:rPr>
        <w:t xml:space="preserve">не </w:t>
      </w:r>
      <w:r>
        <w:rPr>
          <w:rFonts w:ascii="Times New Roman CYR" w:hAnsi="Times New Roman CYR" w:cs="Times New Roman CYR"/>
          <w:sz w:val="24"/>
          <w:szCs w:val="20"/>
        </w:rPr>
        <w:t>был их родным домом), то они потеряли её очень скоро по другим причинам. Будучи свободными от самнитов в первый период, они не избежали нашествия других завоевателей. &lt;...&gt;</w:t>
      </w:r>
    </w:p>
    <w:p w14:paraId="7C35D6C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Оккультисты прослеживают этническое родство и его разветвление на различные национальности, расы и подрасы более простым способом, который позволяет им проводить свои исследования с той же уверенностью, с какой географ отыскивает нужное место на карте. Как географу по различно окрашенным линиям [карт] легко проследить границы многих государств и их географическое положение, ландшафт и разделяющие их моря, реки и горы, так и оккультист, разглядывая отчётливо видимые (ему) </w:t>
      </w:r>
      <w:r>
        <w:rPr>
          <w:rFonts w:ascii="Times New Roman CYR" w:hAnsi="Times New Roman CYR" w:cs="Times New Roman CYR"/>
          <w:i/>
          <w:iCs/>
          <w:sz w:val="24"/>
          <w:szCs w:val="20"/>
        </w:rPr>
        <w:t>аурические контуры и цветовые оттенки внутреннего человека</w:t>
      </w:r>
      <w:r>
        <w:rPr>
          <w:rFonts w:ascii="Times New Roman CYR" w:hAnsi="Times New Roman CYR" w:cs="Times New Roman CYR"/>
          <w:sz w:val="24"/>
          <w:szCs w:val="20"/>
        </w:rPr>
        <w:t xml:space="preserve">, может безошибочно определить, к какой из Семи различных человеческих Семей </w:t>
      </w:r>
      <w:r>
        <w:rPr>
          <w:rFonts w:ascii="Times New Roman CYR" w:hAnsi="Times New Roman CYR" w:cs="Times New Roman CYR"/>
          <w:color w:val="000099"/>
          <w:position w:val="8"/>
          <w:sz w:val="20"/>
          <w:szCs w:val="16"/>
        </w:rPr>
        <w:t>(Рас)</w:t>
      </w:r>
      <w:r>
        <w:rPr>
          <w:rFonts w:ascii="Times New Roman CYR" w:hAnsi="Times New Roman CYR" w:cs="Times New Roman CYR"/>
          <w:sz w:val="24"/>
          <w:szCs w:val="20"/>
        </w:rPr>
        <w:t>, а также к какой особой группе и даже подгруппе данной Семьи принадлежит тот или иной народ, племя или человек.</w:t>
      </w:r>
    </w:p>
    <w:p w14:paraId="7C35D6C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Многим, кто не знаком с этническим разнообразием аурических излучений нервной системы и не признает никаких теорий о «внутреннем человеке», в научность которых верят лишь немногие, сие покажется туманным и непонятным. Весь вопрос упирается в проблему реальности или нереальности этого внутреннего человека, существование которого открывается посредством ясновидения, а наличие его </w:t>
      </w:r>
      <w:r>
        <w:rPr>
          <w:rFonts w:ascii="Times New Roman CYR" w:hAnsi="Times New Roman CYR" w:cs="Times New Roman CYR"/>
          <w:i/>
          <w:iCs/>
          <w:sz w:val="24"/>
          <w:szCs w:val="20"/>
        </w:rPr>
        <w:t>ода</w:t>
      </w:r>
      <w:r>
        <w:rPr>
          <w:rFonts w:ascii="Times New Roman CYR" w:hAnsi="Times New Roman CYR" w:cs="Times New Roman CYR"/>
          <w:sz w:val="24"/>
          <w:szCs w:val="20"/>
        </w:rPr>
        <w:t>, или нервных эманаций, доказано фон Рейхенбахом.</w:t>
      </w:r>
    </w:p>
    <w:p w14:paraId="7C35D6C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Если признать это явление и интуитивно понять, что </w:t>
      </w:r>
      <w:r>
        <w:rPr>
          <w:rFonts w:ascii="Times New Roman CYR" w:hAnsi="Times New Roman CYR" w:cs="Times New Roman CYR"/>
          <w:i/>
          <w:iCs/>
          <w:sz w:val="24"/>
          <w:szCs w:val="20"/>
        </w:rPr>
        <w:t xml:space="preserve">внутренняя </w:t>
      </w:r>
      <w:r>
        <w:rPr>
          <w:rFonts w:ascii="Times New Roman CYR" w:hAnsi="Times New Roman CYR" w:cs="Times New Roman CYR"/>
          <w:sz w:val="24"/>
          <w:szCs w:val="20"/>
        </w:rPr>
        <w:t xml:space="preserve">оболочка, в силу своей более тесной связи с единою невидимой реальностью, должна быть ещё более чётче [и </w:t>
      </w:r>
      <w:r>
        <w:rPr>
          <w:rFonts w:ascii="Times New Roman CYR" w:hAnsi="Times New Roman CYR" w:cs="Times New Roman CYR"/>
          <w:sz w:val="24"/>
          <w:szCs w:val="20"/>
        </w:rPr>
        <w:lastRenderedPageBreak/>
        <w:t xml:space="preserve">однозначней] выражена, чем внешняя физическая, тогда без особого труда можно будет вникнуть в смысл нашей теории. В самом деле, даже соответствующий склад физического тела и специфические особенности какого-либо человека, как правило, позволяют визуально определить его национальность не только опытному этнографу, но обычному наблюдателю. С первого взгляда англичан легко отличить от французов, немцев – от итальянцев, не говоря уже о типичных различиях между человеческими коренными группами </w:t>
      </w:r>
      <w:r>
        <w:rPr>
          <w:rStyle w:val="a8"/>
          <w:rFonts w:ascii="Times New Roman CYR" w:hAnsi="Times New Roman CYR"/>
          <w:color w:val="FF0000"/>
          <w:sz w:val="24"/>
          <w:szCs w:val="20"/>
        </w:rPr>
        <w:footnoteReference w:id="434"/>
      </w:r>
      <w:r>
        <w:rPr>
          <w:rFonts w:ascii="Times New Roman CYR" w:hAnsi="Times New Roman CYR" w:cs="Times New Roman CYR"/>
          <w:sz w:val="24"/>
          <w:szCs w:val="20"/>
        </w:rPr>
        <w:t xml:space="preserve">, в соответствии с антропологической классификацией. Похоже, нетрудно понять, что гораздо более выраженное различие в типах и характеристиках должно существовать между </w:t>
      </w:r>
      <w:r>
        <w:rPr>
          <w:rFonts w:ascii="Times New Roman CYR" w:hAnsi="Times New Roman CYR" w:cs="Times New Roman CYR"/>
          <w:i/>
          <w:iCs/>
          <w:sz w:val="24"/>
          <w:szCs w:val="20"/>
        </w:rPr>
        <w:t xml:space="preserve">внутренними </w:t>
      </w:r>
      <w:r>
        <w:rPr>
          <w:rFonts w:ascii="Times New Roman CYR" w:hAnsi="Times New Roman CYR" w:cs="Times New Roman CYR"/>
          <w:sz w:val="24"/>
          <w:szCs w:val="20"/>
        </w:rPr>
        <w:t xml:space="preserve">расами, которые населяют эти «телесные обители». Помимо этой весьма заметной психологической и </w:t>
      </w:r>
      <w:r>
        <w:rPr>
          <w:rFonts w:ascii="Times New Roman CYR" w:hAnsi="Times New Roman CYR" w:cs="Times New Roman CYR"/>
          <w:i/>
          <w:iCs/>
          <w:sz w:val="24"/>
          <w:szCs w:val="20"/>
        </w:rPr>
        <w:t xml:space="preserve">астральной </w:t>
      </w:r>
      <w:r>
        <w:rPr>
          <w:rFonts w:ascii="Times New Roman CYR" w:hAnsi="Times New Roman CYR" w:cs="Times New Roman CYR"/>
          <w:sz w:val="24"/>
          <w:szCs w:val="20"/>
        </w:rPr>
        <w:t xml:space="preserve">дифференциации, имеются ещё и документальные записи в виде непрерываемой серии хронологических таблиц и истории постепенного выделения рас и подрас из трёх </w:t>
      </w:r>
      <w:r>
        <w:rPr>
          <w:rFonts w:ascii="Times New Roman CYR" w:hAnsi="Times New Roman CYR" w:cs="Times New Roman CYR"/>
          <w:i/>
          <w:iCs/>
          <w:sz w:val="24"/>
          <w:szCs w:val="20"/>
        </w:rPr>
        <w:t>геологических</w:t>
      </w:r>
      <w:r>
        <w:rPr>
          <w:rFonts w:ascii="Times New Roman CYR" w:hAnsi="Times New Roman CYR" w:cs="Times New Roman CYR"/>
          <w:sz w:val="24"/>
          <w:szCs w:val="20"/>
        </w:rPr>
        <w:t xml:space="preserve">, исходных рас </w:t>
      </w:r>
      <w:r>
        <w:rPr>
          <w:rStyle w:val="a8"/>
          <w:rFonts w:ascii="Times New Roman CYR" w:hAnsi="Times New Roman CYR"/>
          <w:color w:val="FF0000"/>
          <w:sz w:val="24"/>
          <w:szCs w:val="20"/>
        </w:rPr>
        <w:footnoteReference w:id="435"/>
      </w:r>
      <w:r>
        <w:rPr>
          <w:rFonts w:ascii="Times New Roman CYR" w:hAnsi="Times New Roman CYR" w:cs="Times New Roman CYR"/>
          <w:sz w:val="24"/>
          <w:szCs w:val="20"/>
        </w:rPr>
        <w:t xml:space="preserve">. Эти знания посвящённых всех доисторических и древнейших храмов вплоть до наших дней собраны в нашей </w:t>
      </w:r>
      <w:r>
        <w:rPr>
          <w:rFonts w:ascii="Times New Roman CYR" w:hAnsi="Times New Roman CYR" w:cs="Times New Roman CYR"/>
          <w:i/>
          <w:iCs/>
          <w:sz w:val="24"/>
          <w:szCs w:val="20"/>
        </w:rPr>
        <w:t xml:space="preserve">Книге Чисел </w:t>
      </w:r>
      <w:r>
        <w:rPr>
          <w:rFonts w:ascii="Times New Roman CYR" w:hAnsi="Times New Roman CYR" w:cs="Times New Roman CYR"/>
          <w:sz w:val="24"/>
          <w:szCs w:val="20"/>
        </w:rPr>
        <w:t>и других трудах.</w:t>
      </w:r>
    </w:p>
    <w:p w14:paraId="7C35D6C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Следовательно, на основе двойной проверки (которую Запад может и не признавать, если ему так хочется), мы утверждаем, что в результате сильного смешения различных подрас – таких, как япигийская, этрусская, пеласгийская, а позднее значительной примеси эллинского и кельтско-галльского элементов в крови первобытных </w:t>
      </w:r>
      <w:r>
        <w:rPr>
          <w:rFonts w:ascii="Times New Roman CYR" w:hAnsi="Times New Roman CYR" w:cs="Times New Roman CYR"/>
          <w:i/>
          <w:iCs/>
          <w:sz w:val="24"/>
          <w:szCs w:val="20"/>
        </w:rPr>
        <w:t xml:space="preserve">италиков </w:t>
      </w:r>
      <w:r>
        <w:rPr>
          <w:rFonts w:ascii="Times New Roman CYR" w:hAnsi="Times New Roman CYR" w:cs="Times New Roman CYR"/>
          <w:sz w:val="24"/>
          <w:szCs w:val="20"/>
        </w:rPr>
        <w:t xml:space="preserve">из </w:t>
      </w:r>
      <w:r>
        <w:rPr>
          <w:rFonts w:ascii="Times New Roman CYR" w:hAnsi="Times New Roman CYR" w:cs="Times New Roman CYR"/>
          <w:i/>
          <w:iCs/>
          <w:sz w:val="24"/>
          <w:szCs w:val="20"/>
        </w:rPr>
        <w:t>Лацио</w:t>
      </w:r>
      <w:r>
        <w:rPr>
          <w:rFonts w:ascii="Times New Roman CYR" w:hAnsi="Times New Roman CYR" w:cs="Times New Roman CYR"/>
          <w:sz w:val="24"/>
          <w:szCs w:val="20"/>
        </w:rPr>
        <w:t xml:space="preserve">, – в племенах, собранных Ромулом на берегах Тибра, осталось столько же латинизма, сколько его сейчас в романском народе Валахии </w:t>
      </w:r>
      <w:r>
        <w:rPr>
          <w:rStyle w:val="a8"/>
          <w:rFonts w:ascii="Times New Roman CYR" w:hAnsi="Times New Roman CYR"/>
          <w:color w:val="FF0000"/>
          <w:sz w:val="24"/>
          <w:szCs w:val="20"/>
        </w:rPr>
        <w:footnoteReference w:id="436"/>
      </w:r>
      <w:r>
        <w:rPr>
          <w:rFonts w:ascii="Times New Roman CYR" w:hAnsi="Times New Roman CYR" w:cs="Times New Roman CYR"/>
          <w:sz w:val="24"/>
          <w:szCs w:val="20"/>
        </w:rPr>
        <w:t xml:space="preserve">. Разумеется, если полностью отрицать историческую основу мифа о близнецах весталки Сильвии, а также легенду о создании сыном Энея </w:t>
      </w:r>
      <w:r>
        <w:rPr>
          <w:rFonts w:ascii="Times New Roman CYR" w:hAnsi="Times New Roman CYR" w:cs="Times New Roman CYR"/>
          <w:i/>
          <w:iCs/>
          <w:sz w:val="24"/>
          <w:szCs w:val="20"/>
        </w:rPr>
        <w:t xml:space="preserve">Альба Лонга </w:t>
      </w:r>
      <w:r>
        <w:rPr>
          <w:rStyle w:val="a8"/>
          <w:rFonts w:ascii="Times New Roman CYR" w:hAnsi="Times New Roman CYR"/>
          <w:iCs/>
          <w:color w:val="FF0000"/>
          <w:sz w:val="24"/>
          <w:szCs w:val="20"/>
        </w:rPr>
        <w:footnoteReference w:id="437"/>
      </w:r>
      <w:r>
        <w:rPr>
          <w:rFonts w:ascii="Times New Roman CYR" w:hAnsi="Times New Roman CYR" w:cs="Times New Roman CYR"/>
          <w:sz w:val="24"/>
          <w:szCs w:val="20"/>
        </w:rPr>
        <w:t xml:space="preserve">, тогда ясно, что все сделанные заявления должны точно так же быть причислены к современным измышлениям, построенным на не заслуживающих никакого внимания легендах «мифической эпохи». Однако для авторов подобных заявлений в этих мифах содержится больше истины, нежели в упомянутом </w:t>
      </w:r>
      <w:r>
        <w:rPr>
          <w:rFonts w:ascii="Times New Roman CYR" w:hAnsi="Times New Roman CYR" w:cs="Times New Roman CYR"/>
          <w:i/>
          <w:iCs/>
          <w:sz w:val="24"/>
          <w:szCs w:val="20"/>
        </w:rPr>
        <w:t xml:space="preserve">историческом </w:t>
      </w:r>
      <w:r>
        <w:rPr>
          <w:rFonts w:ascii="Times New Roman CYR" w:hAnsi="Times New Roman CYR" w:cs="Times New Roman CYR"/>
          <w:sz w:val="24"/>
          <w:szCs w:val="20"/>
        </w:rPr>
        <w:t xml:space="preserve">периоде </w:t>
      </w:r>
      <w:r>
        <w:rPr>
          <w:rFonts w:ascii="Times New Roman CYR" w:hAnsi="Times New Roman CYR" w:cs="Times New Roman CYR"/>
          <w:i/>
          <w:iCs/>
          <w:sz w:val="24"/>
          <w:szCs w:val="20"/>
        </w:rPr>
        <w:t xml:space="preserve">правления </w:t>
      </w:r>
      <w:r>
        <w:rPr>
          <w:rFonts w:ascii="Times New Roman CYR" w:hAnsi="Times New Roman CYR" w:cs="Times New Roman CYR"/>
          <w:sz w:val="24"/>
          <w:szCs w:val="20"/>
        </w:rPr>
        <w:t xml:space="preserve">самых древних римлян. Остаётся сожалеть, что сие наше утверждение должно вступить в противоречие с авторитетными выводами Моммзена и прочих. Тем не менее, мы сообщаем только то, что для Адептов является </w:t>
      </w:r>
      <w:r>
        <w:rPr>
          <w:rFonts w:ascii="Times New Roman CYR" w:hAnsi="Times New Roman CYR" w:cs="Times New Roman CYR"/>
          <w:i/>
          <w:iCs/>
          <w:sz w:val="24"/>
          <w:szCs w:val="20"/>
        </w:rPr>
        <w:t>фактом</w:t>
      </w:r>
      <w:r>
        <w:rPr>
          <w:rFonts w:ascii="Times New Roman CYR" w:hAnsi="Times New Roman CYR" w:cs="Times New Roman CYR"/>
          <w:sz w:val="24"/>
          <w:szCs w:val="20"/>
        </w:rPr>
        <w:t>, который надо понимать следующим образом.</w:t>
      </w:r>
    </w:p>
    <w:p w14:paraId="7C35D6D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Всё (кроме нереальной даты основания Рима – апрель 753 года до н.э.), о чём говорится в древних преданиях относительно </w:t>
      </w:r>
      <w:r>
        <w:rPr>
          <w:rFonts w:ascii="Times New Roman CYR" w:hAnsi="Times New Roman CYR" w:cs="Times New Roman CYR"/>
          <w:i/>
          <w:iCs/>
          <w:sz w:val="24"/>
          <w:szCs w:val="20"/>
        </w:rPr>
        <w:t>Pomerium</w:t>
      </w:r>
      <w:r>
        <w:rPr>
          <w:rFonts w:ascii="Times New Roman CYR" w:hAnsi="Times New Roman CYR" w:cs="Times New Roman CYR"/>
          <w:sz w:val="24"/>
          <w:szCs w:val="20"/>
        </w:rPr>
        <w:t xml:space="preserve">, а также о тройственном союзе Рамны, Луцеры и Тиции, упомянутом в мифе о Ромуле, в действительности намного ближе к истине, нежели то, что общепринятой историей преподносится как </w:t>
      </w:r>
      <w:r>
        <w:rPr>
          <w:rFonts w:ascii="Times New Roman CYR" w:hAnsi="Times New Roman CYR" w:cs="Times New Roman CYR"/>
          <w:i/>
          <w:iCs/>
          <w:sz w:val="24"/>
          <w:szCs w:val="20"/>
        </w:rPr>
        <w:t>подлинные события</w:t>
      </w:r>
      <w:r>
        <w:rPr>
          <w:rFonts w:ascii="Times New Roman CYR" w:hAnsi="Times New Roman CYR" w:cs="Times New Roman CYR"/>
          <w:sz w:val="24"/>
          <w:szCs w:val="20"/>
        </w:rPr>
        <w:t xml:space="preserve">, происходившие </w:t>
      </w:r>
      <w:r>
        <w:rPr>
          <w:rFonts w:ascii="Times New Roman CYR" w:hAnsi="Times New Roman CYR" w:cs="Times New Roman CYR"/>
          <w:sz w:val="24"/>
          <w:szCs w:val="20"/>
        </w:rPr>
        <w:lastRenderedPageBreak/>
        <w:t xml:space="preserve">начиная со времён Пунических и Македонских войн и кончая возникновением и падением Римской империи. Бесспорно, что основатели Рима были </w:t>
      </w:r>
      <w:r>
        <w:rPr>
          <w:rFonts w:ascii="Times New Roman CYR" w:hAnsi="Times New Roman CYR" w:cs="Times New Roman CYR"/>
          <w:i/>
          <w:iCs/>
          <w:sz w:val="24"/>
          <w:szCs w:val="20"/>
        </w:rPr>
        <w:t xml:space="preserve">нечистокровным </w:t>
      </w:r>
      <w:r>
        <w:rPr>
          <w:rFonts w:ascii="Times New Roman CYR" w:hAnsi="Times New Roman CYR" w:cs="Times New Roman CYR"/>
          <w:sz w:val="24"/>
          <w:szCs w:val="20"/>
        </w:rPr>
        <w:t xml:space="preserve">народом, образованным слиянием остатков многих первобытных племён, – уцелело лишь несколько истинно романских семей, потомков отдельной подрасы, пришедшей вместе с умбро-сабеллами с востока. А поскольку последние вплоть до средних веков сохраняли отчётливо проступавшую сквозь сабинский элемент окраску, оставшуюся в горных районах без примеси, то кровь истинных римлян была </w:t>
      </w:r>
      <w:r>
        <w:rPr>
          <w:rFonts w:ascii="Times New Roman CYR" w:hAnsi="Times New Roman CYR" w:cs="Times New Roman CYR"/>
          <w:i/>
          <w:iCs/>
          <w:sz w:val="24"/>
          <w:szCs w:val="20"/>
        </w:rPr>
        <w:t xml:space="preserve">эллинской </w:t>
      </w:r>
      <w:r>
        <w:rPr>
          <w:rFonts w:ascii="Times New Roman CYR" w:hAnsi="Times New Roman CYR" w:cs="Times New Roman CYR"/>
          <w:sz w:val="24"/>
          <w:szCs w:val="20"/>
        </w:rPr>
        <w:t xml:space="preserve">с самого начала </w:t>
      </w:r>
      <w:r>
        <w:rPr>
          <w:rStyle w:val="a8"/>
          <w:rFonts w:ascii="Times New Roman CYR" w:hAnsi="Times New Roman CYR"/>
          <w:color w:val="FF0000"/>
          <w:sz w:val="24"/>
          <w:szCs w:val="20"/>
        </w:rPr>
        <w:footnoteReference w:id="438"/>
      </w:r>
      <w:r>
        <w:rPr>
          <w:rFonts w:ascii="Times New Roman CYR" w:hAnsi="Times New Roman CYR" w:cs="Times New Roman CYR"/>
          <w:sz w:val="24"/>
          <w:szCs w:val="20"/>
        </w:rPr>
        <w:t>. Знаменитый Римский союз – не вымысел, а историческая правда. Династия царей, берущая начало от Троянского Энея, является фактом; а представление о том, что Ромул – просто символическое обозначение народа (каким в своё время были Эол, Дорий и Ион), а не живой человек, необоснованно. &lt;...&gt;</w:t>
      </w:r>
    </w:p>
    <w:p w14:paraId="7C35D6D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Предложения, где сказано, что «греки и римляне были небольшими подрасами... нашей кавказской семьи» (с. 56) и что «древние греки и римляне были остатками атлантов (современные принадлежат к 5-й расе)» (с. 62), раскрывают реальное положение вещей. Под древними греками, бывшими «остатками атлантов», подразумеваются </w:t>
      </w:r>
      <w:r>
        <w:rPr>
          <w:rFonts w:ascii="Times New Roman CYR" w:hAnsi="Times New Roman CYR" w:cs="Times New Roman CYR"/>
          <w:i/>
          <w:iCs/>
          <w:sz w:val="24"/>
          <w:szCs w:val="20"/>
        </w:rPr>
        <w:t>эпонимические</w:t>
      </w:r>
      <w:r>
        <w:rPr>
          <w:rFonts w:ascii="Times New Roman CYR" w:hAnsi="Times New Roman CYR" w:cs="Times New Roman CYR"/>
          <w:i/>
          <w:iCs/>
          <w:position w:val="-7"/>
          <w:sz w:val="24"/>
          <w:szCs w:val="20"/>
        </w:rPr>
        <w:t xml:space="preserve"> </w:t>
      </w:r>
      <w:r>
        <w:rPr>
          <w:rFonts w:ascii="Times New Roman CYR" w:hAnsi="Times New Roman CYR" w:cs="Times New Roman CYR"/>
          <w:color w:val="000099"/>
          <w:position w:val="8"/>
          <w:sz w:val="20"/>
          <w:szCs w:val="16"/>
        </w:rPr>
        <w:t>(давшие своё название имени эолийцы)</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предки эолийцев, дорийцев и ионийцев. Связывая воедино древних греков и римлян без различия, авторы [Писем Махатм] хотели показать, что первичные латины [к этому времени уже] были поглощены </w:t>
      </w:r>
      <w:r>
        <w:rPr>
          <w:rFonts w:ascii="Times New Roman CYR" w:hAnsi="Times New Roman CYR" w:cs="Times New Roman CYR"/>
          <w:i/>
          <w:iCs/>
          <w:sz w:val="24"/>
          <w:szCs w:val="20"/>
        </w:rPr>
        <w:t xml:space="preserve">Magna Graecia </w:t>
      </w:r>
      <w:r>
        <w:rPr>
          <w:rFonts w:ascii="Times New Roman CYR" w:hAnsi="Times New Roman CYR" w:cs="Times New Roman CYR"/>
          <w:color w:val="000099"/>
          <w:position w:val="8"/>
          <w:sz w:val="20"/>
          <w:szCs w:val="16"/>
        </w:rPr>
        <w:t>(Великой Грецией)</w:t>
      </w:r>
      <w:r>
        <w:rPr>
          <w:rFonts w:ascii="Times New Roman CYR" w:hAnsi="Times New Roman CYR" w:cs="Times New Roman CYR"/>
          <w:sz w:val="24"/>
          <w:szCs w:val="20"/>
        </w:rPr>
        <w:t xml:space="preserve">, а относя «современных» их представителей – обоих этих небольших ответвлений, из вен которых уже отфильтрованы последние капли крови атлантов, – к Пятой [Коренной] Расе, они имели в виду, что у них уже нет крови Четвёртой, </w:t>
      </w:r>
      <w:r>
        <w:rPr>
          <w:rFonts w:ascii="Times New Roman CYR" w:hAnsi="Times New Roman CYR" w:cs="Times New Roman CYR"/>
          <w:i/>
          <w:iCs/>
          <w:sz w:val="24"/>
          <w:szCs w:val="20"/>
        </w:rPr>
        <w:t xml:space="preserve">монголоидной </w:t>
      </w:r>
      <w:r>
        <w:rPr>
          <w:rFonts w:ascii="Times New Roman CYR" w:hAnsi="Times New Roman CYR" w:cs="Times New Roman CYR"/>
          <w:sz w:val="24"/>
          <w:szCs w:val="20"/>
        </w:rPr>
        <w:t>Расы.</w:t>
      </w:r>
    </w:p>
    <w:p w14:paraId="7C35D6D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Оккультисты различают расы, занимающие промежуточное положение между двумя любыми Коренными Расами, а западные учёные – нет. [Такое положение между двумя Расами и отсутствие в науке необходимой терминологии привело к взаимоисключающим определениям римлян и греков как одновременно и атлантов и арийцев]. «Древние римляне» были эллинами в новом этническом </w:t>
      </w:r>
      <w:r>
        <w:rPr>
          <w:rFonts w:ascii="Times New Roman CYR" w:hAnsi="Times New Roman CYR" w:cs="Times New Roman CYR"/>
          <w:color w:val="000099"/>
          <w:position w:val="8"/>
          <w:sz w:val="20"/>
          <w:szCs w:val="16"/>
        </w:rPr>
        <w:t xml:space="preserve">(социокультурном) </w:t>
      </w:r>
      <w:r>
        <w:rPr>
          <w:rFonts w:ascii="Times New Roman CYR" w:hAnsi="Times New Roman CYR" w:cs="Times New Roman CYR"/>
          <w:sz w:val="24"/>
          <w:szCs w:val="20"/>
        </w:rPr>
        <w:t xml:space="preserve">одеянии; а древние греки – истинными кровными </w:t>
      </w:r>
      <w:r>
        <w:rPr>
          <w:rFonts w:ascii="Times New Roman CYR" w:hAnsi="Times New Roman CYR" w:cs="Times New Roman CYR"/>
          <w:color w:val="000099"/>
          <w:position w:val="8"/>
          <w:sz w:val="20"/>
          <w:szCs w:val="16"/>
        </w:rPr>
        <w:t xml:space="preserve">(телесными, но не аурическими) </w:t>
      </w:r>
      <w:r>
        <w:rPr>
          <w:rFonts w:ascii="Times New Roman CYR" w:hAnsi="Times New Roman CYR" w:cs="Times New Roman CYR"/>
          <w:sz w:val="24"/>
          <w:szCs w:val="20"/>
        </w:rPr>
        <w:t>предками будущих римлян. Следует обратить внимание на следующий (имеющий непосредственное отношение к этой теме) факт – один из числа многих, исторически тесно связанных с «мифической» эпохой атлантов. Это легенды, их тоже можно причислить к разряду спорных исторических вопросов. Однако их логическая чёткость способна опрокинуть все этнографические и генеалогические построения.</w:t>
      </w:r>
    </w:p>
    <w:p w14:paraId="7C35D6D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Напомнив читателям, что атланты, как и жители современной Европы, состояли из многих народов, говоривших на разных диалектах (производных от трёх первичных коренных языков [потомков] Первой, Второй и Третьей </w:t>
      </w:r>
      <w:r>
        <w:rPr>
          <w:rFonts w:ascii="Times New Roman CYR" w:hAnsi="Times New Roman CYR" w:cs="Times New Roman CYR"/>
          <w:color w:val="000099"/>
          <w:position w:val="8"/>
          <w:sz w:val="20"/>
          <w:szCs w:val="16"/>
        </w:rPr>
        <w:t xml:space="preserve">[геологических] </w:t>
      </w:r>
      <w:r>
        <w:rPr>
          <w:rFonts w:ascii="Times New Roman CYR" w:hAnsi="Times New Roman CYR" w:cs="Times New Roman CYR"/>
          <w:sz w:val="24"/>
          <w:szCs w:val="20"/>
        </w:rPr>
        <w:t xml:space="preserve">Рас), вновь вернёмся к Посейдонису – его последнему звену, уцелевшему 12 000 лет назад. Точно так же, как главным элементом языков Пятой Расы является арийский санскрит «коричнево-белой» </w:t>
      </w:r>
      <w:r>
        <w:rPr>
          <w:rFonts w:ascii="Times New Roman CYR" w:hAnsi="Times New Roman CYR" w:cs="Times New Roman CYR"/>
          <w:i/>
          <w:iCs/>
          <w:sz w:val="24"/>
          <w:szCs w:val="20"/>
        </w:rPr>
        <w:t xml:space="preserve">геологической </w:t>
      </w:r>
      <w:r>
        <w:rPr>
          <w:rFonts w:ascii="Times New Roman CYR" w:hAnsi="Times New Roman CYR" w:cs="Times New Roman CYR"/>
          <w:sz w:val="24"/>
          <w:szCs w:val="20"/>
        </w:rPr>
        <w:t xml:space="preserve">семьи или Расы, так и у атлантов доминирующим был язык, который ныне сохранился лишь в диалектах некоторых племён американских индейцев, в речи китайцев с острова Чайнамен и горцев Цзянси </w:t>
      </w:r>
      <w:r>
        <w:rPr>
          <w:rStyle w:val="a8"/>
          <w:rFonts w:ascii="Times New Roman CYR" w:hAnsi="Times New Roman CYR"/>
          <w:color w:val="FF0000"/>
          <w:sz w:val="24"/>
          <w:szCs w:val="20"/>
        </w:rPr>
        <w:footnoteReference w:id="439"/>
      </w:r>
      <w:r>
        <w:rPr>
          <w:rFonts w:ascii="Times New Roman CYR" w:hAnsi="Times New Roman CYR" w:cs="Times New Roman CYR"/>
          <w:sz w:val="24"/>
          <w:szCs w:val="20"/>
        </w:rPr>
        <w:t xml:space="preserve">. Этот язык представлял собою смесь агглютинативных и моносиллабических компонентов, как их назвали бы современные филологи. Короче говоря, это был язык «красно-жёлтой», второй или средней геологической расы [мы </w:t>
      </w:r>
      <w:r>
        <w:rPr>
          <w:rFonts w:ascii="Times New Roman CYR" w:hAnsi="Times New Roman CYR" w:cs="Times New Roman CYR"/>
          <w:sz w:val="24"/>
          <w:szCs w:val="20"/>
        </w:rPr>
        <w:lastRenderedPageBreak/>
        <w:t xml:space="preserve">настаиваем на термине «геологическая». – </w:t>
      </w:r>
      <w:r>
        <w:rPr>
          <w:rFonts w:ascii="Times New Roman CYR" w:hAnsi="Times New Roman CYR" w:cs="Times New Roman CYR"/>
          <w:i/>
          <w:iCs/>
          <w:sz w:val="24"/>
          <w:szCs w:val="20"/>
        </w:rPr>
        <w:t>прим. текста</w:t>
      </w:r>
      <w:r>
        <w:rPr>
          <w:rFonts w:ascii="Times New Roman CYR" w:hAnsi="Times New Roman CYR" w:cs="Times New Roman CYR"/>
          <w:sz w:val="24"/>
          <w:szCs w:val="20"/>
        </w:rPr>
        <w:t xml:space="preserve">]. Большой процент генофонда </w:t>
      </w:r>
      <w:r>
        <w:rPr>
          <w:rFonts w:ascii="Times New Roman CYR" w:hAnsi="Times New Roman CYR" w:cs="Times New Roman CYR"/>
          <w:i/>
          <w:iCs/>
          <w:sz w:val="24"/>
          <w:szCs w:val="20"/>
        </w:rPr>
        <w:t>монголоидной</w:t>
      </w:r>
      <w:r>
        <w:rPr>
          <w:rFonts w:ascii="Times New Roman CYR" w:hAnsi="Times New Roman CYR" w:cs="Times New Roman CYR"/>
          <w:sz w:val="24"/>
          <w:szCs w:val="20"/>
        </w:rPr>
        <w:t xml:space="preserve">, Четвёртой Коренной Расы можно было бы обнаружить, разумеется, у арийцев Пятой Расы. Но это ни в коей мере не означает отсутствия в ней беспримесных, чисто арийских народов. Некоторые небольшие острова, разбросанные вокруг Посейдониса, были покинуты жителями в результате землетрясений, происходивших задолго до окончательной катастрофы, которая одна только и осталась в памяти людей благодаря некоторым письменным свидетельствам </w:t>
      </w:r>
      <w:r>
        <w:rPr>
          <w:rFonts w:ascii="Times New Roman CYR" w:hAnsi="Times New Roman CYR" w:cs="Times New Roman CYR"/>
          <w:color w:val="000099"/>
          <w:position w:val="8"/>
          <w:sz w:val="20"/>
          <w:szCs w:val="16"/>
        </w:rPr>
        <w:t>(например, Платона)</w:t>
      </w:r>
      <w:r>
        <w:rPr>
          <w:rFonts w:ascii="Times New Roman CYR" w:hAnsi="Times New Roman CYR" w:cs="Times New Roman CYR"/>
          <w:sz w:val="24"/>
          <w:szCs w:val="20"/>
        </w:rPr>
        <w:t xml:space="preserve">. Предание гласит, что одно из малых племён </w:t>
      </w:r>
      <w:r>
        <w:rPr>
          <w:rFonts w:ascii="Times New Roman CYR" w:hAnsi="Times New Roman CYR" w:cs="Times New Roman CYR"/>
          <w:i/>
          <w:iCs/>
          <w:sz w:val="24"/>
          <w:szCs w:val="20"/>
        </w:rPr>
        <w:t>(эолийцы)</w:t>
      </w:r>
      <w:r>
        <w:rPr>
          <w:rFonts w:ascii="Times New Roman CYR" w:hAnsi="Times New Roman CYR" w:cs="Times New Roman CYR"/>
          <w:sz w:val="24"/>
          <w:szCs w:val="20"/>
        </w:rPr>
        <w:t xml:space="preserve">, ставшее островным после эмиграции из дальних северных стран </w:t>
      </w:r>
      <w:r>
        <w:rPr>
          <w:rStyle w:val="a8"/>
          <w:rFonts w:ascii="Times New Roman CYR" w:hAnsi="Times New Roman CYR"/>
          <w:color w:val="FF0000"/>
          <w:sz w:val="24"/>
          <w:szCs w:val="20"/>
        </w:rPr>
        <w:footnoteReference w:id="440"/>
      </w:r>
      <w:r>
        <w:rPr>
          <w:rFonts w:ascii="Times New Roman CYR" w:hAnsi="Times New Roman CYR" w:cs="Times New Roman CYR"/>
          <w:sz w:val="24"/>
          <w:szCs w:val="20"/>
        </w:rPr>
        <w:t xml:space="preserve">, вынуждено было вновь покинуть место своего обитания перед угрозою затопления. Если &lt;...&gt; мы скажем, что сей арийский народ, пришедший из Центральной Азии, колыбели Пятой Расы человечества, принадлежал к аккадийским племенам, то возникнет новое историко-этнографическое затруднение. &lt;...&gt; Древние эолийцы, фактически принадлежа к Пятой Расе (в своей изначальной связи с арийской центральноазиатской семьёй), всё же [к этому времени уже] были атлантами не только в силу своего долгого, продолжавшегося несколько тысячелетий [социокультурного] проживания на ныне затопленном континенте, но и вследствие кровного сближения с ними через смешанные браки. Поэтому, вероятно, не так далеко от истины желание м-ра Гексли рассматривать самих </w:t>
      </w:r>
      <w:r>
        <w:rPr>
          <w:rFonts w:ascii="Times New Roman CYR" w:hAnsi="Times New Roman CYR" w:cs="Times New Roman CYR"/>
          <w:i/>
          <w:iCs/>
          <w:sz w:val="24"/>
          <w:szCs w:val="20"/>
        </w:rPr>
        <w:t xml:space="preserve">меланохроидов </w:t>
      </w:r>
      <w:r>
        <w:rPr>
          <w:rFonts w:ascii="Times New Roman CYR" w:hAnsi="Times New Roman CYR" w:cs="Times New Roman CYR"/>
          <w:color w:val="000099"/>
          <w:position w:val="8"/>
          <w:sz w:val="20"/>
          <w:szCs w:val="16"/>
        </w:rPr>
        <w:t>(светлокожих европеоидов с тёмными волосами)</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(греков, включённых в эту группу или тип) как «результат скрещивания ксантохроидов </w:t>
      </w:r>
      <w:r>
        <w:rPr>
          <w:rFonts w:ascii="Times New Roman CYR" w:hAnsi="Times New Roman CYR" w:cs="Times New Roman CYR"/>
          <w:color w:val="000099"/>
          <w:position w:val="8"/>
          <w:sz w:val="20"/>
          <w:szCs w:val="16"/>
        </w:rPr>
        <w:t>(светлокожих и светловолосых европеоидов)</w:t>
      </w:r>
      <w:r>
        <w:rPr>
          <w:rFonts w:ascii="Times New Roman CYR" w:hAnsi="Times New Roman CYR" w:cs="Times New Roman CYR"/>
          <w:sz w:val="24"/>
          <w:szCs w:val="20"/>
        </w:rPr>
        <w:t xml:space="preserve"> и австралоидов </w:t>
      </w:r>
      <w:r>
        <w:rPr>
          <w:rStyle w:val="a8"/>
          <w:rFonts w:ascii="Times New Roman CYR" w:hAnsi="Times New Roman CYR"/>
          <w:color w:val="FF0000"/>
          <w:sz w:val="24"/>
          <w:szCs w:val="20"/>
        </w:rPr>
        <w:footnoteReference w:id="441"/>
      </w:r>
      <w:r>
        <w:rPr>
          <w:rFonts w:ascii="Times New Roman CYR" w:hAnsi="Times New Roman CYR" w:cs="Times New Roman CYR"/>
          <w:sz w:val="24"/>
          <w:szCs w:val="20"/>
        </w:rPr>
        <w:t xml:space="preserve">», к числу коих он относит </w:t>
      </w:r>
      <w:r>
        <w:rPr>
          <w:rFonts w:ascii="Times New Roman CYR" w:hAnsi="Times New Roman CYR" w:cs="Times New Roman CYR"/>
          <w:i/>
          <w:iCs/>
          <w:sz w:val="24"/>
          <w:szCs w:val="20"/>
        </w:rPr>
        <w:t xml:space="preserve">низшие </w:t>
      </w:r>
      <w:r>
        <w:rPr>
          <w:rFonts w:ascii="Times New Roman CYR" w:hAnsi="Times New Roman CYR" w:cs="Times New Roman CYR"/>
          <w:sz w:val="24"/>
          <w:szCs w:val="20"/>
        </w:rPr>
        <w:t xml:space="preserve">классы Южной Индии и до некоторой степени египтян. Как бы то ни было, атлантические эолийцы были, в основном, арийцами так же, как баски – </w:t>
      </w:r>
      <w:r>
        <w:rPr>
          <w:rFonts w:ascii="Times New Roman CYR" w:hAnsi="Times New Roman CYR" w:cs="Times New Roman CYR"/>
          <w:i/>
          <w:iCs/>
          <w:sz w:val="24"/>
          <w:szCs w:val="20"/>
        </w:rPr>
        <w:t>аллофилийцы</w:t>
      </w:r>
      <w:r>
        <w:rPr>
          <w:rFonts w:ascii="Times New Roman CYR" w:hAnsi="Times New Roman CYR" w:cs="Times New Roman CYR"/>
          <w:sz w:val="24"/>
          <w:szCs w:val="20"/>
        </w:rPr>
        <w:t xml:space="preserve">, по д-ру Причарду – теперь являются южными европейцами, хотя первоначально принадлежали к дравидской южноиндийской семье (их предки никогда не были европейскими аборигенами до первой иммиграции арийцев, вопреки предположению некоторых). Сказано, что напуганное частыми землетрясениями и видимым приближением катастрофы, это племя погрузилось на флотилию </w:t>
      </w:r>
      <w:r>
        <w:rPr>
          <w:rFonts w:ascii="Times New Roman CYR" w:hAnsi="Times New Roman CYR" w:cs="Times New Roman CYR"/>
          <w:i/>
          <w:iCs/>
          <w:sz w:val="24"/>
          <w:szCs w:val="20"/>
        </w:rPr>
        <w:t>ковчегов</w:t>
      </w:r>
      <w:r>
        <w:rPr>
          <w:rFonts w:ascii="Times New Roman CYR" w:hAnsi="Times New Roman CYR" w:cs="Times New Roman CYR"/>
          <w:sz w:val="24"/>
          <w:szCs w:val="20"/>
        </w:rPr>
        <w:t>, чтобы, покинув Геркулесовы столбы и проплавав вдоль побережья несколько лет, высадиться на берегах Эгейского моря на земле Пирры (нынешней Фессалии, которой они дали имя Эолия). Там они продолжили свои деловые отношения с богами горы Олимп. Теперь можно сообщить (с риском создать «сложность географического характера»), что в ту мифологическую эпоху Греция, Крит, Сицилия, Сардиния и многие другие средиземноморские острова были просто отдалёнными владениями или колониями атлантов</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(т.е. эолийцы стали селиться среди атлантов и смешиваться с ними)</w:t>
      </w:r>
      <w:r>
        <w:rPr>
          <w:rFonts w:ascii="Times New Roman CYR" w:hAnsi="Times New Roman CYR" w:cs="Times New Roman CYR"/>
          <w:sz w:val="24"/>
          <w:szCs w:val="20"/>
        </w:rPr>
        <w:t xml:space="preserve">. Далее «легенда» повествует о том, что эолийцы делали частые остановки вдоль берегов Испании, Франции и Италии, и память об их «магических искусствах» всё ещё хранится среди потомков древних массилийцев, среди более поздних племён, населявших Новый Карфаген, а также среди жителей Сиракуз и морских портов Этрурии. И здесь, пожалуй, археологам опять бы не помешало – с разрешения антропологов – пусть и с опозданием, проследить происхождение различных аборигенов с помощью мифов и фольклора, ибо этот источник может оказаться более благодатным и надёжным, чем их «не поддающиеся расшифровке» памятники. История уловила лишь туманный отблеск сих реальных автохтонов спустя тысячелетия после того, как они поселились в Древней Греции, </w:t>
      </w:r>
      <w:r>
        <w:rPr>
          <w:rFonts w:ascii="Times New Roman CYR" w:hAnsi="Times New Roman CYR" w:cs="Times New Roman CYR"/>
          <w:sz w:val="24"/>
          <w:szCs w:val="20"/>
        </w:rPr>
        <w:lastRenderedPageBreak/>
        <w:t xml:space="preserve">– в тот момент, когда жители Эпира </w:t>
      </w:r>
      <w:r>
        <w:rPr>
          <w:rStyle w:val="a8"/>
          <w:rFonts w:ascii="Times New Roman CYR" w:hAnsi="Times New Roman CYR"/>
          <w:color w:val="FF0000"/>
          <w:sz w:val="24"/>
          <w:szCs w:val="20"/>
        </w:rPr>
        <w:footnoteReference w:id="44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пересекли горы Пинд после изгнания черных магов со своей родины в Беотию. Но история никогда не прислушивалась к народным легендам, рассказывающим о «проклятых колдунах», которые ушли, оставив после себя в наследство немало секретов своего дьявольского искусства, слава о котором, пережив века, стала теперь достоянием истории – или, если угодно, классической греческой и римской </w:t>
      </w:r>
      <w:r>
        <w:rPr>
          <w:rFonts w:ascii="Times New Roman CYR" w:hAnsi="Times New Roman CYR" w:cs="Times New Roman CYR"/>
          <w:i/>
          <w:iCs/>
          <w:sz w:val="24"/>
          <w:szCs w:val="20"/>
        </w:rPr>
        <w:t>мифологии</w:t>
      </w:r>
      <w:r>
        <w:rPr>
          <w:rFonts w:ascii="Times New Roman CYR" w:hAnsi="Times New Roman CYR" w:cs="Times New Roman CYR"/>
          <w:sz w:val="24"/>
          <w:szCs w:val="20"/>
        </w:rPr>
        <w:t xml:space="preserve">. До наших дней бытуют народные сказания о том, как древние предки фессалийцев, прославившиеся своими магами, пришли из-за Геркулесовых столбов, прося о защите и укрытии у великого Зевса и умоляя Отца богов спасти их от Потопа. Но «Отец» прогнал их с Олимпа, позволив их племени обосноваться у подножия горы, в долинах и на побережье Эгейского моря </w:t>
      </w:r>
      <w:r>
        <w:rPr>
          <w:rStyle w:val="a8"/>
          <w:rFonts w:ascii="Times New Roman CYR" w:hAnsi="Times New Roman CYR"/>
          <w:color w:val="FF0000"/>
          <w:sz w:val="24"/>
          <w:szCs w:val="20"/>
        </w:rPr>
        <w:footnoteReference w:id="443"/>
      </w:r>
      <w:r>
        <w:rPr>
          <w:rFonts w:ascii="Times New Roman CYR" w:hAnsi="Times New Roman CYR" w:cs="Times New Roman CYR"/>
          <w:sz w:val="24"/>
          <w:szCs w:val="20"/>
        </w:rPr>
        <w:t>.</w:t>
      </w:r>
    </w:p>
    <w:p w14:paraId="7C35D6D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Так выглядит самый старый миф о древних фессалийцах. А теперь выясним, на каком языке разговаривали атлантические эолийцы </w:t>
      </w:r>
      <w:r>
        <w:rPr>
          <w:rFonts w:ascii="Times New Roman CYR" w:hAnsi="Times New Roman CYR" w:cs="Times New Roman CYR"/>
          <w:color w:val="000099"/>
          <w:position w:val="8"/>
          <w:sz w:val="20"/>
          <w:szCs w:val="16"/>
        </w:rPr>
        <w:t>(предки греков и римлян)</w:t>
      </w:r>
      <w:r>
        <w:rPr>
          <w:rFonts w:ascii="Times New Roman CYR" w:hAnsi="Times New Roman CYR" w:cs="Times New Roman CYR"/>
          <w:sz w:val="24"/>
          <w:szCs w:val="20"/>
        </w:rPr>
        <w:t xml:space="preserve">. История не может ответить на этот вопрос. Тем не менее, достаточно напомнить лишь о некоторых общепризнанных и нескольких ещё неизвестных фактах, чтобы у читателей с развитой интуицией наступило озарение. Ныне доказано, что в древности было широко распространено представление, будто человек </w:t>
      </w:r>
      <w:r>
        <w:rPr>
          <w:rFonts w:ascii="Times New Roman CYR" w:hAnsi="Times New Roman CYR" w:cs="Times New Roman CYR"/>
          <w:i/>
          <w:iCs/>
          <w:sz w:val="24"/>
          <w:szCs w:val="20"/>
        </w:rPr>
        <w:t>родился от земли</w:t>
      </w:r>
      <w:r>
        <w:rPr>
          <w:rFonts w:ascii="Times New Roman CYR" w:hAnsi="Times New Roman CYR" w:cs="Times New Roman CYR"/>
          <w:sz w:val="24"/>
          <w:szCs w:val="20"/>
        </w:rPr>
        <w:t xml:space="preserve">. Так в наше время невежественно объясняют термин «автохтоны». Почти во всех упрощённых народных мифах – начиная с санскритского </w:t>
      </w:r>
      <w:r>
        <w:rPr>
          <w:rFonts w:ascii="Times New Roman CYR" w:hAnsi="Times New Roman CYR" w:cs="Times New Roman CYR"/>
          <w:i/>
          <w:iCs/>
          <w:sz w:val="24"/>
          <w:szCs w:val="20"/>
        </w:rPr>
        <w:t>ария</w:t>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«порождённого землёю»</w:t>
      </w:r>
      <w:r>
        <w:rPr>
          <w:rFonts w:ascii="Times New Roman CYR" w:hAnsi="Times New Roman CYR" w:cs="Times New Roman CYR"/>
          <w:sz w:val="24"/>
          <w:szCs w:val="20"/>
        </w:rPr>
        <w:t>, в некотором смысле хозяина почвы, древнегреческого Эрехтея, которому в ранние исторические периоды поклонялись в Акрополе и которому Гомер дал определение «тот, кого породила земля» (</w:t>
      </w:r>
      <w:r>
        <w:rPr>
          <w:rFonts w:ascii="Times New Roman CYR" w:hAnsi="Times New Roman CYR" w:cs="Times New Roman CYR"/>
          <w:i/>
          <w:iCs/>
          <w:sz w:val="24"/>
          <w:szCs w:val="20"/>
        </w:rPr>
        <w:t>Илиада</w:t>
      </w:r>
      <w:r>
        <w:rPr>
          <w:rFonts w:ascii="Times New Roman CYR" w:hAnsi="Times New Roman CYR" w:cs="Times New Roman CYR"/>
          <w:sz w:val="24"/>
          <w:szCs w:val="20"/>
        </w:rPr>
        <w:t xml:space="preserve">, II, 548), и кончая Адамом, вылепленным из «красной глины», – история о генетической основе имеет глубокий оккультный смысл, ибо косвенно связана с происхождением человека и последующих подрас. Таким образом, </w:t>
      </w:r>
      <w:r>
        <w:rPr>
          <w:rFonts w:ascii="Times New Roman CYR" w:hAnsi="Times New Roman CYR" w:cs="Times New Roman CYR"/>
          <w:i/>
          <w:iCs/>
          <w:sz w:val="24"/>
          <w:szCs w:val="20"/>
        </w:rPr>
        <w:t xml:space="preserve">мифы </w:t>
      </w:r>
      <w:r>
        <w:rPr>
          <w:rFonts w:ascii="Times New Roman CYR" w:hAnsi="Times New Roman CYR" w:cs="Times New Roman CYR"/>
          <w:sz w:val="24"/>
          <w:szCs w:val="20"/>
        </w:rPr>
        <w:t xml:space="preserve">об Эллине, сыне </w:t>
      </w:r>
      <w:r>
        <w:rPr>
          <w:rFonts w:ascii="Times New Roman CYR" w:hAnsi="Times New Roman CYR" w:cs="Times New Roman CYR"/>
          <w:i/>
          <w:iCs/>
          <w:sz w:val="24"/>
          <w:szCs w:val="20"/>
        </w:rPr>
        <w:t xml:space="preserve">красной </w:t>
      </w:r>
      <w:r>
        <w:rPr>
          <w:rFonts w:ascii="Times New Roman CYR" w:hAnsi="Times New Roman CYR" w:cs="Times New Roman CYR"/>
          <w:sz w:val="24"/>
          <w:szCs w:val="20"/>
        </w:rPr>
        <w:t xml:space="preserve">Пирры (самое древнее название Фессалии), и о Маннусе – известном предке германцев, сыне </w:t>
      </w:r>
      <w:r>
        <w:rPr>
          <w:rFonts w:ascii="Times New Roman CYR" w:hAnsi="Times New Roman CYR" w:cs="Times New Roman CYR"/>
          <w:i/>
          <w:iCs/>
          <w:sz w:val="24"/>
          <w:szCs w:val="20"/>
        </w:rPr>
        <w:t>Туискона</w:t>
      </w:r>
      <w:r>
        <w:rPr>
          <w:rFonts w:ascii="Times New Roman CYR" w:hAnsi="Times New Roman CYR" w:cs="Times New Roman CYR"/>
          <w:sz w:val="24"/>
          <w:szCs w:val="20"/>
        </w:rPr>
        <w:t xml:space="preserve">, «красного сына земли», имеют не только прямое отношение к нашей легенде об Атлантиде, но ещё и объясняют разделение человечества на </w:t>
      </w:r>
      <w:r>
        <w:rPr>
          <w:rFonts w:ascii="Times New Roman CYR" w:hAnsi="Times New Roman CYR" w:cs="Times New Roman CYR"/>
          <w:i/>
          <w:iCs/>
          <w:sz w:val="24"/>
          <w:szCs w:val="20"/>
        </w:rPr>
        <w:t xml:space="preserve">геологические </w:t>
      </w:r>
      <w:r>
        <w:rPr>
          <w:rFonts w:ascii="Times New Roman CYR" w:hAnsi="Times New Roman CYR" w:cs="Times New Roman CYR"/>
          <w:sz w:val="24"/>
          <w:szCs w:val="20"/>
        </w:rPr>
        <w:t xml:space="preserve">группы в соответствии с оккультной классификацией. Только такая классификация способна объяснить западным учёным кажущееся им странным, если не абсурдным, совпадение, что </w:t>
      </w:r>
      <w:r>
        <w:rPr>
          <w:rFonts w:ascii="Times New Roman CYR" w:hAnsi="Times New Roman CYR" w:cs="Times New Roman CYR"/>
          <w:i/>
          <w:iCs/>
          <w:sz w:val="24"/>
          <w:szCs w:val="20"/>
        </w:rPr>
        <w:t xml:space="preserve">семитский </w:t>
      </w:r>
      <w:r>
        <w:rPr>
          <w:rFonts w:ascii="Times New Roman CYR" w:hAnsi="Times New Roman CYR" w:cs="Times New Roman CYR"/>
          <w:sz w:val="24"/>
          <w:szCs w:val="20"/>
        </w:rPr>
        <w:t xml:space="preserve">Адам (личность, получившая Божественное откровение) имеет отношение к </w:t>
      </w:r>
      <w:r>
        <w:rPr>
          <w:rFonts w:ascii="Times New Roman CYR" w:hAnsi="Times New Roman CYR" w:cs="Times New Roman CYR"/>
          <w:i/>
          <w:iCs/>
          <w:sz w:val="24"/>
          <w:szCs w:val="20"/>
        </w:rPr>
        <w:t xml:space="preserve">красной земле </w:t>
      </w:r>
      <w:r>
        <w:rPr>
          <w:rFonts w:ascii="Times New Roman CYR" w:hAnsi="Times New Roman CYR" w:cs="Times New Roman CYR"/>
          <w:color w:val="000099"/>
          <w:position w:val="8"/>
          <w:sz w:val="20"/>
          <w:szCs w:val="16"/>
        </w:rPr>
        <w:t>(т.е. Второй геологической семье народов)</w:t>
      </w:r>
      <w:r>
        <w:rPr>
          <w:rFonts w:ascii="Times New Roman CYR" w:hAnsi="Times New Roman CYR" w:cs="Times New Roman CYR"/>
          <w:sz w:val="24"/>
          <w:szCs w:val="20"/>
        </w:rPr>
        <w:t xml:space="preserve"> наряду с арийскими Пиррой, Туисконом и прочими вымышленными героями «глупых» россказней. Тем, кто понимает оккультный смысл ведического стиха III; 34, 9 и других, в которых </w:t>
      </w:r>
      <w:r>
        <w:rPr>
          <w:rFonts w:ascii="Times New Roman CYR" w:hAnsi="Times New Roman CYR" w:cs="Times New Roman CYR"/>
          <w:i/>
          <w:iCs/>
          <w:sz w:val="24"/>
          <w:szCs w:val="20"/>
        </w:rPr>
        <w:t xml:space="preserve">полчища Дасью </w:t>
      </w:r>
      <w:r>
        <w:rPr>
          <w:rFonts w:ascii="Times New Roman CYR" w:hAnsi="Times New Roman CYR" w:cs="Times New Roman CYR"/>
          <w:sz w:val="24"/>
          <w:szCs w:val="20"/>
        </w:rPr>
        <w:t xml:space="preserve">(Демонов) названы «жёлтыми» [и отодвинутыми влево, т.е. на Запад], не покажутся фантастическими определения восточных оккультистов, называющих Пятую человеческую Расу «коричнево-белой», а Четвёртую Коренную Расу – «красно-жёлтой». </w:t>
      </w:r>
      <w:r>
        <w:rPr>
          <w:rFonts w:ascii="Times New Roman CYR" w:hAnsi="Times New Roman CYR" w:cs="Times New Roman CYR"/>
          <w:i/>
          <w:iCs/>
          <w:sz w:val="24"/>
          <w:szCs w:val="20"/>
        </w:rPr>
        <w:t>«Hatvi dasyun praryam varnam avat»</w:t>
      </w:r>
      <w:r>
        <w:rPr>
          <w:rFonts w:ascii="Times New Roman CYR" w:hAnsi="Times New Roman CYR" w:cs="Times New Roman CYR"/>
          <w:sz w:val="24"/>
          <w:szCs w:val="20"/>
        </w:rPr>
        <w:t xml:space="preserve">, – сказано об Индре, который, убив </w:t>
      </w:r>
      <w:r>
        <w:rPr>
          <w:rFonts w:ascii="Times New Roman CYR" w:hAnsi="Times New Roman CYR" w:cs="Times New Roman CYR"/>
          <w:i/>
          <w:iCs/>
          <w:sz w:val="24"/>
          <w:szCs w:val="20"/>
        </w:rPr>
        <w:t xml:space="preserve">Дасью, </w:t>
      </w:r>
      <w:r>
        <w:rPr>
          <w:rFonts w:ascii="Times New Roman CYR" w:hAnsi="Times New Roman CYR" w:cs="Times New Roman CYR"/>
          <w:sz w:val="24"/>
          <w:szCs w:val="20"/>
        </w:rPr>
        <w:t xml:space="preserve">защитил </w:t>
      </w:r>
      <w:r>
        <w:rPr>
          <w:rFonts w:ascii="Times New Roman CYR" w:hAnsi="Times New Roman CYR" w:cs="Times New Roman CYR"/>
          <w:i/>
          <w:iCs/>
          <w:sz w:val="24"/>
          <w:szCs w:val="20"/>
        </w:rPr>
        <w:t xml:space="preserve">цвет ариев; </w:t>
      </w:r>
      <w:r>
        <w:rPr>
          <w:rFonts w:ascii="Times New Roman CYR" w:hAnsi="Times New Roman CYR" w:cs="Times New Roman CYR"/>
          <w:sz w:val="24"/>
          <w:szCs w:val="20"/>
        </w:rPr>
        <w:t xml:space="preserve">и опять же Индра «открыл свет для </w:t>
      </w:r>
      <w:r>
        <w:rPr>
          <w:rFonts w:ascii="Times New Roman CYR" w:hAnsi="Times New Roman CYR" w:cs="Times New Roman CYR"/>
          <w:i/>
          <w:iCs/>
          <w:sz w:val="24"/>
          <w:szCs w:val="20"/>
        </w:rPr>
        <w:t>ариев</w:t>
      </w:r>
      <w:r>
        <w:rPr>
          <w:rFonts w:ascii="Times New Roman CYR" w:hAnsi="Times New Roman CYR" w:cs="Times New Roman CYR"/>
          <w:sz w:val="24"/>
          <w:szCs w:val="20"/>
        </w:rPr>
        <w:t xml:space="preserve">, а </w:t>
      </w:r>
      <w:r>
        <w:rPr>
          <w:rFonts w:ascii="Times New Roman CYR" w:hAnsi="Times New Roman CYR" w:cs="Times New Roman CYR"/>
          <w:i/>
          <w:iCs/>
          <w:sz w:val="24"/>
          <w:szCs w:val="20"/>
        </w:rPr>
        <w:t xml:space="preserve">Дасью </w:t>
      </w:r>
      <w:r>
        <w:rPr>
          <w:rFonts w:ascii="Times New Roman CYR" w:hAnsi="Times New Roman CYR" w:cs="Times New Roman CYR"/>
          <w:sz w:val="24"/>
          <w:szCs w:val="20"/>
        </w:rPr>
        <w:t xml:space="preserve">был оставлен </w:t>
      </w:r>
      <w:r>
        <w:rPr>
          <w:rFonts w:ascii="Times New Roman CYR" w:hAnsi="Times New Roman CYR" w:cs="Times New Roman CYR"/>
          <w:i/>
          <w:iCs/>
          <w:sz w:val="24"/>
          <w:szCs w:val="20"/>
        </w:rPr>
        <w:t>слева</w:t>
      </w:r>
      <w:r>
        <w:rPr>
          <w:rFonts w:ascii="Times New Roman CYR" w:hAnsi="Times New Roman CYR" w:cs="Times New Roman CYR"/>
          <w:sz w:val="24"/>
          <w:szCs w:val="20"/>
        </w:rPr>
        <w:t xml:space="preserve">» (II, 11, 18). Пусть изучающие оккультизм не забывают, что греческий Ной (Девкалион, муж Пирры) считался сыном Прометея, похитившего с Неба </w:t>
      </w:r>
      <w:r>
        <w:rPr>
          <w:rFonts w:ascii="Times New Roman CYR" w:hAnsi="Times New Roman CYR" w:cs="Times New Roman CYR"/>
          <w:i/>
          <w:iCs/>
          <w:sz w:val="24"/>
          <w:szCs w:val="20"/>
        </w:rPr>
        <w:t xml:space="preserve">огонь </w:t>
      </w:r>
      <w:r>
        <w:rPr>
          <w:rFonts w:ascii="Times New Roman CYR" w:hAnsi="Times New Roman CYR" w:cs="Times New Roman CYR"/>
          <w:sz w:val="24"/>
          <w:szCs w:val="20"/>
        </w:rPr>
        <w:t xml:space="preserve">(то есть тайную Мудрость «правой руки», оккультные знания); что Прометей является единственным братом Атласа; что он </w:t>
      </w:r>
      <w:r>
        <w:rPr>
          <w:rFonts w:ascii="Times New Roman CYR" w:hAnsi="Times New Roman CYR" w:cs="Times New Roman CYR"/>
          <w:color w:val="000099"/>
          <w:position w:val="8"/>
          <w:sz w:val="20"/>
          <w:szCs w:val="16"/>
        </w:rPr>
        <w:t xml:space="preserve">(Прометей) </w:t>
      </w:r>
      <w:r>
        <w:rPr>
          <w:rFonts w:ascii="Times New Roman CYR" w:hAnsi="Times New Roman CYR" w:cs="Times New Roman CYR"/>
          <w:sz w:val="24"/>
          <w:szCs w:val="20"/>
        </w:rPr>
        <w:t xml:space="preserve">также единственный сын Азии и Титана Япета (Иапета) – прототип, с которого иудеи </w:t>
      </w:r>
      <w:r>
        <w:rPr>
          <w:rFonts w:ascii="Times New Roman CYR" w:hAnsi="Times New Roman CYR" w:cs="Times New Roman CYR"/>
          <w:i/>
          <w:iCs/>
          <w:sz w:val="24"/>
          <w:szCs w:val="20"/>
        </w:rPr>
        <w:t xml:space="preserve">позаимствовали </w:t>
      </w:r>
      <w:r>
        <w:rPr>
          <w:rFonts w:ascii="Times New Roman CYR" w:hAnsi="Times New Roman CYR" w:cs="Times New Roman CYR"/>
          <w:sz w:val="24"/>
          <w:szCs w:val="20"/>
        </w:rPr>
        <w:t xml:space="preserve">своего Иафета </w:t>
      </w:r>
      <w:r>
        <w:rPr>
          <w:rFonts w:ascii="Times New Roman CYR" w:hAnsi="Times New Roman CYR" w:cs="Times New Roman CYR"/>
          <w:color w:val="000099"/>
          <w:position w:val="8"/>
          <w:sz w:val="20"/>
          <w:szCs w:val="16"/>
        </w:rPr>
        <w:t>(одного из трёх сыновей Ноя)</w:t>
      </w:r>
      <w:r>
        <w:rPr>
          <w:rFonts w:ascii="Times New Roman CYR" w:hAnsi="Times New Roman CYR" w:cs="Times New Roman CYR"/>
          <w:sz w:val="24"/>
          <w:szCs w:val="20"/>
        </w:rPr>
        <w:t xml:space="preserve">, чтобы замаскировать каббалистический, халдейский смысл </w:t>
      </w:r>
      <w:r>
        <w:rPr>
          <w:rFonts w:ascii="Times New Roman CYR" w:hAnsi="Times New Roman CYR" w:cs="Times New Roman CYR"/>
          <w:sz w:val="24"/>
          <w:szCs w:val="20"/>
        </w:rPr>
        <w:lastRenderedPageBreak/>
        <w:t xml:space="preserve">собственных популярных мифов; и что он также является прототипом Девкалиона. Прометей создал человека из земли и воды </w:t>
      </w:r>
      <w:r>
        <w:rPr>
          <w:rStyle w:val="a8"/>
          <w:rFonts w:ascii="Times New Roman CYR" w:hAnsi="Times New Roman CYR"/>
          <w:color w:val="FF0000"/>
          <w:sz w:val="24"/>
          <w:szCs w:val="20"/>
        </w:rPr>
        <w:footnoteReference w:id="444"/>
      </w:r>
      <w:r>
        <w:rPr>
          <w:rFonts w:ascii="Times New Roman CYR" w:hAnsi="Times New Roman CYR" w:cs="Times New Roman CYR"/>
          <w:sz w:val="24"/>
          <w:szCs w:val="20"/>
        </w:rPr>
        <w:t xml:space="preserve">, а после похищения </w:t>
      </w:r>
      <w:r>
        <w:rPr>
          <w:rFonts w:ascii="Times New Roman CYR" w:hAnsi="Times New Roman CYR" w:cs="Times New Roman CYR"/>
          <w:i/>
          <w:iCs/>
          <w:sz w:val="24"/>
          <w:szCs w:val="20"/>
        </w:rPr>
        <w:t xml:space="preserve">огня </w:t>
      </w:r>
      <w:r>
        <w:rPr>
          <w:rFonts w:ascii="Times New Roman CYR" w:hAnsi="Times New Roman CYR" w:cs="Times New Roman CYR"/>
          <w:sz w:val="24"/>
          <w:szCs w:val="20"/>
        </w:rPr>
        <w:t xml:space="preserve">с Олимпа – </w:t>
      </w:r>
      <w:r>
        <w:rPr>
          <w:rFonts w:ascii="Times New Roman CYR" w:hAnsi="Times New Roman CYR" w:cs="Times New Roman CYR"/>
          <w:i/>
          <w:iCs/>
          <w:sz w:val="24"/>
          <w:szCs w:val="20"/>
        </w:rPr>
        <w:t>горы в Греции – был прикован к скале на далёком Кавказе</w:t>
      </w:r>
      <w:r>
        <w:rPr>
          <w:rFonts w:ascii="Times New Roman CYR" w:hAnsi="Times New Roman CYR" w:cs="Times New Roman CYR"/>
          <w:sz w:val="24"/>
          <w:szCs w:val="20"/>
        </w:rPr>
        <w:t xml:space="preserve">. Между Олимпом и горою Казбек значительное расстояние. Оккультисты говорят, что если Четвёртая Раса – в некотором смысле наш антипод – зародилась и развилась на Атлантическом континенте, то Пятая Раса зародилась и развилась в Азии. (Например, древнегреческий географ Страбон называет Арьяной, землёю ариев, целую страну, расположенную между Индийским океаном на юге, Гиндукушем и Паропамизом на севере и Персидским заливом на западе). </w:t>
      </w:r>
      <w:r>
        <w:rPr>
          <w:rFonts w:ascii="Times New Roman CYR" w:hAnsi="Times New Roman CYR" w:cs="Times New Roman CYR"/>
          <w:i/>
          <w:iCs/>
          <w:sz w:val="24"/>
          <w:szCs w:val="20"/>
        </w:rPr>
        <w:t xml:space="preserve">Миф </w:t>
      </w:r>
      <w:r>
        <w:rPr>
          <w:rFonts w:ascii="Times New Roman CYR" w:hAnsi="Times New Roman CYR" w:cs="Times New Roman CYR"/>
          <w:sz w:val="24"/>
          <w:szCs w:val="20"/>
        </w:rPr>
        <w:t xml:space="preserve">о Прометее рассказывает о вымирании цивилизованной части Четвёртой Расы, которую Зевс полностью уничтожил, дабы создать </w:t>
      </w:r>
      <w:r>
        <w:rPr>
          <w:rFonts w:ascii="Times New Roman CYR" w:hAnsi="Times New Roman CYR" w:cs="Times New Roman CYR"/>
          <w:i/>
          <w:iCs/>
          <w:sz w:val="24"/>
          <w:szCs w:val="20"/>
        </w:rPr>
        <w:t xml:space="preserve">новую </w:t>
      </w:r>
      <w:r>
        <w:rPr>
          <w:rFonts w:ascii="Times New Roman CYR" w:hAnsi="Times New Roman CYR" w:cs="Times New Roman CYR"/>
          <w:color w:val="000099"/>
          <w:position w:val="8"/>
          <w:sz w:val="20"/>
          <w:szCs w:val="16"/>
        </w:rPr>
        <w:t xml:space="preserve">(т.е. Пятую) </w:t>
      </w:r>
      <w:r>
        <w:rPr>
          <w:rFonts w:ascii="Times New Roman CYR" w:hAnsi="Times New Roman CYR" w:cs="Times New Roman CYR"/>
          <w:i/>
          <w:iCs/>
          <w:sz w:val="24"/>
          <w:szCs w:val="20"/>
        </w:rPr>
        <w:t>Расу</w:t>
      </w:r>
      <w:r>
        <w:rPr>
          <w:rFonts w:ascii="Times New Roman CYR" w:hAnsi="Times New Roman CYR" w:cs="Times New Roman CYR"/>
          <w:sz w:val="24"/>
          <w:szCs w:val="20"/>
        </w:rPr>
        <w:t xml:space="preserve">, а Прометей (обладавший священным огнём знания) частично спас её «для будущего посева». Но возникновение этого мифа </w:t>
      </w:r>
      <w:r>
        <w:rPr>
          <w:rFonts w:ascii="Times New Roman CYR" w:hAnsi="Times New Roman CYR" w:cs="Times New Roman CYR"/>
          <w:color w:val="000099"/>
          <w:position w:val="8"/>
          <w:sz w:val="20"/>
          <w:szCs w:val="16"/>
        </w:rPr>
        <w:t xml:space="preserve">(времени, о котором повествует миф) </w:t>
      </w:r>
      <w:r>
        <w:rPr>
          <w:rFonts w:ascii="Times New Roman CYR" w:hAnsi="Times New Roman CYR" w:cs="Times New Roman CYR"/>
          <w:sz w:val="24"/>
          <w:szCs w:val="20"/>
        </w:rPr>
        <w:t xml:space="preserve">предшествует гибели [острова] Посейдониса более чем на 70 тысяч лет – как бы это ни казалось невероятным. В число семи великих мировых континентов, описанных в </w:t>
      </w:r>
      <w:r>
        <w:rPr>
          <w:rFonts w:ascii="Times New Roman CYR" w:hAnsi="Times New Roman CYR" w:cs="Times New Roman CYR"/>
          <w:i/>
          <w:iCs/>
          <w:sz w:val="24"/>
          <w:szCs w:val="20"/>
        </w:rPr>
        <w:t xml:space="preserve">Вишну Пуране </w:t>
      </w:r>
      <w:r>
        <w:rPr>
          <w:rFonts w:ascii="Times New Roman CYR" w:hAnsi="Times New Roman CYR" w:cs="Times New Roman CYR"/>
          <w:sz w:val="24"/>
          <w:szCs w:val="20"/>
        </w:rPr>
        <w:t xml:space="preserve">(Книга II, глава 2), входит и Атлантида, хотя, разумеется, под другим названием. </w:t>
      </w:r>
      <w:r>
        <w:rPr>
          <w:rFonts w:ascii="Times New Roman CYR" w:hAnsi="Times New Roman CYR" w:cs="Times New Roman CYR"/>
          <w:i/>
          <w:iCs/>
          <w:sz w:val="24"/>
          <w:szCs w:val="20"/>
        </w:rPr>
        <w:t xml:space="preserve">Ила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Ира </w:t>
      </w:r>
      <w:r>
        <w:rPr>
          <w:rFonts w:ascii="Times New Roman CYR" w:hAnsi="Times New Roman CYR" w:cs="Times New Roman CYR"/>
          <w:sz w:val="24"/>
          <w:szCs w:val="20"/>
        </w:rPr>
        <w:t xml:space="preserve">– санскритские понятия-синонимы (см. </w:t>
      </w:r>
      <w:r>
        <w:rPr>
          <w:rFonts w:ascii="Times New Roman CYR" w:hAnsi="Times New Roman CYR" w:cs="Times New Roman CYR"/>
          <w:i/>
          <w:iCs/>
          <w:sz w:val="24"/>
          <w:szCs w:val="20"/>
        </w:rPr>
        <w:t xml:space="preserve">Амаракошу </w:t>
      </w:r>
      <w:r>
        <w:rPr>
          <w:rStyle w:val="a8"/>
          <w:rFonts w:ascii="Times New Roman CYR" w:hAnsi="Times New Roman CYR"/>
          <w:color w:val="FF0000"/>
          <w:sz w:val="24"/>
          <w:szCs w:val="20"/>
        </w:rPr>
        <w:footnoteReference w:id="445"/>
      </w:r>
      <w:r>
        <w:rPr>
          <w:rFonts w:ascii="Times New Roman CYR" w:hAnsi="Times New Roman CYR" w:cs="Times New Roman CYR"/>
          <w:sz w:val="24"/>
          <w:szCs w:val="20"/>
        </w:rPr>
        <w:t xml:space="preserve">), означающие «землю» или </w:t>
      </w:r>
      <w:r>
        <w:rPr>
          <w:rFonts w:ascii="Times New Roman CYR" w:hAnsi="Times New Roman CYR" w:cs="Times New Roman CYR"/>
          <w:i/>
          <w:iCs/>
          <w:sz w:val="24"/>
          <w:szCs w:val="20"/>
        </w:rPr>
        <w:t>«родную почву»</w:t>
      </w:r>
      <w:r>
        <w:rPr>
          <w:rFonts w:ascii="Times New Roman CYR" w:hAnsi="Times New Roman CYR" w:cs="Times New Roman CYR"/>
          <w:sz w:val="24"/>
          <w:szCs w:val="20"/>
        </w:rPr>
        <w:t xml:space="preserve">, а также </w:t>
      </w:r>
      <w:r>
        <w:rPr>
          <w:rFonts w:ascii="Times New Roman CYR" w:hAnsi="Times New Roman CYR" w:cs="Times New Roman CYR"/>
          <w:i/>
          <w:iCs/>
          <w:sz w:val="24"/>
          <w:szCs w:val="20"/>
        </w:rPr>
        <w:t xml:space="preserve">Илавриту – </w:t>
      </w:r>
      <w:r>
        <w:rPr>
          <w:rFonts w:ascii="Times New Roman CYR" w:hAnsi="Times New Roman CYR" w:cs="Times New Roman CYR"/>
          <w:sz w:val="24"/>
          <w:szCs w:val="20"/>
        </w:rPr>
        <w:t xml:space="preserve">часть </w:t>
      </w:r>
      <w:r>
        <w:rPr>
          <w:rFonts w:ascii="Times New Roman CYR" w:hAnsi="Times New Roman CYR" w:cs="Times New Roman CYR"/>
          <w:i/>
          <w:iCs/>
          <w:sz w:val="24"/>
          <w:szCs w:val="20"/>
        </w:rPr>
        <w:t xml:space="preserve">Илы, </w:t>
      </w:r>
      <w:r>
        <w:rPr>
          <w:rFonts w:ascii="Times New Roman CYR" w:hAnsi="Times New Roman CYR" w:cs="Times New Roman CYR"/>
          <w:sz w:val="24"/>
          <w:szCs w:val="20"/>
        </w:rPr>
        <w:t xml:space="preserve">центральную точку Индии </w:t>
      </w:r>
      <w:r>
        <w:rPr>
          <w:rFonts w:ascii="Times New Roman CYR" w:hAnsi="Times New Roman CYR" w:cs="Times New Roman CYR"/>
          <w:i/>
          <w:iCs/>
          <w:sz w:val="24"/>
          <w:szCs w:val="20"/>
        </w:rPr>
        <w:t>(Джамбу-двипы)</w:t>
      </w:r>
      <w:r>
        <w:rPr>
          <w:rFonts w:ascii="Times New Roman CYR" w:hAnsi="Times New Roman CYR" w:cs="Times New Roman CYR"/>
          <w:sz w:val="24"/>
          <w:szCs w:val="20"/>
        </w:rPr>
        <w:t xml:space="preserve">, которая была центром семи великих материков до затопления огромного Атлантического континента, жалким остатком которого был Посейдонис. Хотя смысл сказанного будет понятен любому брахману, мы готовы помочь европейцам ещё несколькими пояснениями. Если в «Разоблачённой Изиде» – труде, встреченном почти всеобщим бойкотом, – «член Английского Т.О.» откроет с. 589 (том I), он найдёт там ещё одну старую восточную легенду. «Некий остров... (где сейчас простирается пустыня Гоби) был населён последними остатками Расы, предшествовавшей нашей» – горсткою Адептов – «сынов Бога», ныне именуемых </w:t>
      </w:r>
      <w:r>
        <w:rPr>
          <w:rFonts w:ascii="Times New Roman CYR" w:hAnsi="Times New Roman CYR" w:cs="Times New Roman CYR"/>
          <w:i/>
          <w:iCs/>
          <w:sz w:val="24"/>
          <w:szCs w:val="20"/>
        </w:rPr>
        <w:t>Брахма Питри</w:t>
      </w:r>
      <w:r>
        <w:rPr>
          <w:rFonts w:ascii="Times New Roman CYR" w:hAnsi="Times New Roman CYR" w:cs="Times New Roman CYR"/>
          <w:sz w:val="24"/>
          <w:szCs w:val="20"/>
        </w:rPr>
        <w:t xml:space="preserve">; в халдейской </w:t>
      </w:r>
      <w:r>
        <w:rPr>
          <w:rFonts w:ascii="Times New Roman CYR" w:hAnsi="Times New Roman CYR" w:cs="Times New Roman CYR"/>
          <w:i/>
          <w:iCs/>
          <w:sz w:val="24"/>
          <w:szCs w:val="20"/>
        </w:rPr>
        <w:t xml:space="preserve">каббале </w:t>
      </w:r>
      <w:r>
        <w:rPr>
          <w:rFonts w:ascii="Times New Roman CYR" w:hAnsi="Times New Roman CYR" w:cs="Times New Roman CYR"/>
          <w:sz w:val="24"/>
          <w:szCs w:val="20"/>
        </w:rPr>
        <w:t xml:space="preserve">они упоминаются под другим, но сходным названием. &lt;...&gt; Пусть любой прочтёт эти страницы, и тогда он поймёт, что «сии шесть рас», упомянутые в </w:t>
      </w:r>
      <w:r>
        <w:rPr>
          <w:rFonts w:ascii="Times New Roman CYR" w:hAnsi="Times New Roman CYR" w:cs="Times New Roman CYR"/>
          <w:i/>
          <w:iCs/>
          <w:sz w:val="24"/>
          <w:szCs w:val="20"/>
        </w:rPr>
        <w:t>Законах Ману</w:t>
      </w:r>
      <w:r>
        <w:rPr>
          <w:rFonts w:ascii="Times New Roman CYR" w:hAnsi="Times New Roman CYR" w:cs="Times New Roman CYR"/>
          <w:sz w:val="24"/>
          <w:szCs w:val="20"/>
        </w:rPr>
        <w:t xml:space="preserve">, относятся к подрасам </w:t>
      </w:r>
      <w:r>
        <w:rPr>
          <w:rFonts w:ascii="Times New Roman CYR" w:hAnsi="Times New Roman CYR" w:cs="Times New Roman CYR"/>
          <w:i/>
          <w:iCs/>
          <w:sz w:val="24"/>
          <w:szCs w:val="20"/>
        </w:rPr>
        <w:t xml:space="preserve">Четвёртой </w:t>
      </w:r>
      <w:r>
        <w:rPr>
          <w:rFonts w:ascii="Times New Roman CYR" w:hAnsi="Times New Roman CYR" w:cs="Times New Roman CYR"/>
          <w:sz w:val="24"/>
          <w:szCs w:val="20"/>
        </w:rPr>
        <w:t xml:space="preserve">Расы (с. 590). В дополнение к этому читатель должен познакомиться со статьёй «Семеричный принцип в эзотеризме» и изучить список Ману нашего Четвёртого Круга (Round) (июньский номер </w:t>
      </w:r>
      <w:r>
        <w:rPr>
          <w:rFonts w:ascii="Times New Roman CYR" w:hAnsi="Times New Roman CYR" w:cs="Times New Roman CYR"/>
          <w:i/>
          <w:iCs/>
          <w:sz w:val="24"/>
          <w:szCs w:val="20"/>
        </w:rPr>
        <w:t>«The Theosophist»</w:t>
      </w:r>
      <w:r>
        <w:rPr>
          <w:rFonts w:ascii="Times New Roman CYR" w:hAnsi="Times New Roman CYR" w:cs="Times New Roman CYR"/>
          <w:sz w:val="24"/>
          <w:szCs w:val="20"/>
        </w:rPr>
        <w:t xml:space="preserve">, с. 254). И собрав всю информацию воедино, он, вероятно, разглядит истину. На с. 590–596 он прочтёт, что Атлантида упоминается в «тайных книгах Востока» (ещё не изуродованных западными исследователями) под другим именем на священном </w:t>
      </w:r>
      <w:r>
        <w:rPr>
          <w:rFonts w:ascii="Times New Roman CYR" w:hAnsi="Times New Roman CYR" w:cs="Times New Roman CYR"/>
          <w:i/>
          <w:iCs/>
          <w:sz w:val="24"/>
          <w:szCs w:val="20"/>
        </w:rPr>
        <w:t>иератическом</w:t>
      </w:r>
      <w:r>
        <w:rPr>
          <w:rFonts w:ascii="Times New Roman CYR" w:hAnsi="Times New Roman CYR" w:cs="Times New Roman CYR"/>
          <w:sz w:val="24"/>
          <w:szCs w:val="20"/>
        </w:rPr>
        <w:t xml:space="preserve">, или жреческом, языке. А затем ему будет показано, что Атлантида – название не просто одного острова, а целого континента, от которого до сего дня сохранились многие острова и островки. Отдалённые предки некоторых обитателей нынешнего убогого рыбацкого поселения Акла (некогда </w:t>
      </w:r>
      <w:r>
        <w:rPr>
          <w:rFonts w:ascii="Times New Roman CYR" w:hAnsi="Times New Roman CYR" w:cs="Times New Roman CYR"/>
          <w:i/>
          <w:iCs/>
          <w:sz w:val="24"/>
          <w:szCs w:val="20"/>
        </w:rPr>
        <w:t>Атлан</w:t>
      </w:r>
      <w:r>
        <w:rPr>
          <w:rFonts w:ascii="Times New Roman CYR" w:hAnsi="Times New Roman CYR" w:cs="Times New Roman CYR"/>
          <w:sz w:val="24"/>
          <w:szCs w:val="20"/>
        </w:rPr>
        <w:t xml:space="preserve">), неподалёку от залива Ураба </w:t>
      </w:r>
      <w:r>
        <w:rPr>
          <w:rStyle w:val="a8"/>
          <w:rFonts w:ascii="Times New Roman CYR" w:hAnsi="Times New Roman CYR"/>
          <w:color w:val="FF0000"/>
          <w:sz w:val="24"/>
          <w:szCs w:val="20"/>
        </w:rPr>
        <w:footnoteReference w:id="446"/>
      </w:r>
      <w:r>
        <w:rPr>
          <w:rFonts w:ascii="Times New Roman CYR" w:hAnsi="Times New Roman CYR" w:cs="Times New Roman CYR"/>
          <w:sz w:val="24"/>
          <w:szCs w:val="20"/>
        </w:rPr>
        <w:t xml:space="preserve">, одно время были так же тесно связаны с древними греками и римлянами, как и с «истинными китайцами внутренних районов», о чём упомянуто на с. 57 «Эзотерического буддизма». До появления карты, изданной в </w:t>
      </w:r>
      <w:r>
        <w:rPr>
          <w:rFonts w:ascii="Times New Roman CYR" w:hAnsi="Times New Roman CYR" w:cs="Times New Roman CYR"/>
          <w:i/>
          <w:iCs/>
          <w:sz w:val="24"/>
          <w:szCs w:val="20"/>
        </w:rPr>
        <w:t xml:space="preserve">St. Die </w:t>
      </w:r>
      <w:r>
        <w:rPr>
          <w:rFonts w:ascii="Times New Roman CYR" w:hAnsi="Times New Roman CYR" w:cs="Times New Roman CYR"/>
          <w:sz w:val="24"/>
          <w:szCs w:val="20"/>
        </w:rPr>
        <w:t xml:space="preserve">в 1507 году, где впервые встречается название Америка, оная </w:t>
      </w:r>
      <w:r>
        <w:rPr>
          <w:rFonts w:ascii="Times New Roman CYR" w:hAnsi="Times New Roman CYR" w:cs="Times New Roman CYR"/>
          <w:i/>
          <w:iCs/>
          <w:sz w:val="24"/>
          <w:szCs w:val="20"/>
        </w:rPr>
        <w:t>считалась частью Индии</w:t>
      </w:r>
      <w:r>
        <w:rPr>
          <w:rFonts w:ascii="Times New Roman CYR" w:hAnsi="Times New Roman CYR" w:cs="Times New Roman CYR"/>
          <w:sz w:val="24"/>
          <w:szCs w:val="20"/>
        </w:rPr>
        <w:t xml:space="preserve">; и как бы ни казалось странным тем, кто не следит за таинственной работой человеческого ума и его бессознательным приближением к скрытым истинам, – даже аборигены нового континента </w:t>
      </w:r>
      <w:r>
        <w:rPr>
          <w:rFonts w:ascii="Times New Roman CYR" w:hAnsi="Times New Roman CYR" w:cs="Times New Roman CYR"/>
          <w:color w:val="000099"/>
          <w:position w:val="8"/>
          <w:sz w:val="20"/>
          <w:szCs w:val="16"/>
        </w:rPr>
        <w:t>(постколумбовой Америки)</w:t>
      </w:r>
      <w:r>
        <w:rPr>
          <w:rFonts w:ascii="Times New Roman CYR" w:hAnsi="Times New Roman CYR" w:cs="Times New Roman CYR"/>
          <w:sz w:val="24"/>
          <w:szCs w:val="20"/>
        </w:rPr>
        <w:t xml:space="preserve">, краснокожие племена (монголоиды, по определению м-ра Гексли) назывались </w:t>
      </w:r>
      <w:r>
        <w:rPr>
          <w:rFonts w:ascii="Times New Roman CYR" w:hAnsi="Times New Roman CYR" w:cs="Times New Roman CYR"/>
          <w:i/>
          <w:iCs/>
          <w:sz w:val="24"/>
          <w:szCs w:val="20"/>
        </w:rPr>
        <w:t>indians</w:t>
      </w:r>
      <w:r>
        <w:rPr>
          <w:rFonts w:ascii="Times New Roman CYR" w:hAnsi="Times New Roman CYR" w:cs="Times New Roman CYR"/>
          <w:sz w:val="24"/>
          <w:szCs w:val="20"/>
        </w:rPr>
        <w:t xml:space="preserve">. Это обстоятельство приписывается теперь воле случая – очень удобная отговорка! Поистине, это странное </w:t>
      </w:r>
      <w:r>
        <w:rPr>
          <w:rFonts w:ascii="Times New Roman CYR" w:hAnsi="Times New Roman CYR" w:cs="Times New Roman CYR"/>
          <w:sz w:val="24"/>
          <w:szCs w:val="20"/>
        </w:rPr>
        <w:lastRenderedPageBreak/>
        <w:t xml:space="preserve">совпадение для того, кто не знает (наука отказывается даже санкционировать эту смелую гипотезу), что было время, когда Индийский полуостров находился на одном, а Южная Америка – на другом конце [почти сухопутной] линии, образованной архипелагом островов и континентов. В доисторические времена Индия располагалась не только в районе истоков Амударьи и Сырдарьи, но и во времена, описанные в истории, существовала Верхняя, Нижняя и Западная Индия, а ещё ранее она имела двойное соединение с обеими Америками. Земли праотцов тех, кого Аммиан Марцеллин называет «брахманами Верхней Индии», простирались от Кашмира далеко в глубь (нынешней) пустыни Шамо. Пешком – почти не замочив ног – можно было попасть на полуостров Аляска через Маньчжурию, через </w:t>
      </w:r>
      <w:r>
        <w:rPr>
          <w:rFonts w:ascii="Times New Roman CYR" w:hAnsi="Times New Roman CYR" w:cs="Times New Roman CYR"/>
          <w:i/>
          <w:iCs/>
          <w:sz w:val="24"/>
          <w:szCs w:val="20"/>
        </w:rPr>
        <w:t xml:space="preserve">будущий </w:t>
      </w:r>
      <w:r>
        <w:rPr>
          <w:rFonts w:ascii="Times New Roman CYR" w:hAnsi="Times New Roman CYR" w:cs="Times New Roman CYR"/>
          <w:sz w:val="24"/>
          <w:szCs w:val="20"/>
        </w:rPr>
        <w:t xml:space="preserve">Татарский пролив, Курильские и Алеутские острова, в то время как другой путешественник, имевший при себе каноэ, стартовав с юга и пройдя Сиам и Полинезийские острова, мог очутиться в любой части Южно-Американского континента. В «Разоблачённой Изиде» (т. I, с. 593) наряду с «сынами Бога» – </w:t>
      </w:r>
      <w:r>
        <w:rPr>
          <w:rFonts w:ascii="Times New Roman CYR" w:hAnsi="Times New Roman CYR" w:cs="Times New Roman CYR"/>
          <w:i/>
          <w:iCs/>
          <w:sz w:val="24"/>
          <w:szCs w:val="20"/>
        </w:rPr>
        <w:t xml:space="preserve">Брахма Питри </w:t>
      </w:r>
      <w:r>
        <w:rPr>
          <w:rFonts w:ascii="Times New Roman CYR" w:hAnsi="Times New Roman CYR" w:cs="Times New Roman CYR"/>
          <w:sz w:val="24"/>
          <w:szCs w:val="20"/>
        </w:rPr>
        <w:t xml:space="preserve">упоминаются Теветаты </w:t>
      </w:r>
      <w:r>
        <w:rPr>
          <w:rStyle w:val="a8"/>
          <w:rFonts w:ascii="Times New Roman CYR" w:hAnsi="Times New Roman CYR"/>
          <w:color w:val="FF0000"/>
          <w:sz w:val="24"/>
          <w:szCs w:val="20"/>
        </w:rPr>
        <w:footnoteReference w:id="447"/>
      </w:r>
      <w:r>
        <w:rPr>
          <w:rFonts w:ascii="Times New Roman CYR" w:hAnsi="Times New Roman CYR" w:cs="Times New Roman CYR"/>
          <w:color w:val="009999"/>
          <w:position w:val="7"/>
          <w:sz w:val="16"/>
          <w:szCs w:val="12"/>
        </w:rPr>
        <w:t xml:space="preserve"> </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сохранившиеся в этрусском пантеоне злые и приносящие несчастье боги, </w:t>
      </w:r>
      <w:r>
        <w:rPr>
          <w:rFonts w:ascii="Times New Roman CYR" w:hAnsi="Times New Roman CYR" w:cs="Times New Roman CYR"/>
          <w:i/>
          <w:iCs/>
          <w:sz w:val="24"/>
          <w:szCs w:val="20"/>
        </w:rPr>
        <w:t xml:space="preserve">Involute </w:t>
      </w:r>
      <w:r>
        <w:rPr>
          <w:rFonts w:ascii="Times New Roman CYR" w:hAnsi="Times New Roman CYR" w:cs="Times New Roman CYR"/>
          <w:sz w:val="24"/>
          <w:szCs w:val="20"/>
        </w:rPr>
        <w:t xml:space="preserve">– скрытые, закутанные в саван боги, </w:t>
      </w:r>
      <w:r>
        <w:rPr>
          <w:rFonts w:ascii="Times New Roman CYR" w:hAnsi="Times New Roman CYR" w:cs="Times New Roman CYR"/>
          <w:i/>
          <w:iCs/>
          <w:sz w:val="24"/>
          <w:szCs w:val="20"/>
        </w:rPr>
        <w:t xml:space="preserve">Consentes, Complices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Novensiles </w:t>
      </w:r>
      <w:r>
        <w:rPr>
          <w:rFonts w:ascii="Times New Roman CYR" w:hAnsi="Times New Roman CYR" w:cs="Times New Roman CYR"/>
          <w:sz w:val="24"/>
          <w:szCs w:val="20"/>
        </w:rPr>
        <w:t>– всё это замаскированные остатки атлантов; в то время как этрусское искусство предсказания («Дисциплина»), продемонстрированное Тагетом, незавуалированно идёт прямо от атлантического царя Теветата</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«невидимого» Дракона, чьё имя сохранилось до наших дней среди сиамцев и бирманцев, а также в аллегорических рассказах буддийских «Джатак» как противодействующая сила под именем </w:t>
      </w:r>
      <w:r>
        <w:rPr>
          <w:rFonts w:ascii="Times New Roman CYR" w:hAnsi="Times New Roman CYR" w:cs="Times New Roman CYR"/>
          <w:i/>
          <w:iCs/>
          <w:sz w:val="24"/>
          <w:szCs w:val="20"/>
        </w:rPr>
        <w:t>Девадата</w:t>
      </w:r>
      <w:r>
        <w:rPr>
          <w:rFonts w:ascii="Times New Roman CYR" w:hAnsi="Times New Roman CYR" w:cs="Times New Roman CYR"/>
          <w:sz w:val="24"/>
          <w:szCs w:val="20"/>
        </w:rPr>
        <w:t xml:space="preserve">. А Тагет </w:t>
      </w:r>
      <w:r>
        <w:rPr>
          <w:rStyle w:val="a8"/>
          <w:rFonts w:ascii="Times New Roman CYR" w:hAnsi="Times New Roman CYR"/>
          <w:color w:val="FF0000"/>
          <w:sz w:val="24"/>
          <w:szCs w:val="20"/>
        </w:rPr>
        <w:footnoteReference w:id="44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был сыном Теветата до того, как стал внуком этрусского Юпитера-</w:t>
      </w:r>
      <w:r>
        <w:rPr>
          <w:rFonts w:ascii="Times New Roman CYR" w:hAnsi="Times New Roman CYR" w:cs="Times New Roman CYR"/>
          <w:i/>
          <w:iCs/>
          <w:sz w:val="24"/>
          <w:szCs w:val="20"/>
        </w:rPr>
        <w:t>Тиния</w:t>
      </w:r>
      <w:r>
        <w:rPr>
          <w:rFonts w:ascii="Times New Roman CYR" w:hAnsi="Times New Roman CYR" w:cs="Times New Roman CYR"/>
          <w:sz w:val="24"/>
          <w:szCs w:val="20"/>
        </w:rPr>
        <w:t xml:space="preserve">. Пытались ли западные востоковеды установить связь между всеми этими [похожими персонажами –] Драконами и Змиями, между «силами Зла» в циклах эпических преданий персов и индийцев, греков и евреев; между поединками Индры и великана; между арийскими Нагами и иранским Ажи-Дахака, между гватемальским Драконом и Змием </w:t>
      </w:r>
      <w:r>
        <w:rPr>
          <w:rFonts w:ascii="Times New Roman CYR" w:hAnsi="Times New Roman CYR" w:cs="Times New Roman CYR"/>
          <w:i/>
          <w:iCs/>
          <w:sz w:val="24"/>
          <w:szCs w:val="20"/>
        </w:rPr>
        <w:t xml:space="preserve">Книги Бытия </w:t>
      </w:r>
      <w:r>
        <w:rPr>
          <w:rFonts w:ascii="Times New Roman CYR" w:hAnsi="Times New Roman CYR" w:cs="Times New Roman CYR"/>
          <w:sz w:val="24"/>
          <w:szCs w:val="20"/>
        </w:rPr>
        <w:t xml:space="preserve">– и т.д., и т.д., и т.д.? Профессор Макс Мюллер не верит в такую связь. Пусть так. Но... </w:t>
      </w:r>
      <w:r>
        <w:rPr>
          <w:rFonts w:ascii="Times New Roman CYR" w:hAnsi="Times New Roman CYR" w:cs="Times New Roman CYR"/>
          <w:i/>
          <w:iCs/>
          <w:sz w:val="24"/>
          <w:szCs w:val="20"/>
        </w:rPr>
        <w:t xml:space="preserve">Четвёртая </w:t>
      </w:r>
      <w:r>
        <w:rPr>
          <w:rFonts w:ascii="Times New Roman CYR" w:hAnsi="Times New Roman CYR" w:cs="Times New Roman CYR"/>
          <w:sz w:val="24"/>
          <w:szCs w:val="20"/>
        </w:rPr>
        <w:t xml:space="preserve">Раса людей – «людей», обладавших неограниченным зрением и способных узнавать мгновенно обо всем, даже о сокрытом, упоминается в «Пополь-Вух», священной книге гватемальцев; а вавилонский Ксисутр, гораздо более поздний иудейский Ной, индусский Вайвасвата и греческий Девкалион – все они идентичны великому Отцу из «Пополь-Вуха», который, подобно остальным аллегорическим (не мифическим) Патриархам, в свою очередь и в своё время спасся на огромной лодке от последнего грандиозного потопа, поглотившего Атлантиду. Чтобы стать индоарийцем, Вайвасвате необязательно было встречаться со своим Спасителем (Вишну, в образе рыбы) на территории современной Индии или даже где-то на Азиатском континенте </w:t>
      </w:r>
      <w:r>
        <w:rPr>
          <w:rStyle w:val="a8"/>
          <w:rFonts w:ascii="Times New Roman CYR" w:hAnsi="Times New Roman CYR"/>
          <w:color w:val="FF0000"/>
          <w:sz w:val="24"/>
          <w:szCs w:val="20"/>
        </w:rPr>
        <w:footnoteReference w:id="449"/>
      </w:r>
      <w:r>
        <w:rPr>
          <w:rFonts w:ascii="Times New Roman CYR" w:hAnsi="Times New Roman CYR" w:cs="Times New Roman CYR"/>
          <w:sz w:val="24"/>
          <w:szCs w:val="20"/>
        </w:rPr>
        <w:t xml:space="preserve">; также нет необходимости считать, что он сам был седьмым великим Ману (см. перечень Ману в июльском номере </w:t>
      </w:r>
      <w:r>
        <w:rPr>
          <w:rFonts w:ascii="Times New Roman CYR" w:hAnsi="Times New Roman CYR" w:cs="Times New Roman CYR"/>
          <w:i/>
          <w:iCs/>
          <w:sz w:val="24"/>
          <w:szCs w:val="20"/>
        </w:rPr>
        <w:t>«The Theosophist»</w:t>
      </w:r>
      <w:r>
        <w:rPr>
          <w:rFonts w:ascii="Times New Roman CYR" w:hAnsi="Times New Roman CYR" w:cs="Times New Roman CYR"/>
          <w:sz w:val="24"/>
          <w:szCs w:val="20"/>
        </w:rPr>
        <w:t xml:space="preserve">), достаточно того, что </w:t>
      </w:r>
      <w:r>
        <w:rPr>
          <w:rFonts w:ascii="Times New Roman CYR" w:hAnsi="Times New Roman CYR" w:cs="Times New Roman CYR"/>
          <w:i/>
          <w:iCs/>
          <w:sz w:val="24"/>
          <w:szCs w:val="20"/>
        </w:rPr>
        <w:t xml:space="preserve">индусский </w:t>
      </w:r>
      <w:r>
        <w:rPr>
          <w:rFonts w:ascii="Times New Roman CYR" w:hAnsi="Times New Roman CYR" w:cs="Times New Roman CYR"/>
          <w:sz w:val="24"/>
          <w:szCs w:val="20"/>
        </w:rPr>
        <w:t xml:space="preserve">Ной принадлежал к роду Вайвасваты и олицетворял </w:t>
      </w:r>
      <w:r>
        <w:rPr>
          <w:rFonts w:ascii="Times New Roman CYR" w:hAnsi="Times New Roman CYR" w:cs="Times New Roman CYR"/>
          <w:i/>
          <w:iCs/>
          <w:sz w:val="24"/>
          <w:szCs w:val="20"/>
        </w:rPr>
        <w:t xml:space="preserve">Пятую </w:t>
      </w:r>
      <w:r>
        <w:rPr>
          <w:rFonts w:ascii="Times New Roman CYR" w:hAnsi="Times New Roman CYR" w:cs="Times New Roman CYR"/>
          <w:sz w:val="24"/>
          <w:szCs w:val="20"/>
        </w:rPr>
        <w:t xml:space="preserve">Расу. Итак, последний атлантический остров </w:t>
      </w:r>
      <w:r>
        <w:rPr>
          <w:rFonts w:ascii="Times New Roman CYR" w:hAnsi="Times New Roman CYR" w:cs="Times New Roman CYR"/>
          <w:color w:val="000099"/>
          <w:position w:val="8"/>
          <w:sz w:val="20"/>
          <w:szCs w:val="16"/>
        </w:rPr>
        <w:t xml:space="preserve">(Посейдонис Платона) </w:t>
      </w:r>
      <w:r>
        <w:rPr>
          <w:rFonts w:ascii="Times New Roman CYR" w:hAnsi="Times New Roman CYR" w:cs="Times New Roman CYR"/>
          <w:sz w:val="24"/>
          <w:szCs w:val="20"/>
        </w:rPr>
        <w:t xml:space="preserve">исчез примерно 11 000 лет назад, а </w:t>
      </w:r>
      <w:r>
        <w:rPr>
          <w:rFonts w:ascii="Times New Roman CYR" w:hAnsi="Times New Roman CYR" w:cs="Times New Roman CYR"/>
          <w:i/>
          <w:iCs/>
          <w:sz w:val="24"/>
          <w:szCs w:val="20"/>
        </w:rPr>
        <w:t xml:space="preserve">Пятая </w:t>
      </w:r>
      <w:r>
        <w:rPr>
          <w:rFonts w:ascii="Times New Roman CYR" w:hAnsi="Times New Roman CYR" w:cs="Times New Roman CYR"/>
          <w:sz w:val="24"/>
          <w:szCs w:val="20"/>
        </w:rPr>
        <w:t>Раса, возглавляемая арийцами, начала свою эволюцию, согласно точным сведениям адептов, около миллиона или 900 000 лет назад. &lt;...&gt;</w:t>
      </w:r>
    </w:p>
    <w:p w14:paraId="7C35D6D5"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D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D7" w14:textId="77777777" w:rsidR="00E67FCB" w:rsidRDefault="00E67FCB">
      <w:pPr>
        <w:pageBreakBefore/>
        <w:widowControl w:val="0"/>
        <w:autoSpaceDE w:val="0"/>
        <w:spacing w:after="0" w:line="240" w:lineRule="auto"/>
        <w:rPr>
          <w:rFonts w:ascii="Times New Roman CYR" w:hAnsi="Times New Roman CYR" w:cs="Times New Roman CYR"/>
          <w:sz w:val="24"/>
          <w:szCs w:val="20"/>
        </w:rPr>
      </w:pPr>
    </w:p>
    <w:p w14:paraId="7C35D6D8" w14:textId="77777777" w:rsidR="00E67FCB" w:rsidRDefault="001C307C">
      <w:pPr>
        <w:widowControl w:val="0"/>
        <w:autoSpaceDE w:val="0"/>
        <w:spacing w:before="60" w:after="0" w:line="240" w:lineRule="auto"/>
        <w:ind w:left="1440" w:right="1729"/>
        <w:jc w:val="center"/>
        <w:outlineLvl w:val="0"/>
      </w:pPr>
      <w:bookmarkStart w:id="64" w:name="_Toc171873011"/>
      <w:r>
        <w:rPr>
          <w:rFonts w:ascii="Times New Roman CYR" w:hAnsi="Times New Roman CYR" w:cs="Times New Roman CYR"/>
          <w:b/>
          <w:bCs/>
          <w:sz w:val="36"/>
          <w:szCs w:val="32"/>
        </w:rPr>
        <w:t>КНИГА ПЯТАЯ</w:t>
      </w:r>
      <w:r>
        <w:rPr>
          <w:rFonts w:ascii="Times New Roman CYR" w:hAnsi="Times New Roman CYR" w:cs="Times New Roman CYR"/>
          <w:b/>
          <w:bCs/>
          <w:sz w:val="36"/>
          <w:szCs w:val="32"/>
        </w:rPr>
        <w:br/>
      </w:r>
      <w:r>
        <w:rPr>
          <w:rFonts w:ascii="Times New Roman CYR" w:hAnsi="Times New Roman CYR" w:cs="Times New Roman CYR"/>
          <w:b/>
          <w:bCs/>
          <w:sz w:val="36"/>
          <w:szCs w:val="32"/>
        </w:rPr>
        <w:br/>
      </w:r>
      <w:r>
        <w:rPr>
          <w:rFonts w:ascii="Times New Roman CYR" w:hAnsi="Times New Roman CYR" w:cs="Times New Roman CYR"/>
          <w:b/>
          <w:bCs/>
          <w:sz w:val="26"/>
        </w:rPr>
        <w:t>ЕСТЕСТВОЗНАНИЕ</w:t>
      </w:r>
      <w:bookmarkEnd w:id="64"/>
    </w:p>
    <w:p w14:paraId="7C35D6D9" w14:textId="77777777" w:rsidR="00E67FCB" w:rsidRDefault="00E67FCB">
      <w:pPr>
        <w:widowControl w:val="0"/>
        <w:autoSpaceDE w:val="0"/>
        <w:spacing w:before="12" w:after="0" w:line="144" w:lineRule="exact"/>
        <w:rPr>
          <w:rFonts w:ascii="Times New Roman CYR" w:hAnsi="Times New Roman CYR" w:cs="Times New Roman CYR"/>
          <w:sz w:val="18"/>
          <w:szCs w:val="14"/>
        </w:rPr>
      </w:pPr>
    </w:p>
    <w:p w14:paraId="7C35D6D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DB" w14:textId="77777777" w:rsidR="00E67FCB" w:rsidRDefault="001C307C">
      <w:pPr>
        <w:widowControl w:val="0"/>
        <w:autoSpaceDE w:val="0"/>
        <w:spacing w:after="0" w:line="240" w:lineRule="auto"/>
        <w:ind w:left="2506" w:right="2506"/>
        <w:jc w:val="center"/>
        <w:outlineLvl w:val="1"/>
      </w:pPr>
      <w:bookmarkStart w:id="65" w:name="_Toc171873012"/>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32 (§ 2)</w:t>
      </w:r>
      <w:bookmarkEnd w:id="65"/>
    </w:p>
    <w:p w14:paraId="7C35D6DC"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6DD" w14:textId="77777777" w:rsidR="00E67FCB" w:rsidRDefault="001C307C">
      <w:pPr>
        <w:widowControl w:val="0"/>
        <w:autoSpaceDE w:val="0"/>
        <w:spacing w:after="0" w:line="288" w:lineRule="auto"/>
        <w:jc w:val="center"/>
      </w:pPr>
      <w:r>
        <w:rPr>
          <w:rFonts w:ascii="Times New Roman CYR" w:hAnsi="Times New Roman CYR" w:cs="Times New Roman CYR"/>
          <w:sz w:val="24"/>
          <w:szCs w:val="20"/>
        </w:rPr>
        <w:t>К</w:t>
      </w:r>
      <w:r>
        <w:rPr>
          <w:rFonts w:ascii="Times New Roman CYR" w:hAnsi="Times New Roman CYR" w:cs="Times New Roman CYR"/>
          <w:sz w:val="18"/>
          <w:szCs w:val="14"/>
        </w:rPr>
        <w:t>ОСМОЛОГИЧЕСКИЕ ЗАМЕТКИ</w:t>
      </w:r>
      <w:r>
        <w:rPr>
          <w:rFonts w:ascii="Times New Roman CYR" w:hAnsi="Times New Roman CYR" w:cs="Times New Roman CYR"/>
          <w:sz w:val="24"/>
          <w:szCs w:val="20"/>
        </w:rPr>
        <w:t xml:space="preserve">, </w:t>
      </w:r>
      <w:r>
        <w:rPr>
          <w:rFonts w:ascii="Times New Roman CYR" w:hAnsi="Times New Roman CYR" w:cs="Times New Roman CYR"/>
          <w:sz w:val="18"/>
          <w:szCs w:val="14"/>
        </w:rPr>
        <w:t xml:space="preserve">ВОПРОСЫ И ОТВЕТЫ </w:t>
      </w:r>
      <w:r>
        <w:rPr>
          <w:rFonts w:ascii="Times New Roman CYR" w:hAnsi="Times New Roman CYR" w:cs="Times New Roman CYR"/>
          <w:sz w:val="24"/>
          <w:szCs w:val="20"/>
        </w:rPr>
        <w:t>М</w:t>
      </w:r>
      <w:r>
        <w:rPr>
          <w:rFonts w:ascii="Times New Roman CYR" w:hAnsi="Times New Roman CYR" w:cs="Times New Roman CYR"/>
          <w:sz w:val="18"/>
          <w:szCs w:val="14"/>
        </w:rPr>
        <w:t xml:space="preserve">ОРИИ </w:t>
      </w:r>
      <w:r>
        <w:rPr>
          <w:rFonts w:ascii="Times New Roman CYR" w:hAnsi="Times New Roman CYR" w:cs="Times New Roman CYR"/>
          <w:sz w:val="24"/>
          <w:szCs w:val="20"/>
        </w:rPr>
        <w:t>С</w:t>
      </w:r>
      <w:r>
        <w:rPr>
          <w:rFonts w:ascii="Times New Roman CYR" w:hAnsi="Times New Roman CYR" w:cs="Times New Roman CYR"/>
          <w:sz w:val="18"/>
          <w:szCs w:val="14"/>
        </w:rPr>
        <w:t>ИННЕТТУ</w:t>
      </w:r>
      <w:r>
        <w:rPr>
          <w:rFonts w:ascii="Times New Roman CYR" w:hAnsi="Times New Roman CYR" w:cs="Times New Roman CYR"/>
          <w:sz w:val="24"/>
          <w:szCs w:val="20"/>
        </w:rPr>
        <w:t>. П</w:t>
      </w:r>
      <w:r>
        <w:rPr>
          <w:rFonts w:ascii="Times New Roman CYR" w:hAnsi="Times New Roman CYR" w:cs="Times New Roman CYR"/>
          <w:sz w:val="18"/>
          <w:szCs w:val="14"/>
        </w:rPr>
        <w:t xml:space="preserve">ОЛУЧЕНО В ЯНВАРЕ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 xml:space="preserve">. </w:t>
      </w:r>
      <w:r>
        <w:rPr>
          <w:rFonts w:ascii="Times New Roman CYR" w:hAnsi="Times New Roman CYR" w:cs="Times New Roman CYR"/>
          <w:sz w:val="18"/>
          <w:szCs w:val="14"/>
        </w:rPr>
        <w:t xml:space="preserve">В </w:t>
      </w:r>
      <w:r>
        <w:rPr>
          <w:rFonts w:ascii="Times New Roman CYR" w:hAnsi="Times New Roman CYR" w:cs="Times New Roman CYR"/>
          <w:sz w:val="24"/>
          <w:szCs w:val="20"/>
        </w:rPr>
        <w:t>А</w:t>
      </w:r>
      <w:r>
        <w:rPr>
          <w:rFonts w:ascii="Times New Roman CYR" w:hAnsi="Times New Roman CYR" w:cs="Times New Roman CYR"/>
          <w:sz w:val="18"/>
          <w:szCs w:val="14"/>
        </w:rPr>
        <w:t>ЛЛАХАБАДЕ</w:t>
      </w:r>
      <w:r>
        <w:rPr>
          <w:rFonts w:ascii="Times New Roman CYR" w:hAnsi="Times New Roman CYR" w:cs="Times New Roman CYR"/>
          <w:sz w:val="24"/>
          <w:szCs w:val="20"/>
        </w:rPr>
        <w:t>.</w:t>
      </w:r>
    </w:p>
    <w:p w14:paraId="7C35D6DE" w14:textId="77777777" w:rsidR="00E67FCB" w:rsidRDefault="001C307C">
      <w:pPr>
        <w:widowControl w:val="0"/>
        <w:autoSpaceDE w:val="0"/>
        <w:spacing w:before="72" w:after="0" w:line="240" w:lineRule="auto"/>
        <w:ind w:left="108" w:right="108" w:firstLine="396"/>
        <w:jc w:val="both"/>
      </w:pPr>
      <w:r>
        <w:rPr>
          <w:rFonts w:ascii="Times New Roman CYR" w:hAnsi="Times New Roman CYR" w:cs="Times New Roman CYR"/>
          <w:sz w:val="24"/>
          <w:szCs w:val="20"/>
        </w:rPr>
        <w:t xml:space="preserve">2. Вопрос. Вот что, по моему понятию, происходит в середине периода активности между двумя пралайями, т.е. за период манвантары: [первичные, ещё неполяризованные] атомы поляризуются </w:t>
      </w:r>
      <w:r>
        <w:rPr>
          <w:rFonts w:ascii="Times New Roman CYR" w:hAnsi="Times New Roman CYR" w:cs="Times New Roman CYR"/>
          <w:color w:val="000099"/>
          <w:position w:val="8"/>
          <w:sz w:val="20"/>
          <w:szCs w:val="16"/>
        </w:rPr>
        <w:t>(на электроположительные и электроотрицательные)</w:t>
      </w:r>
      <w:r>
        <w:rPr>
          <w:rFonts w:ascii="Times New Roman CYR" w:hAnsi="Times New Roman CYR" w:cs="Times New Roman CYR"/>
          <w:sz w:val="24"/>
          <w:szCs w:val="20"/>
        </w:rPr>
        <w:t xml:space="preserve"> в высшей сфере </w:t>
      </w:r>
      <w:r>
        <w:rPr>
          <w:rStyle w:val="a8"/>
          <w:rFonts w:ascii="Times New Roman CYR" w:hAnsi="Times New Roman CYR"/>
          <w:color w:val="FF0000"/>
          <w:sz w:val="24"/>
          <w:szCs w:val="20"/>
        </w:rPr>
        <w:footnoteReference w:id="450"/>
      </w:r>
      <w:r>
        <w:rPr>
          <w:rFonts w:ascii="Times New Roman CYR" w:hAnsi="Times New Roman CYR" w:cs="Times New Roman CYR"/>
          <w:sz w:val="24"/>
          <w:szCs w:val="20"/>
        </w:rPr>
        <w:t xml:space="preserve"> духовного истечения из-за Покрова первоначальной космической материи &lt;...&gt;.</w:t>
      </w:r>
    </w:p>
    <w:p w14:paraId="7C35D6DF"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6E0" w14:textId="77777777" w:rsidR="00E67FCB" w:rsidRDefault="001C307C">
      <w:pPr>
        <w:widowControl w:val="0"/>
        <w:autoSpaceDE w:val="0"/>
        <w:spacing w:after="0" w:line="251" w:lineRule="auto"/>
        <w:ind w:left="504" w:right="60" w:firstLine="396"/>
      </w:pPr>
      <w:r>
        <w:rPr>
          <w:rFonts w:ascii="Times New Roman CYR" w:hAnsi="Times New Roman CYR" w:cs="Times New Roman CYR"/>
          <w:szCs w:val="18"/>
        </w:rPr>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V.1 дан комментарий, разъясняющий положения нижеследующего.</w:t>
      </w:r>
    </w:p>
    <w:p w14:paraId="7C35D6E1"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E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Ответ. Атомы сами собою поляризуются в процессе движения, устремлённые непреодолимой действующей Силой.</w:t>
      </w:r>
    </w:p>
    <w:p w14:paraId="7C35D6E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Космогонии и в работе природы положительные и отрицательные или активные и пассивные силы соответствуют мужскому и женскому принципам. Ваше духовное истечение («духовная эманация», </w:t>
      </w:r>
      <w:r>
        <w:rPr>
          <w:rFonts w:ascii="Times New Roman CYR" w:hAnsi="Times New Roman CYR" w:cs="Times New Roman CYR"/>
          <w:color w:val="000099"/>
          <w:position w:val="8"/>
          <w:sz w:val="20"/>
          <w:szCs w:val="16"/>
        </w:rPr>
        <w:t>зерно духа</w:t>
      </w:r>
      <w:r>
        <w:rPr>
          <w:rFonts w:ascii="Times New Roman CYR" w:hAnsi="Times New Roman CYR" w:cs="Times New Roman CYR"/>
          <w:sz w:val="24"/>
          <w:szCs w:val="20"/>
        </w:rPr>
        <w:t xml:space="preserve">) происходит не «из-за (извне) покрова», но есть мужское семя, падающее </w:t>
      </w:r>
      <w:r>
        <w:rPr>
          <w:rFonts w:ascii="Times New Roman CYR" w:hAnsi="Times New Roman CYR" w:cs="Times New Roman CYR"/>
          <w:i/>
          <w:iCs/>
          <w:sz w:val="24"/>
          <w:szCs w:val="20"/>
        </w:rPr>
        <w:t xml:space="preserve">в </w:t>
      </w:r>
      <w:r>
        <w:rPr>
          <w:rFonts w:ascii="Times New Roman CYR" w:hAnsi="Times New Roman CYR" w:cs="Times New Roman CYR"/>
          <w:sz w:val="24"/>
          <w:szCs w:val="20"/>
        </w:rPr>
        <w:t xml:space="preserve">покров космической материи. Активный принцип притягивается пассивным, и Великий Наг – змееобразная эмблема вечности – притягивает свой хвост в пасть, образуя таким образом круг (циклы в вечности) в этом непрестанном преследовании негативного </w:t>
      </w:r>
      <w:r>
        <w:rPr>
          <w:rFonts w:ascii="Times New Roman CYR" w:hAnsi="Times New Roman CYR" w:cs="Times New Roman CYR"/>
          <w:color w:val="000099"/>
          <w:position w:val="8"/>
          <w:sz w:val="20"/>
          <w:szCs w:val="16"/>
        </w:rPr>
        <w:t xml:space="preserve">(женского) </w:t>
      </w:r>
      <w:r>
        <w:rPr>
          <w:rFonts w:ascii="Times New Roman CYR" w:hAnsi="Times New Roman CYR" w:cs="Times New Roman CYR"/>
          <w:sz w:val="24"/>
          <w:szCs w:val="20"/>
        </w:rPr>
        <w:t xml:space="preserve">положительным </w:t>
      </w:r>
      <w:r>
        <w:rPr>
          <w:rFonts w:ascii="Times New Roman CYR" w:hAnsi="Times New Roman CYR" w:cs="Times New Roman CYR"/>
          <w:color w:val="000099"/>
          <w:position w:val="8"/>
          <w:sz w:val="20"/>
          <w:szCs w:val="16"/>
        </w:rPr>
        <w:t>(мужским)</w:t>
      </w:r>
      <w:r>
        <w:rPr>
          <w:rFonts w:ascii="Times New Roman CYR" w:hAnsi="Times New Roman CYR" w:cs="Times New Roman CYR"/>
          <w:sz w:val="24"/>
          <w:szCs w:val="20"/>
        </w:rPr>
        <w:t xml:space="preserve">. Отсюда эмблема </w:t>
      </w:r>
      <w:r>
        <w:rPr>
          <w:rFonts w:ascii="Times New Roman CYR" w:hAnsi="Times New Roman CYR" w:cs="Times New Roman CYR"/>
          <w:i/>
          <w:iCs/>
          <w:sz w:val="24"/>
          <w:szCs w:val="20"/>
        </w:rPr>
        <w:t xml:space="preserve">лингама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ктеиса </w:t>
      </w:r>
      <w:r>
        <w:rPr>
          <w:rFonts w:ascii="Times New Roman CYR" w:hAnsi="Times New Roman CYR" w:cs="Times New Roman CYR"/>
          <w:color w:val="000099"/>
          <w:position w:val="8"/>
          <w:sz w:val="20"/>
          <w:szCs w:val="16"/>
        </w:rPr>
        <w:t>(йони)</w:t>
      </w:r>
      <w:r>
        <w:rPr>
          <w:rFonts w:ascii="Times New Roman CYR" w:hAnsi="Times New Roman CYR" w:cs="Times New Roman CYR"/>
          <w:sz w:val="24"/>
          <w:szCs w:val="20"/>
        </w:rPr>
        <w:t xml:space="preserve">. Единое и главное свойство всемирного Духовного принципа – бессознательного, но вечно деятельного жизнедателя – распространяться и проливать; тогда как мирового Материального принципа – собирать и оплодотворяться. Не имея в разъединённом состоянии </w:t>
      </w:r>
      <w:r>
        <w:rPr>
          <w:rFonts w:ascii="Times New Roman CYR" w:hAnsi="Times New Roman CYR" w:cs="Times New Roman CYR"/>
          <w:color w:val="000099"/>
          <w:position w:val="8"/>
          <w:sz w:val="20"/>
          <w:szCs w:val="16"/>
        </w:rPr>
        <w:t xml:space="preserve">(в непроявленном плане) </w:t>
      </w:r>
      <w:r>
        <w:rPr>
          <w:rFonts w:ascii="Times New Roman CYR" w:hAnsi="Times New Roman CYR" w:cs="Times New Roman CYR"/>
          <w:sz w:val="24"/>
          <w:szCs w:val="20"/>
        </w:rPr>
        <w:t xml:space="preserve">ни сознания, ни бытия, они </w:t>
      </w:r>
      <w:r>
        <w:rPr>
          <w:rFonts w:ascii="Times New Roman CYR" w:hAnsi="Times New Roman CYR" w:cs="Times New Roman CYR"/>
          <w:color w:val="000099"/>
          <w:position w:val="8"/>
          <w:sz w:val="20"/>
          <w:szCs w:val="16"/>
        </w:rPr>
        <w:t xml:space="preserve">(мужское и женское) </w:t>
      </w:r>
      <w:r>
        <w:rPr>
          <w:rFonts w:ascii="Times New Roman CYR" w:hAnsi="Times New Roman CYR" w:cs="Times New Roman CYR"/>
          <w:sz w:val="24"/>
          <w:szCs w:val="20"/>
        </w:rPr>
        <w:t>становятся сознанием и жизнью при сочетании друг с другом. Отсюда также Брахма – от санскритского корня «brih» – распространяться, расти или оплодотворять. &lt;...&gt;</w:t>
      </w:r>
    </w:p>
    <w:p w14:paraId="7C35D6E4"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6E5"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E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E7" w14:textId="77777777" w:rsidR="00E67FCB" w:rsidRDefault="001C307C">
      <w:pPr>
        <w:widowControl w:val="0"/>
        <w:autoSpaceDE w:val="0"/>
        <w:spacing w:after="0" w:line="240" w:lineRule="auto"/>
        <w:jc w:val="center"/>
        <w:outlineLvl w:val="1"/>
      </w:pPr>
      <w:bookmarkStart w:id="66" w:name="_Toc171873013"/>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66</w:t>
      </w:r>
      <w:bookmarkEnd w:id="66"/>
    </w:p>
    <w:p w14:paraId="7C35D6E8"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6E9" w14:textId="77777777" w:rsidR="00E67FCB" w:rsidRDefault="001C307C">
      <w:pPr>
        <w:widowControl w:val="0"/>
        <w:autoSpaceDE w:val="0"/>
        <w:spacing w:after="0" w:line="288" w:lineRule="auto"/>
        <w:ind w:left="2088" w:right="2088"/>
        <w:jc w:val="center"/>
      </w:pPr>
      <w:r>
        <w:rPr>
          <w:rFonts w:ascii="Times New Roman CYR" w:hAnsi="Times New Roman CYR" w:cs="Times New Roman CYR"/>
          <w:sz w:val="24"/>
          <w:szCs w:val="20"/>
        </w:rPr>
        <w:t>К.Х. – А.О.Х</w:t>
      </w:r>
      <w:r>
        <w:rPr>
          <w:rFonts w:ascii="Times New Roman CYR" w:hAnsi="Times New Roman CYR" w:cs="Times New Roman CYR"/>
          <w:sz w:val="18"/>
          <w:szCs w:val="14"/>
        </w:rPr>
        <w:t xml:space="preserve">ЬЮМУ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w:t>
      </w:r>
      <w:r>
        <w:rPr>
          <w:rFonts w:ascii="Times New Roman CYR" w:hAnsi="Times New Roman CYR" w:cs="Times New Roman CYR"/>
          <w:sz w:val="24"/>
          <w:szCs w:val="20"/>
        </w:rPr>
        <w:t xml:space="preserve">10 </w:t>
      </w:r>
      <w:r>
        <w:rPr>
          <w:rFonts w:ascii="Times New Roman CYR" w:hAnsi="Times New Roman CYR" w:cs="Times New Roman CYR"/>
          <w:sz w:val="18"/>
          <w:szCs w:val="14"/>
        </w:rPr>
        <w:t xml:space="preserve">ИЮЛЯ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6EA" w14:textId="77777777" w:rsidR="00E67FCB" w:rsidRDefault="001C307C">
      <w:pPr>
        <w:widowControl w:val="0"/>
        <w:autoSpaceDE w:val="0"/>
        <w:spacing w:before="7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 Вопрос. Разве всегда минеральная форма, растение, животное содержат в себе ту сущность, которая влечёт за собой потенциальность развития в Планетный Дух? В настоящее время и на этой Земле существует ли такая сущность или дух, или душа, название не играет роли, в каждом минерале?</w:t>
      </w:r>
    </w:p>
    <w:p w14:paraId="7C35D6E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Несомненно, только вернее будет назвать это зародышем будущего существа, каким он был веками. Возьмите человеческий утробный плод. С момента его первого насаждения до того, как он завершит свои семь месяцев утробного развития, он повторяет в миниатюре минеральный, растительный и животный циклы, которые он проходил в своих </w:t>
      </w:r>
      <w:r>
        <w:rPr>
          <w:rFonts w:ascii="Times New Roman CYR" w:hAnsi="Times New Roman CYR" w:cs="Times New Roman CYR"/>
          <w:sz w:val="24"/>
          <w:szCs w:val="20"/>
        </w:rPr>
        <w:lastRenderedPageBreak/>
        <w:t xml:space="preserve">предыдущих оболочках, и только в течение последних двух месяцев развивает свою будущую человеческую сущность. Развитие заканчивается лишь на седьмом году жизни ребёнка. Тем не менее она </w:t>
      </w:r>
      <w:r>
        <w:rPr>
          <w:rFonts w:ascii="Times New Roman CYR" w:hAnsi="Times New Roman CYR" w:cs="Times New Roman CYR"/>
          <w:color w:val="000099"/>
          <w:position w:val="8"/>
          <w:sz w:val="20"/>
          <w:szCs w:val="16"/>
        </w:rPr>
        <w:t xml:space="preserve">(сущность, то есть монада) </w:t>
      </w:r>
      <w:r>
        <w:rPr>
          <w:rFonts w:ascii="Times New Roman CYR" w:hAnsi="Times New Roman CYR" w:cs="Times New Roman CYR"/>
          <w:sz w:val="24"/>
          <w:szCs w:val="20"/>
        </w:rPr>
        <w:t xml:space="preserve">существовала без какого-либо увеличения или уменьшения эоны и эоны прежде, чем проложила свой путь вперёд, в лоне матери-природы, как она делает это сейчас в утробе своей земной матери. Справедливо сказал один учёный философ, который больше доверяет интуиции, нежели диктатам (diсta) современной науки: «Ступени человеческого утробного существования заключают в себе сжатую запись некоторых недостающих страниц в истории Земли». Потому вы должны оглянуться на животные, минеральные и растительные сущности. Вы должны взять каждую сущность от её исходной точки в manvantaric течении, как изначальный космический атом </w:t>
      </w:r>
      <w:r>
        <w:rPr>
          <w:rStyle w:val="a8"/>
          <w:rFonts w:ascii="Times New Roman CYR" w:hAnsi="Times New Roman CYR"/>
          <w:color w:val="FF0000"/>
          <w:sz w:val="24"/>
          <w:szCs w:val="20"/>
        </w:rPr>
        <w:footnoteReference w:id="451"/>
      </w:r>
      <w:r>
        <w:rPr>
          <w:rFonts w:ascii="Times New Roman CYR" w:hAnsi="Times New Roman CYR" w:cs="Times New Roman CYR"/>
          <w:sz w:val="24"/>
          <w:szCs w:val="20"/>
        </w:rPr>
        <w:t xml:space="preserve">, уже дифференцированный первым трепетом manvantaric дыхания жизни. Ибо потенциал, который [наконец] развивается в усовершенствованного Планетного Духа, уже таится в нём и в действительности есть тот самый изначальный космический атом </w:t>
      </w:r>
      <w:r>
        <w:rPr>
          <w:rFonts w:ascii="Times New Roman CYR" w:hAnsi="Times New Roman CYR" w:cs="Times New Roman CYR"/>
          <w:color w:val="000099"/>
          <w:position w:val="8"/>
          <w:sz w:val="20"/>
          <w:szCs w:val="16"/>
        </w:rPr>
        <w:t>(зерно духа)</w:t>
      </w:r>
      <w:r>
        <w:rPr>
          <w:rFonts w:ascii="Times New Roman CYR" w:hAnsi="Times New Roman CYR" w:cs="Times New Roman CYR"/>
          <w:sz w:val="24"/>
          <w:szCs w:val="20"/>
        </w:rPr>
        <w:t xml:space="preserve">, привлечённый своим химическим </w:t>
      </w:r>
      <w:r>
        <w:rPr>
          <w:rFonts w:ascii="Times New Roman CYR" w:hAnsi="Times New Roman CYR" w:cs="Times New Roman CYR"/>
          <w:color w:val="000099"/>
          <w:position w:val="8"/>
          <w:sz w:val="20"/>
          <w:szCs w:val="16"/>
        </w:rPr>
        <w:t xml:space="preserve">(стихийным) </w:t>
      </w:r>
      <w:r>
        <w:rPr>
          <w:rFonts w:ascii="Times New Roman CYR" w:hAnsi="Times New Roman CYR" w:cs="Times New Roman CYR"/>
          <w:sz w:val="24"/>
          <w:szCs w:val="20"/>
        </w:rPr>
        <w:t xml:space="preserve">сродством к соединению с другими подобными атомами </w:t>
      </w:r>
      <w:r>
        <w:rPr>
          <w:rFonts w:ascii="Times New Roman CYR" w:hAnsi="Times New Roman CYR" w:cs="Times New Roman CYR"/>
          <w:color w:val="000099"/>
          <w:position w:val="8"/>
          <w:sz w:val="20"/>
          <w:szCs w:val="16"/>
        </w:rPr>
        <w:t>(зёрнами духа)</w:t>
      </w:r>
      <w:r>
        <w:rPr>
          <w:rFonts w:ascii="Times New Roman CYR" w:hAnsi="Times New Roman CYR" w:cs="Times New Roman CYR"/>
          <w:sz w:val="24"/>
          <w:szCs w:val="20"/>
        </w:rPr>
        <w:t xml:space="preserve">. Совокупность таких объединённых атомов со временем сделается носящей человека globe </w:t>
      </w:r>
      <w:r>
        <w:rPr>
          <w:rFonts w:ascii="Times New Roman CYR" w:hAnsi="Times New Roman CYR" w:cs="Times New Roman CYR"/>
          <w:color w:val="000099"/>
          <w:position w:val="8"/>
          <w:sz w:val="20"/>
          <w:szCs w:val="16"/>
        </w:rPr>
        <w:t>(сферой планеты)</w:t>
      </w:r>
      <w:r>
        <w:rPr>
          <w:rFonts w:ascii="Times New Roman CYR" w:hAnsi="Times New Roman CYR" w:cs="Times New Roman CYR"/>
          <w:sz w:val="24"/>
          <w:szCs w:val="20"/>
        </w:rPr>
        <w:t xml:space="preserve">, после того как стадия туманности, спирали и сферы (sphere) огненного тумана, сгущения, отвердения, сжимания и охлаждения планеты (planet) будут успешно пройдены. Но имейте в виду, не каждая планетная сфера (globe) становится носительницей человека. Я только констатирую факт, не останавливаясь далее на нём в этом отношении. Большая трудность в уразумении идеи в вышеуказанном процессе заключается в склонности создавать более или менее неполные представления о проявлениях Единого Элемента, о его неизбежном присутствии в каждом невесомом атоме и последующем, беспрестанном размножении новых центров деятельности, без малейшего влияния на своё первоначальное количество. Возьмём подобное соединение атомов, предназначенных для образования нашей globe, и затем проследим, бросив беглый взгляд на все, главную работу подобных атомов. Мы назовём Изначальный атом А </w:t>
      </w:r>
      <w:r>
        <w:rPr>
          <w:rStyle w:val="a8"/>
          <w:rFonts w:ascii="Times New Roman CYR" w:hAnsi="Times New Roman CYR"/>
          <w:color w:val="FF0000"/>
          <w:sz w:val="24"/>
          <w:szCs w:val="20"/>
        </w:rPr>
        <w:footnoteReference w:id="452"/>
      </w:r>
      <w:r>
        <w:rPr>
          <w:rFonts w:ascii="Times New Roman CYR" w:hAnsi="Times New Roman CYR" w:cs="Times New Roman CYR"/>
          <w:sz w:val="24"/>
          <w:szCs w:val="20"/>
        </w:rPr>
        <w:t xml:space="preserve">. Будучи неограниченным центром деятельности, но начальной точкой manwantaric (манвантарного) вихря эволюции, он порождает новые центры, которые мы можем назвать В, С, D и т.д. бесчисленно </w:t>
      </w:r>
      <w:r>
        <w:rPr>
          <w:rStyle w:val="a8"/>
          <w:rFonts w:ascii="Times New Roman CYR" w:hAnsi="Times New Roman CYR"/>
          <w:color w:val="FF0000"/>
          <w:sz w:val="24"/>
          <w:szCs w:val="20"/>
        </w:rPr>
        <w:footnoteReference w:id="453"/>
      </w:r>
      <w:r>
        <w:rPr>
          <w:rFonts w:ascii="Times New Roman CYR" w:hAnsi="Times New Roman CYR" w:cs="Times New Roman CYR"/>
          <w:sz w:val="24"/>
          <w:szCs w:val="20"/>
        </w:rPr>
        <w:t xml:space="preserve">. Каждая из этих главных точек рождает меньшие (minor) центры – a, b, c и т.д. </w:t>
      </w:r>
      <w:r>
        <w:rPr>
          <w:rStyle w:val="a8"/>
          <w:rFonts w:ascii="Times New Roman CYR" w:hAnsi="Times New Roman CYR"/>
          <w:color w:val="FF0000"/>
          <w:sz w:val="24"/>
          <w:szCs w:val="20"/>
        </w:rPr>
        <w:footnoteReference w:id="454"/>
      </w:r>
      <w:r>
        <w:rPr>
          <w:rFonts w:ascii="Times New Roman CYR" w:hAnsi="Times New Roman CYR" w:cs="Times New Roman CYR"/>
          <w:sz w:val="24"/>
          <w:szCs w:val="20"/>
        </w:rPr>
        <w:t xml:space="preserve">, и позднее в течение эволюции и инволюции в своём развитии в многочисленных А, В, С и т.д. </w:t>
      </w:r>
      <w:r>
        <w:rPr>
          <w:rStyle w:val="a8"/>
          <w:rFonts w:ascii="Times New Roman CYR" w:hAnsi="Times New Roman CYR"/>
          <w:color w:val="FF0000"/>
          <w:sz w:val="24"/>
          <w:szCs w:val="20"/>
        </w:rPr>
        <w:footnoteReference w:id="455"/>
      </w:r>
      <w:r>
        <w:rPr>
          <w:rFonts w:ascii="Times New Roman CYR" w:hAnsi="Times New Roman CYR" w:cs="Times New Roman CYR"/>
          <w:sz w:val="24"/>
          <w:szCs w:val="20"/>
        </w:rPr>
        <w:t xml:space="preserve">, образуя, таким образом, корни или же являясь развивающимися причинами новых зарождений, видов, разрядов, [рас] и т.д. до бесконечности. Теперь – ни Изначальное А и его спутники атомы, ни их многочисленные порождения a, b, c не потеряли ни одной йоты своей первоначальной силы или жизненной субстанции развитием своих порождений. Сила здесь не превращается в нечто другое (как я уже указывал в моём письме), но с каждым развитием нового центра, действуя изнутри самой себя, умножается до бесконечности, никогда не теряя ни частички своей природы в количестве и качестве своего естества, лишь приобретая ещё нечто, прогрессируя в своей дифференциации. Это так называемая «Сила» является, поистине, не уничтожаемой, но и не сочетаемой и не превращаемой в смысле, принятом членами Королевского [научного] Общества. Скорее можно сказать, она растёт и развёртывается в </w:t>
      </w:r>
      <w:r>
        <w:rPr>
          <w:rFonts w:ascii="Times New Roman CYR" w:hAnsi="Times New Roman CYR" w:cs="Times New Roman CYR"/>
          <w:sz w:val="24"/>
          <w:szCs w:val="20"/>
        </w:rPr>
        <w:lastRenderedPageBreak/>
        <w:t xml:space="preserve">нечто другое, тогда как ни её собственная потенциальность, ни самая сущность ничуть не затрагиваются этим превращением. Также не может это быть правильно названо «Силою», раз она есть лишь атрибут Инь Синь (Единая Форма Бытия, также Ади-Буддхи или Дхармакайя – мистическая разлитая по всему миру субстанция), когда она проявляется в феноменальном мире чувств, именно как уже известный вам Фохат.&lt;...&gt; Посвящённые Брамины называют Фохат и Инь Синь Брахманом и Шакти во время проявления в виде этой силы. Может быть, мы будем ближе к истине, называя это бесконечной жизнью и источником всякой жизни видимой и невидимой, сущностью неисчерпаемой, вечно сущей, короче сказать, Свабхават (Свабхават в Её мировом применении; Фохат, когда проявляется в нашем феноменальном мире или скорее в видимой Вселенной, следовательно, и в его ограничениях). Это Правритти </w:t>
      </w:r>
      <w:r>
        <w:rPr>
          <w:rFonts w:ascii="Times New Roman CYR" w:hAnsi="Times New Roman CYR" w:cs="Times New Roman CYR"/>
          <w:color w:val="000099"/>
          <w:position w:val="8"/>
          <w:sz w:val="20"/>
          <w:szCs w:val="16"/>
        </w:rPr>
        <w:t xml:space="preserve">(Развёртывание) </w:t>
      </w:r>
      <w:r>
        <w:rPr>
          <w:rFonts w:ascii="Times New Roman CYR" w:hAnsi="Times New Roman CYR" w:cs="Times New Roman CYR"/>
          <w:sz w:val="24"/>
          <w:szCs w:val="20"/>
        </w:rPr>
        <w:t xml:space="preserve">в активности, Нирвитти </w:t>
      </w:r>
      <w:r>
        <w:rPr>
          <w:rFonts w:ascii="Times New Roman CYR" w:hAnsi="Times New Roman CYR" w:cs="Times New Roman CYR"/>
          <w:color w:val="000099"/>
          <w:position w:val="8"/>
          <w:sz w:val="20"/>
          <w:szCs w:val="16"/>
        </w:rPr>
        <w:t xml:space="preserve">(Свёртывание) </w:t>
      </w:r>
      <w:r>
        <w:rPr>
          <w:rFonts w:ascii="Times New Roman CYR" w:hAnsi="Times New Roman CYR" w:cs="Times New Roman CYR"/>
          <w:sz w:val="24"/>
          <w:szCs w:val="20"/>
        </w:rPr>
        <w:t xml:space="preserve">в пассивности. Называйте это Шакти-Парабрахманом, если хотите, и скажите с последователями Адвайты (Субба Роу – один из них), что Парабрахман плюс Майя становятся Ишварой – создающим принципом, силой, обычно называемой Богом, который исчезает и умирает со всем остальным, когда настаёт pralaya. Или вы можете придерживаться северных буддийских философов и называть это «Ади-Буддхи» – всепроникающим высочайшим и абсолютным Разумом, с его периодически являющимся Божеством – Авалокитешварой (манвантарная </w:t>
      </w:r>
      <w:r>
        <w:rPr>
          <w:rStyle w:val="a8"/>
          <w:rFonts w:ascii="Times New Roman CYR" w:hAnsi="Times New Roman CYR"/>
          <w:color w:val="FF0000"/>
          <w:sz w:val="24"/>
          <w:szCs w:val="20"/>
        </w:rPr>
        <w:footnoteReference w:id="45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разумная природа, увенчанная человечеством) – мистическое имя, даваемое нами воинству Дхиан-Коганов (запомните: солнечным Дхиан-Коганам или воинству лишь нашей Солнечной системы), взятым коллективно. Это воинство представляет первоначальный (материнский) источник, коллектив (агрегат) всех разумов, которые были или будут в нашей цепи обитаемых человеком planets (фаз планеты) или же в какой-либо части или частице нашей Солнечной системы. По аналогии вы увидите, что в свою очередь Ади-Буддхи (как это подразумевается самим наименованием, переведённым буквально) есть коллективный Разум мировых разумов, включая и разум Дхиан-Коганов даже самых высоких степеней. Это всё, что я могу сейчас сказать вам по этому специальному вопросу. Потому всякий раз, когда я говорю о человечестве, не определяя его, вы должны понимать, что я подразумеваю не человечество нашего Четвёртого Круга (round), каким мы его видим на этом пятнышке грязи в пространстве, но всё в целокупности уже эволюционировавшее множество людей.</w:t>
      </w:r>
    </w:p>
    <w:p w14:paraId="7C35D6E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Да, как я вам уже описал в моём письме, существует лишь Единый Элемент, и невозможно понять нашу систему, не имея правильного представления этого твёрдо зафиксированным в уме. Поэтому вы должны извинить меня, если я останавливаюсь на этом предмете дольше, нежели это кажется в действительности необходимым. Но до тех пор, пока этот великий первичный факт неясно понят, всё остальное покажется непонятным. Итак, этот элемент является, говоря метафизически, единым Субстратумом или неизменной причиной всех проявлений в феноменальном мире. Древние говорят о пяти постигаемых элементах – эфире, воздухе, воде, огне и земле и об одном непостигаемом элементе (для непосвящённых), о шестом принципе Вселенной – назовите его Пуруша-Шакти. Говорить же о седьмом вне святилища было бы наказуемо смертью. Но эти пять – лишь дифференцированные виды Единого. Как человек является семеричным существом, так и Вселенная – [человек есть] семеричный микрокосм по отношению к семеричному макрокосму, то же, что капля дождя по отношению к туче, откуда она упала и куда с течением времени она вернётся. В этом одном заключено столько возможностей к эволюции воздуха, воды, огня и т.п. (от чистого абстрактного по шкале вниз до их конкретного состояния), и когда эти последние называются элементами, то это для того, чтобы указать на </w:t>
      </w:r>
      <w:r>
        <w:rPr>
          <w:rFonts w:ascii="Times New Roman CYR" w:hAnsi="Times New Roman CYR" w:cs="Times New Roman CYR"/>
          <w:sz w:val="24"/>
          <w:szCs w:val="20"/>
        </w:rPr>
        <w:lastRenderedPageBreak/>
        <w:t xml:space="preserve">их производительные потенциальности к бесчисленным изменениям форм или эволюции существ. Представим себе неизвестное количество как Х; это количество есть единый, вечный, неизменный принцип – и А, В, С, D, Е – пять или шесть меньших (minor) принципов или ингредиентов того же самого: принципы земли, воды, воздуха, огня и эфира (акаша), следуя по порядку своей духовности и начиная с самого низшего. Существует шестой принцип, отвечающий шестому принципу </w:t>
      </w:r>
      <w:r>
        <w:rPr>
          <w:rFonts w:ascii="Times New Roman CYR" w:hAnsi="Times New Roman CYR" w:cs="Times New Roman CYR"/>
          <w:i/>
          <w:iCs/>
          <w:sz w:val="24"/>
          <w:szCs w:val="20"/>
        </w:rPr>
        <w:t xml:space="preserve">Буддхи </w:t>
      </w:r>
      <w:r>
        <w:rPr>
          <w:rFonts w:ascii="Times New Roman CYR" w:hAnsi="Times New Roman CYR" w:cs="Times New Roman CYR"/>
          <w:sz w:val="24"/>
          <w:szCs w:val="20"/>
        </w:rPr>
        <w:t xml:space="preserve">в человеке </w:t>
      </w:r>
      <w:r>
        <w:rPr>
          <w:rStyle w:val="a8"/>
          <w:rFonts w:ascii="Times New Roman CYR" w:hAnsi="Times New Roman CYR"/>
          <w:color w:val="FF0000"/>
          <w:sz w:val="24"/>
          <w:szCs w:val="20"/>
        </w:rPr>
        <w:footnoteReference w:id="457"/>
      </w:r>
      <w:r>
        <w:rPr>
          <w:rFonts w:ascii="Times New Roman CYR" w:hAnsi="Times New Roman CYR" w:cs="Times New Roman CYR"/>
          <w:sz w:val="24"/>
          <w:szCs w:val="20"/>
        </w:rPr>
        <w:t xml:space="preserve">, но нам не разрешено называть его, за исключением посвящённых. Всё же я могу намекнуть, что это связано с процессом величайшего разумения </w:t>
      </w:r>
      <w:r>
        <w:rPr>
          <w:rStyle w:val="a8"/>
          <w:rFonts w:ascii="Times New Roman CYR" w:hAnsi="Times New Roman CYR"/>
          <w:color w:val="FF0000"/>
          <w:sz w:val="24"/>
          <w:szCs w:val="20"/>
        </w:rPr>
        <w:footnoteReference w:id="458"/>
      </w:r>
      <w:r>
        <w:rPr>
          <w:rFonts w:ascii="Times New Roman CYR" w:hAnsi="Times New Roman CYR" w:cs="Times New Roman CYR"/>
          <w:sz w:val="24"/>
          <w:szCs w:val="20"/>
        </w:rPr>
        <w:t xml:space="preserve">. Назовём его </w:t>
      </w:r>
      <w:r>
        <w:rPr>
          <w:rFonts w:ascii="Times New Roman CYR" w:hAnsi="Times New Roman CYR" w:cs="Times New Roman CYR"/>
          <w:color w:val="000099"/>
          <w:position w:val="8"/>
          <w:sz w:val="20"/>
          <w:szCs w:val="16"/>
        </w:rPr>
        <w:t xml:space="preserve">(этот претворённый принцип Буддхи) </w:t>
      </w:r>
      <w:r>
        <w:rPr>
          <w:rFonts w:ascii="Times New Roman CYR" w:hAnsi="Times New Roman CYR" w:cs="Times New Roman CYR"/>
          <w:sz w:val="24"/>
          <w:szCs w:val="20"/>
        </w:rPr>
        <w:t xml:space="preserve">– N, и кроме этого под всеми видами деятельности феноменального мира существует возбудительный импульс от X, назовите его Y </w:t>
      </w:r>
      <w:r>
        <w:rPr>
          <w:rFonts w:ascii="Times New Roman CYR" w:hAnsi="Times New Roman CYR" w:cs="Times New Roman CYR"/>
          <w:color w:val="000099"/>
          <w:position w:val="8"/>
          <w:sz w:val="20"/>
          <w:szCs w:val="16"/>
        </w:rPr>
        <w:t>(Сын, рождаемый Матерью, Логос)</w:t>
      </w:r>
      <w:r>
        <w:rPr>
          <w:rFonts w:ascii="Times New Roman CYR" w:hAnsi="Times New Roman CYR" w:cs="Times New Roman CYR"/>
          <w:sz w:val="24"/>
          <w:szCs w:val="20"/>
        </w:rPr>
        <w:t xml:space="preserve">. Алгебраически выраженное наше уравнение читается, следовательно: А+В+C+D+Е+N+Y=X </w:t>
      </w:r>
      <w:r>
        <w:rPr>
          <w:rStyle w:val="a8"/>
          <w:rFonts w:ascii="Times New Roman CYR" w:hAnsi="Times New Roman CYR"/>
          <w:color w:val="FF0000"/>
          <w:sz w:val="24"/>
          <w:szCs w:val="20"/>
        </w:rPr>
        <w:footnoteReference w:id="459"/>
      </w:r>
      <w:r>
        <w:rPr>
          <w:rFonts w:ascii="Times New Roman CYR" w:hAnsi="Times New Roman CYR" w:cs="Times New Roman CYR"/>
          <w:sz w:val="24"/>
          <w:szCs w:val="20"/>
        </w:rPr>
        <w:t xml:space="preserve">. Каждая из этих шести букв представляет, так сказать, дух или абстракцию того, что вы называете элементами &lt;...&gt;. Этот дух [любой из шести букв-принципов] контролирует всю линию эволюции вокруг всего manwantaric (манвантарного) цикла </w:t>
      </w:r>
      <w:r>
        <w:rPr>
          <w:rStyle w:val="a8"/>
          <w:rFonts w:ascii="Times New Roman CYR" w:hAnsi="Times New Roman CYR"/>
          <w:color w:val="FF0000"/>
          <w:sz w:val="24"/>
          <w:szCs w:val="20"/>
        </w:rPr>
        <w:footnoteReference w:id="46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в своём собственном отделе (владении) </w:t>
      </w:r>
      <w:r>
        <w:rPr>
          <w:rStyle w:val="a8"/>
          <w:rFonts w:ascii="Times New Roman CYR" w:hAnsi="Times New Roman CYR"/>
          <w:color w:val="FF0000"/>
          <w:sz w:val="24"/>
          <w:szCs w:val="20"/>
        </w:rPr>
        <w:footnoteReference w:id="461"/>
      </w:r>
      <w:r>
        <w:rPr>
          <w:rFonts w:ascii="Times New Roman CYR" w:hAnsi="Times New Roman CYR" w:cs="Times New Roman CYR"/>
          <w:sz w:val="24"/>
          <w:szCs w:val="20"/>
        </w:rPr>
        <w:t xml:space="preserve">. Это – вдохновляющая, оживотворяющая, движущая, эволюционирующая причина позади бесчисленных феноменальных манифестаций в этом отделе Природы. Постараемся выявить эту мысль единым примером – возьмите огонь. D </w:t>
      </w:r>
      <w:r>
        <w:rPr>
          <w:rFonts w:ascii="Times New Roman CYR" w:hAnsi="Times New Roman CYR" w:cs="Times New Roman CYR"/>
          <w:color w:val="000099"/>
          <w:position w:val="8"/>
          <w:sz w:val="20"/>
          <w:szCs w:val="16"/>
        </w:rPr>
        <w:t xml:space="preserve">(четвёртый принцип – Кама) </w:t>
      </w:r>
      <w:r>
        <w:rPr>
          <w:rFonts w:ascii="Times New Roman CYR" w:hAnsi="Times New Roman CYR" w:cs="Times New Roman CYR"/>
          <w:sz w:val="24"/>
          <w:szCs w:val="20"/>
        </w:rPr>
        <w:t xml:space="preserve">– первичный огненный принцип, пребывающий в X – есть Первопричина каждого феноменального проявления огня на всех globes цепи. Ближайшие причины суть эволюционировавшие второстепенные огненные посредники, которые строго контролируют семь нисхождений огня на каждой planet. Каждый элемент имеет свои семь принципов, и каждый принцип свои семь субпринципов, и эти второстепенные посредники перед своим проявлением, в свою очередь, сделались первичными причинами. D – есть семеричное соединение, высочайшее деление </w:t>
      </w:r>
      <w:r>
        <w:rPr>
          <w:rFonts w:ascii="Times New Roman CYR" w:hAnsi="Times New Roman CYR" w:cs="Times New Roman CYR"/>
          <w:color w:val="000099"/>
          <w:position w:val="8"/>
          <w:sz w:val="20"/>
          <w:szCs w:val="16"/>
        </w:rPr>
        <w:t xml:space="preserve">(иерархический уровень) </w:t>
      </w:r>
      <w:r>
        <w:rPr>
          <w:rStyle w:val="a8"/>
          <w:rFonts w:ascii="Times New Roman CYR" w:hAnsi="Times New Roman CYR"/>
          <w:color w:val="FF0000"/>
          <w:sz w:val="24"/>
          <w:szCs w:val="20"/>
        </w:rPr>
        <w:footnoteReference w:id="46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которого [в сравнении с дочерними ответвлениями] есть чистый дух. На нашем Глобусе (globe) мы видим его в наиболее грубом, наиболее материальном состоянии, таком же плотном в своём роде, как человек в его физической оболочке. На Глобусе (globe [«С»]), предшествовавшем нашему, огонь был менее плотен, нежели здесь; на другом, перед предыдущим [«B»]– ещё менее. Таким образом, плотность пламени была всё более чистой и духовной и всё менее и менее плотной и материальной на каждой предшествующей [фазе] планеты (planet). На самой первой в манвантарной </w:t>
      </w:r>
      <w:r>
        <w:rPr>
          <w:rStyle w:val="a8"/>
          <w:rFonts w:ascii="Times New Roman CYR" w:hAnsi="Times New Roman CYR"/>
          <w:color w:val="FF0000"/>
          <w:sz w:val="24"/>
          <w:szCs w:val="20"/>
        </w:rPr>
        <w:footnoteReference w:id="46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цепи [planet «A»] огонь появился как почти чистое субъективное </w:t>
      </w:r>
      <w:r>
        <w:rPr>
          <w:rStyle w:val="a8"/>
          <w:rFonts w:ascii="Times New Roman CYR" w:hAnsi="Times New Roman CYR"/>
          <w:color w:val="FF0000"/>
          <w:sz w:val="24"/>
          <w:szCs w:val="20"/>
        </w:rPr>
        <w:footnoteReference w:id="46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сияние – Махабуддхи, шестой принцип вечного Света. Наша globe </w:t>
      </w:r>
      <w:r>
        <w:rPr>
          <w:rFonts w:ascii="Times New Roman CYR" w:hAnsi="Times New Roman CYR" w:cs="Times New Roman CYR"/>
          <w:color w:val="000099"/>
          <w:position w:val="8"/>
          <w:sz w:val="20"/>
          <w:szCs w:val="16"/>
        </w:rPr>
        <w:t xml:space="preserve">(Глобус «D») </w:t>
      </w:r>
      <w:r>
        <w:rPr>
          <w:rFonts w:ascii="Times New Roman CYR" w:hAnsi="Times New Roman CYR" w:cs="Times New Roman CYR"/>
          <w:sz w:val="24"/>
          <w:szCs w:val="20"/>
        </w:rPr>
        <w:t xml:space="preserve">находится внизу дуги, где материя так же, как и дух, выявляется в своём наигрубейшем виде. Когда элемент огня появится на следующей после нашей globe </w:t>
      </w:r>
      <w:r>
        <w:rPr>
          <w:rFonts w:ascii="Times New Roman CYR" w:hAnsi="Times New Roman CYR" w:cs="Times New Roman CYR"/>
          <w:color w:val="000099"/>
          <w:position w:val="8"/>
          <w:sz w:val="20"/>
          <w:szCs w:val="16"/>
        </w:rPr>
        <w:t xml:space="preserve">(Глобусе «E») </w:t>
      </w:r>
      <w:r>
        <w:rPr>
          <w:rFonts w:ascii="Times New Roman CYR" w:hAnsi="Times New Roman CYR" w:cs="Times New Roman CYR"/>
          <w:sz w:val="24"/>
          <w:szCs w:val="20"/>
        </w:rPr>
        <w:t xml:space="preserve">по восходящей дуге, он будет менее плотен, нежели как мы видим его сейчас. Его духовное качество будет [параллельно] тождественным с тем, которым он обладал на globe, предшествующей нашей по нисходящей дуге [«С»]; вторая globe по восходящей дуге [«F»] будет [параллельно] </w:t>
      </w:r>
      <w:r>
        <w:rPr>
          <w:rFonts w:ascii="Times New Roman CYR" w:hAnsi="Times New Roman CYR" w:cs="Times New Roman CYR"/>
          <w:sz w:val="24"/>
          <w:szCs w:val="20"/>
        </w:rPr>
        <w:lastRenderedPageBreak/>
        <w:t>отвечать качеству второй предшествующей нашей по нисходящей дуге [«B»] и т.д. На каждой globe из цепи существуют семь проявлений огня, из которых первый по порядку будет сходен в духовном качестве с последним проявлением на предшествующей planet: процесс будет в обратном порядке, если вы будете выводить с противоположной дуги. Мириады специфических проявлений этих мировых элементов, в свою очередь, есть лишь один отпрыск ветви или ответвления Единого Изначального «Древа Жизни».</w:t>
      </w:r>
    </w:p>
    <w:p w14:paraId="7C35D6E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Возьмите дарвиновское генеалогическое древо жизни человеческой расы и других и, помня мудрую древнюю поговорку: «как внизу, так и наверху» – то есть мировую систему соответствий, постарайтесь понять по аналогии. Так вы увидите, что ныне и на этой земле в каждом минерале и т.д. пребывает такой [элементальный] дух. Скажу больше – каждая песчинка, каждый валун или утёс гранита есть этот дух, кристаллизованный или окаменелый. Вы сомневаетесь! Возьмите азбуку геологии и посмотрите, что утверждает наука по поводу формации и нарастания минералов. Каково происхождение всех скал осадочных либо вулканических? Возьмите кусок гранита или песчаник и вы найдёте, что один составлен из кристаллов, другой из песчинок различных камней (органические утёсы или камни, образованные из останков когда-то живших растений и животных, не послужат настоящей цели, они реликвии последующей эволюции, тогда как мы заинтересованы лишь первичными). Теперь – осадочные и вулканические утёсы составлены из песчаного гравия и глины, последние из лавы. Нам остаётся лишь проследить происхождение обоих. Что находим мы? Мы находим, что один был составлен из трёх элементов или, более точно, из нескольких проявлений одного и того же элемента земли, воды и огня, и что другой был точно так же составлен (хотя при других физических условиях) из космической материи – воображаемой первоматерии, которая сама одно из проявлений (шестой принцип) – Единого Элемента. Каким же образом можем мы сомневаться, что минерал содержит в себе искру Единого, подобно всему остальному в этой объективной природе?</w:t>
      </w:r>
    </w:p>
    <w:p w14:paraId="7C35D6E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EF" w14:textId="77777777" w:rsidR="00E67FCB" w:rsidRDefault="00E67FCB">
      <w:pPr>
        <w:widowControl w:val="0"/>
        <w:autoSpaceDE w:val="0"/>
        <w:spacing w:after="0" w:line="240" w:lineRule="auto"/>
        <w:ind w:left="504"/>
        <w:rPr>
          <w:rFonts w:ascii="Times New Roman CYR" w:hAnsi="Times New Roman CYR" w:cs="Times New Roman CYR"/>
          <w:sz w:val="24"/>
          <w:szCs w:val="20"/>
        </w:rPr>
      </w:pPr>
    </w:p>
    <w:p w14:paraId="7C35D6F0"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F1" w14:textId="77777777" w:rsidR="00E67FCB" w:rsidRDefault="001C307C">
      <w:pPr>
        <w:widowControl w:val="0"/>
        <w:autoSpaceDE w:val="0"/>
        <w:spacing w:after="0" w:line="240" w:lineRule="auto"/>
        <w:ind w:left="601"/>
        <w:outlineLvl w:val="1"/>
      </w:pPr>
      <w:bookmarkStart w:id="67" w:name="_Toc171873014"/>
      <w:r>
        <w:rPr>
          <w:rFonts w:ascii="Times New Roman CYR" w:hAnsi="Times New Roman CYR" w:cs="Times New Roman CYR"/>
          <w:b/>
          <w:bCs/>
          <w:sz w:val="26"/>
        </w:rPr>
        <w:t>О</w:t>
      </w:r>
      <w:r>
        <w:rPr>
          <w:rFonts w:ascii="Times New Roman CYR" w:hAnsi="Times New Roman CYR" w:cs="Times New Roman CYR"/>
          <w:b/>
          <w:bCs/>
          <w:sz w:val="20"/>
          <w:szCs w:val="16"/>
        </w:rPr>
        <w:t xml:space="preserve">ТВЕТЫ </w:t>
      </w:r>
      <w:r>
        <w:rPr>
          <w:rFonts w:ascii="Times New Roman CYR" w:hAnsi="Times New Roman CYR" w:cs="Times New Roman CYR"/>
          <w:b/>
          <w:bCs/>
          <w:sz w:val="26"/>
        </w:rPr>
        <w:t>М</w:t>
      </w:r>
      <w:r>
        <w:rPr>
          <w:rFonts w:ascii="Times New Roman CYR" w:hAnsi="Times New Roman CYR" w:cs="Times New Roman CYR"/>
          <w:b/>
          <w:bCs/>
          <w:sz w:val="20"/>
          <w:szCs w:val="16"/>
        </w:rPr>
        <w:t xml:space="preserve">АХАТМ НА ВОПРОС О МИНЕРАЛЬНОЙ МОНАДЕ </w:t>
      </w:r>
      <w:r>
        <w:rPr>
          <w:rStyle w:val="a8"/>
          <w:rFonts w:ascii="Times New Roman CYR" w:hAnsi="Times New Roman CYR"/>
          <w:bCs/>
          <w:color w:val="FF0000"/>
          <w:sz w:val="20"/>
          <w:szCs w:val="16"/>
        </w:rPr>
        <w:footnoteReference w:id="465"/>
      </w:r>
      <w:bookmarkEnd w:id="67"/>
    </w:p>
    <w:p w14:paraId="7C35D6F2"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6F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 Термин «монада» применим к скрытой жизни минерала в такой же мере, как и к жизни растений и животных. Моногенист </w:t>
      </w:r>
      <w:r>
        <w:rPr>
          <w:rStyle w:val="a8"/>
          <w:rFonts w:ascii="Times New Roman CYR" w:hAnsi="Times New Roman CYR"/>
          <w:color w:val="FF0000"/>
          <w:sz w:val="24"/>
          <w:szCs w:val="20"/>
        </w:rPr>
        <w:footnoteReference w:id="46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может возразить против этого термина, особенно против самой идеи, в то время как полигенист </w:t>
      </w:r>
      <w:r>
        <w:rPr>
          <w:rStyle w:val="a8"/>
          <w:rFonts w:ascii="Times New Roman CYR" w:hAnsi="Times New Roman CYR"/>
          <w:color w:val="FF0000"/>
          <w:sz w:val="24"/>
          <w:szCs w:val="20"/>
        </w:rPr>
        <w:footnoteReference w:id="46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 если только он не является материалистом – возможно, этого не сделает. Что же касается других категорий учёных, то они отклонят даже концепцию о человеческой монаде... и назовут её «ненаучной». Какое отношение имеет монада к атому? Она не связана ни с атомом, ни с молекулой, как они интерпретируются современной наукой. Её нельзя также сравнить ни с микроорганизмом, некогда отнесённым к разряду полигастритных инфузорий, а ныне причисленных к растениям и классифицированным как водоросль; ни с </w:t>
      </w:r>
      <w:r>
        <w:rPr>
          <w:rFonts w:ascii="Times New Roman CYR" w:hAnsi="Times New Roman CYR" w:cs="Times New Roman CYR"/>
          <w:i/>
          <w:iCs/>
          <w:sz w:val="24"/>
          <w:szCs w:val="20"/>
        </w:rPr>
        <w:t xml:space="preserve">monas </w:t>
      </w:r>
      <w:r>
        <w:rPr>
          <w:rFonts w:ascii="Times New Roman CYR" w:hAnsi="Times New Roman CYR" w:cs="Times New Roman CYR"/>
          <w:sz w:val="24"/>
          <w:szCs w:val="20"/>
        </w:rPr>
        <w:t xml:space="preserve">перипатетиков </w:t>
      </w:r>
      <w:r>
        <w:rPr>
          <w:rStyle w:val="a8"/>
          <w:rFonts w:ascii="Times New Roman CYR" w:hAnsi="Times New Roman CYR"/>
          <w:color w:val="FF0000"/>
          <w:sz w:val="24"/>
          <w:szCs w:val="20"/>
        </w:rPr>
        <w:footnoteReference w:id="468"/>
      </w:r>
      <w:r>
        <w:rPr>
          <w:rFonts w:ascii="Times New Roman CYR" w:hAnsi="Times New Roman CYR" w:cs="Times New Roman CYR"/>
          <w:sz w:val="24"/>
          <w:szCs w:val="20"/>
        </w:rPr>
        <w:t xml:space="preserve">. Разумеется, по своему физическому составу минеральная монада отличается от человеческой, которая </w:t>
      </w:r>
      <w:r>
        <w:rPr>
          <w:rFonts w:ascii="Times New Roman CYR" w:hAnsi="Times New Roman CYR" w:cs="Times New Roman CYR"/>
          <w:sz w:val="24"/>
          <w:szCs w:val="20"/>
        </w:rPr>
        <w:lastRenderedPageBreak/>
        <w:t xml:space="preserve">нематериальна и не может быть описана химическими символами. Короче говоря, минеральная монада </w:t>
      </w:r>
      <w:r>
        <w:rPr>
          <w:rFonts w:ascii="Times New Roman CYR" w:hAnsi="Times New Roman CYR" w:cs="Times New Roman CYR"/>
          <w:i/>
          <w:iCs/>
          <w:sz w:val="24"/>
          <w:szCs w:val="20"/>
        </w:rPr>
        <w:t xml:space="preserve">одна – </w:t>
      </w:r>
      <w:r>
        <w:rPr>
          <w:rFonts w:ascii="Times New Roman CYR" w:hAnsi="Times New Roman CYR" w:cs="Times New Roman CYR"/>
          <w:sz w:val="24"/>
          <w:szCs w:val="20"/>
        </w:rPr>
        <w:t xml:space="preserve">монады же высших животных и человека многочисленны. В противном случае, как можно объяснить </w:t>
      </w:r>
      <w:r>
        <w:rPr>
          <w:rFonts w:ascii="Times New Roman CYR" w:hAnsi="Times New Roman CYR" w:cs="Times New Roman CYR"/>
          <w:i/>
          <w:iCs/>
          <w:sz w:val="24"/>
          <w:szCs w:val="20"/>
        </w:rPr>
        <w:t xml:space="preserve">математически </w:t>
      </w:r>
      <w:r>
        <w:rPr>
          <w:rFonts w:ascii="Times New Roman CYR" w:hAnsi="Times New Roman CYR" w:cs="Times New Roman CYR"/>
          <w:sz w:val="24"/>
          <w:szCs w:val="20"/>
        </w:rPr>
        <w:t xml:space="preserve">эволюционное и </w:t>
      </w:r>
      <w:r>
        <w:rPr>
          <w:rFonts w:ascii="Times New Roman CYR" w:hAnsi="Times New Roman CYR" w:cs="Times New Roman CYR"/>
          <w:i/>
          <w:iCs/>
          <w:sz w:val="24"/>
          <w:szCs w:val="20"/>
        </w:rPr>
        <w:t xml:space="preserve">духовное </w:t>
      </w:r>
      <w:r>
        <w:rPr>
          <w:rFonts w:ascii="Times New Roman CYR" w:hAnsi="Times New Roman CYR" w:cs="Times New Roman CYR"/>
          <w:sz w:val="24"/>
          <w:szCs w:val="20"/>
        </w:rPr>
        <w:t xml:space="preserve">развитие четырёх царств? – На это затруднение великолепно указал чела С.Т.К. Чери в июньском номере </w:t>
      </w:r>
      <w:r>
        <w:rPr>
          <w:rFonts w:ascii="Times New Roman CYR" w:hAnsi="Times New Roman CYR" w:cs="Times New Roman CYR"/>
          <w:i/>
          <w:iCs/>
          <w:sz w:val="24"/>
          <w:szCs w:val="20"/>
        </w:rPr>
        <w:t xml:space="preserve">«The Theosophist» </w:t>
      </w:r>
      <w:r>
        <w:rPr>
          <w:rFonts w:ascii="Times New Roman CYR" w:hAnsi="Times New Roman CYR" w:cs="Times New Roman CYR"/>
          <w:sz w:val="24"/>
          <w:szCs w:val="20"/>
        </w:rPr>
        <w:t xml:space="preserve">(с. 232, 233). Монада – это комбинация двух последних принципов в человеке – шестого и седьмого </w:t>
      </w:r>
      <w:r>
        <w:rPr>
          <w:rFonts w:ascii="Times New Roman CYR" w:hAnsi="Times New Roman CYR" w:cs="Times New Roman CYR"/>
          <w:color w:val="000099"/>
          <w:position w:val="8"/>
          <w:sz w:val="20"/>
          <w:szCs w:val="16"/>
        </w:rPr>
        <w:t>(Буддхи и Атма)</w:t>
      </w:r>
      <w:r>
        <w:rPr>
          <w:rFonts w:ascii="Times New Roman CYR" w:hAnsi="Times New Roman CYR" w:cs="Times New Roman CYR"/>
          <w:sz w:val="24"/>
          <w:szCs w:val="20"/>
        </w:rPr>
        <w:t xml:space="preserve">, а точнее говоря, термин «человеческая монада» </w:t>
      </w:r>
      <w:r>
        <w:rPr>
          <w:rFonts w:ascii="Times New Roman CYR" w:hAnsi="Times New Roman CYR" w:cs="Times New Roman CYR"/>
          <w:color w:val="000099"/>
          <w:position w:val="8"/>
          <w:sz w:val="20"/>
          <w:szCs w:val="16"/>
        </w:rPr>
        <w:t xml:space="preserve">(зерно духа) </w:t>
      </w:r>
      <w:r>
        <w:rPr>
          <w:rFonts w:ascii="Times New Roman CYR" w:hAnsi="Times New Roman CYR" w:cs="Times New Roman CYR"/>
          <w:sz w:val="24"/>
          <w:szCs w:val="20"/>
        </w:rPr>
        <w:t>применим только к Духовной душе, а не к её высшему духовному оживляющему принципу. Но после отделения от последнего Духовная душа утратила бы своё существование, своё бытие – отсюда и её название. Структура (вероятно, необходимо употребить это слово, шокирующее азиатов, чтобы приспособиться к европейскому мышлению) Буддхи, шестого принципа, состоит из субстрата того, что вы назвали бы материей (вернее, центром духовной силы) в её шестом и седьмом состояниях; оживляющий АТМАН является частью ЕДИНОЙ ЖИЗНИ, или Парабрахма. Итак, монадический субстрат (если можно так выразиться) минерального, растительного и животного царства хотя и является одним и тем же на протяжении всех последовательных циклов эволюции от самых низших элементалов до царства Дэв, но всё же отличается степенью развития.</w:t>
      </w:r>
    </w:p>
    <w:p w14:paraId="7C35D6F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Было бы большим заблуждением представлять монаду в виде изолированной сущности, медленно прокладывающей свой обособленный путь через низшие царства и после неисчислимых трансмиграций преобразующейся в человеческое существо; короче говоря, неверно думать, что монада Гумбольдта вызрела из монады атома амфибола </w:t>
      </w:r>
      <w:r>
        <w:rPr>
          <w:rStyle w:val="a8"/>
          <w:rFonts w:ascii="Times New Roman CYR" w:hAnsi="Times New Roman CYR"/>
          <w:color w:val="FF0000"/>
          <w:sz w:val="24"/>
          <w:szCs w:val="20"/>
        </w:rPr>
        <w:footnoteReference w:id="469"/>
      </w:r>
      <w:r>
        <w:rPr>
          <w:rFonts w:ascii="Times New Roman CYR" w:hAnsi="Times New Roman CYR" w:cs="Times New Roman CYR"/>
          <w:sz w:val="24"/>
          <w:szCs w:val="20"/>
        </w:rPr>
        <w:t xml:space="preserve">. Вместо выражения «минеральная монада» было бы правильнее использовать терминологию физической науки, дифференцирующей каждый атом, и обозначить её </w:t>
      </w:r>
      <w:r>
        <w:rPr>
          <w:rFonts w:ascii="Times New Roman CYR" w:hAnsi="Times New Roman CYR" w:cs="Times New Roman CYR"/>
          <w:i/>
          <w:iCs/>
          <w:sz w:val="24"/>
          <w:szCs w:val="20"/>
        </w:rPr>
        <w:t xml:space="preserve">Единой </w:t>
      </w:r>
      <w:r>
        <w:rPr>
          <w:rFonts w:ascii="Times New Roman CYR" w:hAnsi="Times New Roman CYR" w:cs="Times New Roman CYR"/>
          <w:sz w:val="24"/>
          <w:szCs w:val="20"/>
        </w:rPr>
        <w:t xml:space="preserve">Монадой </w:t>
      </w:r>
      <w:r>
        <w:rPr>
          <w:rFonts w:ascii="Times New Roman CYR" w:hAnsi="Times New Roman CYR" w:cs="Times New Roman CYR"/>
          <w:color w:val="000099"/>
          <w:position w:val="8"/>
          <w:sz w:val="20"/>
          <w:szCs w:val="16"/>
        </w:rPr>
        <w:t>(коллективной Душой)</w:t>
      </w:r>
      <w:r>
        <w:rPr>
          <w:rFonts w:ascii="Times New Roman CYR" w:hAnsi="Times New Roman CYR" w:cs="Times New Roman CYR"/>
          <w:sz w:val="24"/>
          <w:szCs w:val="20"/>
        </w:rPr>
        <w:t xml:space="preserve">, проявляющейся в той форме Пракрити, которая называется минеральным царством. Каждый атом или молекула, фигурирующие в любой научной гипотезе, не есть частица чего-то оживляемого чём-то психическим, чему предстоит превратиться в человека через эоны времени. Это конкретное проявление вселенской энергии, которая сама ещё не индивидуализировалась, – последовательное проявление единого вселенского </w:t>
      </w:r>
      <w:r>
        <w:rPr>
          <w:rFonts w:ascii="Times New Roman CYR" w:hAnsi="Times New Roman CYR" w:cs="Times New Roman CYR"/>
          <w:i/>
          <w:iCs/>
          <w:sz w:val="24"/>
          <w:szCs w:val="20"/>
        </w:rPr>
        <w:t>monas</w:t>
      </w:r>
      <w:r>
        <w:rPr>
          <w:rFonts w:ascii="Times New Roman CYR" w:hAnsi="Times New Roman CYR" w:cs="Times New Roman CYR"/>
          <w:sz w:val="24"/>
          <w:szCs w:val="20"/>
        </w:rPr>
        <w:t xml:space="preserve">. Сей Океан не дробится на капли, потенциально находящиеся в его составе, до тех пор, пока течение жизненного импульса не достигнет эволюционной стадии появления человека. Тенденция к отделению индивидуальных монад нарастает постепенно и получает своё полное выражение на стадии высших животных. Перипатетики употребляли слово </w:t>
      </w:r>
      <w:r>
        <w:rPr>
          <w:rFonts w:ascii="Times New Roman CYR" w:hAnsi="Times New Roman CYR" w:cs="Times New Roman CYR"/>
          <w:i/>
          <w:iCs/>
          <w:sz w:val="24"/>
          <w:szCs w:val="20"/>
        </w:rPr>
        <w:t xml:space="preserve">monas </w:t>
      </w:r>
      <w:r>
        <w:rPr>
          <w:rFonts w:ascii="Times New Roman CYR" w:hAnsi="Times New Roman CYR" w:cs="Times New Roman CYR"/>
          <w:sz w:val="24"/>
          <w:szCs w:val="20"/>
        </w:rPr>
        <w:t xml:space="preserve">применительно ко всему Космосу, в пантеистическом значении; оккультисты же, хотя и принимают эту идею из соображений удобства, описывают нарастающие стадии эволюции конкретного из абстрактного в терминах, </w:t>
      </w:r>
      <w:r>
        <w:rPr>
          <w:rFonts w:ascii="Times New Roman CYR" w:hAnsi="Times New Roman CYR" w:cs="Times New Roman CYR"/>
          <w:i/>
          <w:iCs/>
          <w:sz w:val="24"/>
          <w:szCs w:val="20"/>
        </w:rPr>
        <w:t xml:space="preserve">одним </w:t>
      </w:r>
      <w:r>
        <w:rPr>
          <w:rFonts w:ascii="Times New Roman CYR" w:hAnsi="Times New Roman CYR" w:cs="Times New Roman CYR"/>
          <w:sz w:val="24"/>
          <w:szCs w:val="20"/>
        </w:rPr>
        <w:t xml:space="preserve">из которых является «минеральная монада». Этот термин означает всего лишь, что приливная волна духовной эволюции проходит через эту дугу её кругооборота. «Монадический субстрат» начинает незаметно дифференцироваться в растительном царстве. Поскольку монады – это однородные явления, как правильно охарактеризовал их Лейбниц, то именно духовное вещество оживляет их на различных стадиях их разделения и составляет собственно монаду – а не атомическая масса, являющаяся лишь </w:t>
      </w:r>
      <w:r>
        <w:rPr>
          <w:rFonts w:ascii="Times New Roman CYR" w:hAnsi="Times New Roman CYR" w:cs="Times New Roman CYR"/>
          <w:i/>
          <w:iCs/>
          <w:sz w:val="24"/>
          <w:szCs w:val="20"/>
        </w:rPr>
        <w:t xml:space="preserve">проводником </w:t>
      </w:r>
      <w:r>
        <w:rPr>
          <w:rFonts w:ascii="Times New Roman CYR" w:hAnsi="Times New Roman CYR" w:cs="Times New Roman CYR"/>
          <w:sz w:val="24"/>
          <w:szCs w:val="20"/>
        </w:rPr>
        <w:t xml:space="preserve">и субстанцией, через которую вибрирует сознание низших и высших степеней [элементалов]. И хотя, как доказано экспериментально, среди растений, считающихся чувствительными, только немногие обладают сознательным восприятием, которое Лейбниц назвал </w:t>
      </w:r>
      <w:r>
        <w:rPr>
          <w:rFonts w:ascii="Times New Roman CYR" w:hAnsi="Times New Roman CYR" w:cs="Times New Roman CYR"/>
          <w:i/>
          <w:iCs/>
          <w:sz w:val="24"/>
          <w:szCs w:val="20"/>
        </w:rPr>
        <w:t>апперцепцией</w:t>
      </w:r>
      <w:r>
        <w:rPr>
          <w:rFonts w:ascii="Times New Roman CYR" w:hAnsi="Times New Roman CYR" w:cs="Times New Roman CYR"/>
          <w:sz w:val="24"/>
          <w:szCs w:val="20"/>
        </w:rPr>
        <w:t xml:space="preserve">, в то время как остальные имеют лишь внутреннюю активность, которую можно определить как растительное </w:t>
      </w:r>
      <w:r>
        <w:rPr>
          <w:rFonts w:ascii="Times New Roman CYR" w:hAnsi="Times New Roman CYR" w:cs="Times New Roman CYR"/>
          <w:i/>
          <w:iCs/>
          <w:sz w:val="24"/>
          <w:szCs w:val="20"/>
        </w:rPr>
        <w:t xml:space="preserve">нервное </w:t>
      </w:r>
      <w:r>
        <w:rPr>
          <w:rFonts w:ascii="Times New Roman CYR" w:hAnsi="Times New Roman CYR" w:cs="Times New Roman CYR"/>
          <w:sz w:val="24"/>
          <w:szCs w:val="20"/>
        </w:rPr>
        <w:t xml:space="preserve">ощущение (было бы неверно называть его </w:t>
      </w:r>
      <w:r>
        <w:rPr>
          <w:rFonts w:ascii="Times New Roman CYR" w:hAnsi="Times New Roman CYR" w:cs="Times New Roman CYR"/>
          <w:i/>
          <w:iCs/>
          <w:sz w:val="24"/>
          <w:szCs w:val="20"/>
        </w:rPr>
        <w:t>перцепцией</w:t>
      </w:r>
      <w:r>
        <w:rPr>
          <w:rFonts w:ascii="Times New Roman CYR" w:hAnsi="Times New Roman CYR" w:cs="Times New Roman CYR"/>
          <w:sz w:val="24"/>
          <w:szCs w:val="20"/>
        </w:rPr>
        <w:t xml:space="preserve">), – всё же даже растительная монада остаётся ещё </w:t>
      </w:r>
      <w:r>
        <w:rPr>
          <w:rFonts w:ascii="Times New Roman CYR" w:hAnsi="Times New Roman CYR" w:cs="Times New Roman CYR"/>
          <w:i/>
          <w:iCs/>
          <w:sz w:val="24"/>
          <w:szCs w:val="20"/>
        </w:rPr>
        <w:t xml:space="preserve">Единой </w:t>
      </w:r>
      <w:r>
        <w:rPr>
          <w:rFonts w:ascii="Times New Roman CYR" w:hAnsi="Times New Roman CYR" w:cs="Times New Roman CYR"/>
          <w:sz w:val="24"/>
          <w:szCs w:val="20"/>
        </w:rPr>
        <w:t xml:space="preserve">Монадой второй степени пробуждения чувств. </w:t>
      </w:r>
      <w:r>
        <w:rPr>
          <w:rFonts w:ascii="Times New Roman CYR" w:hAnsi="Times New Roman CYR" w:cs="Times New Roman CYR"/>
          <w:sz w:val="24"/>
          <w:szCs w:val="20"/>
        </w:rPr>
        <w:lastRenderedPageBreak/>
        <w:t xml:space="preserve">Лейбниц несколько раз вплотную подходил к истине, но неверно определил эволюцию монады и часто допускал грубые ошибки. Существует </w:t>
      </w:r>
      <w:r>
        <w:rPr>
          <w:rFonts w:ascii="Times New Roman CYR" w:hAnsi="Times New Roman CYR" w:cs="Times New Roman CYR"/>
          <w:i/>
          <w:iCs/>
          <w:sz w:val="24"/>
          <w:szCs w:val="20"/>
        </w:rPr>
        <w:t xml:space="preserve">семь </w:t>
      </w:r>
      <w:r>
        <w:rPr>
          <w:rFonts w:ascii="Times New Roman CYR" w:hAnsi="Times New Roman CYR" w:cs="Times New Roman CYR"/>
          <w:sz w:val="24"/>
          <w:szCs w:val="20"/>
        </w:rPr>
        <w:t xml:space="preserve">царств. В первую группу входят элементалы трёх степеней – нарождающиеся центры силы, от первой стадии дифференциации </w:t>
      </w:r>
      <w:r>
        <w:rPr>
          <w:rFonts w:ascii="Times New Roman CYR" w:hAnsi="Times New Roman CYR" w:cs="Times New Roman CYR"/>
          <w:i/>
          <w:iCs/>
          <w:sz w:val="24"/>
          <w:szCs w:val="20"/>
        </w:rPr>
        <w:t xml:space="preserve">Мулапракрити </w:t>
      </w:r>
      <w:r>
        <w:rPr>
          <w:rFonts w:ascii="Times New Roman CYR" w:hAnsi="Times New Roman CYR" w:cs="Times New Roman CYR"/>
          <w:sz w:val="24"/>
          <w:szCs w:val="20"/>
        </w:rPr>
        <w:t xml:space="preserve">до третьей, то есть от полной бессознательности до полувосприятия. Вторая, более высокая группа, включает в себя царства от растительного до человеческого. Таким образом, минеральное царство является центральным или поворотным пунктом в процессе совершенствования «монадической субстанции», рассматриваемой в аспекте эволюционирующей энергии. Итак, три уровня элементалов, минеральное царство, три уровня объективной физической природы – вот семь звеньев эволюционной цепи. Погружение духа в материю, эквивалентное восхождению в физической эволюции; подъем из предельных глубин материальности (минерального царства) к своему </w:t>
      </w:r>
      <w:r>
        <w:rPr>
          <w:rFonts w:ascii="Times New Roman CYR" w:hAnsi="Times New Roman CYR" w:cs="Times New Roman CYR"/>
          <w:i/>
          <w:iCs/>
          <w:sz w:val="24"/>
          <w:szCs w:val="20"/>
        </w:rPr>
        <w:t xml:space="preserve">status quo ante </w:t>
      </w:r>
      <w:r>
        <w:rPr>
          <w:rFonts w:ascii="Times New Roman CYR" w:hAnsi="Times New Roman CYR" w:cs="Times New Roman CYR"/>
          <w:sz w:val="24"/>
          <w:szCs w:val="20"/>
        </w:rPr>
        <w:t>с соответствующим распадом твёрдых организмов вплоть до Нирваны – вот точки исчезновения дифференциации материи. Быть может, нам легче будет это представить с помощью простой диаграммы.</w:t>
      </w:r>
    </w:p>
    <w:p w14:paraId="7C35D6F5"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F6" w14:textId="77777777" w:rsidR="00E67FCB" w:rsidRDefault="001C307C">
      <w:pPr>
        <w:widowControl w:val="0"/>
        <w:autoSpaceDE w:val="0"/>
        <w:spacing w:after="0" w:line="240" w:lineRule="auto"/>
        <w:jc w:val="center"/>
      </w:pPr>
      <w:r>
        <w:rPr>
          <w:rFonts w:ascii="Times New Roman CYR" w:hAnsi="Times New Roman CYR" w:cs="Times New Roman CYR"/>
          <w:noProof/>
          <w:sz w:val="16"/>
          <w:szCs w:val="12"/>
        </w:rPr>
        <w:drawing>
          <wp:inline distT="0" distB="0" distL="0" distR="0" wp14:anchorId="7C35D14D" wp14:editId="71B24720">
            <wp:extent cx="3958560" cy="3261240"/>
            <wp:effectExtent l="0" t="0" r="3840" b="0"/>
            <wp:docPr id="1151181871" name="Рисунок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extLst>
                        <a:ext uri="{28A0092B-C50C-407E-A947-70E740481C1C}">
                          <a14:useLocalDpi xmlns:a14="http://schemas.microsoft.com/office/drawing/2010/main" val="0"/>
                        </a:ext>
                      </a:extLst>
                    </a:blip>
                    <a:srcRect/>
                    <a:stretch>
                      <a:fillRect/>
                    </a:stretch>
                  </pic:blipFill>
                  <pic:spPr>
                    <a:xfrm>
                      <a:off x="0" y="0"/>
                      <a:ext cx="3958560" cy="3261240"/>
                    </a:xfrm>
                    <a:prstGeom prst="rect">
                      <a:avLst/>
                    </a:prstGeom>
                    <a:noFill/>
                    <a:ln>
                      <a:noFill/>
                      <a:prstDash/>
                    </a:ln>
                  </pic:spPr>
                </pic:pic>
              </a:graphicData>
            </a:graphic>
          </wp:inline>
        </w:drawing>
      </w:r>
    </w:p>
    <w:p w14:paraId="7C35D6F7" w14:textId="77777777" w:rsidR="00E67FCB" w:rsidRDefault="001C307C">
      <w:pPr>
        <w:widowControl w:val="0"/>
        <w:autoSpaceDE w:val="0"/>
        <w:spacing w:before="72" w:after="0" w:line="240" w:lineRule="auto"/>
        <w:ind w:left="108" w:right="108" w:firstLine="396"/>
        <w:jc w:val="both"/>
      </w:pPr>
      <w:r>
        <w:rPr>
          <w:rFonts w:ascii="Times New Roman CYR" w:hAnsi="Times New Roman CYR" w:cs="Times New Roman CYR"/>
          <w:sz w:val="24"/>
          <w:szCs w:val="20"/>
        </w:rPr>
        <w:t xml:space="preserve">Линия </w:t>
      </w:r>
      <w:r>
        <w:rPr>
          <w:rFonts w:ascii="Times New Roman CYR" w:hAnsi="Times New Roman CYR" w:cs="Times New Roman CYR"/>
          <w:i/>
          <w:iCs/>
          <w:sz w:val="24"/>
          <w:szCs w:val="20"/>
        </w:rPr>
        <w:t xml:space="preserve">AD </w:t>
      </w:r>
      <w:r>
        <w:rPr>
          <w:rFonts w:ascii="Times New Roman CYR" w:hAnsi="Times New Roman CYR" w:cs="Times New Roman CYR"/>
          <w:sz w:val="24"/>
          <w:szCs w:val="20"/>
        </w:rPr>
        <w:t xml:space="preserve">показывает постепенное затемнение </w:t>
      </w:r>
      <w:r>
        <w:rPr>
          <w:rStyle w:val="a8"/>
          <w:rFonts w:ascii="Times New Roman CYR" w:hAnsi="Times New Roman CYR"/>
          <w:color w:val="FF0000"/>
          <w:sz w:val="24"/>
          <w:szCs w:val="20"/>
        </w:rPr>
        <w:footnoteReference w:id="47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духа по мере погружения в плотную материю; точка </w:t>
      </w:r>
      <w:r>
        <w:rPr>
          <w:rFonts w:ascii="Times New Roman CYR" w:hAnsi="Times New Roman CYR" w:cs="Times New Roman CYR"/>
          <w:i/>
          <w:iCs/>
          <w:sz w:val="24"/>
          <w:szCs w:val="20"/>
        </w:rPr>
        <w:t xml:space="preserve">D </w:t>
      </w:r>
      <w:r>
        <w:rPr>
          <w:rFonts w:ascii="Times New Roman CYR" w:hAnsi="Times New Roman CYR" w:cs="Times New Roman CYR"/>
          <w:sz w:val="24"/>
          <w:szCs w:val="20"/>
        </w:rPr>
        <w:t>обозначает эволюционное положение минерального царства, начиная с зарождения (</w:t>
      </w:r>
      <w:r>
        <w:rPr>
          <w:rFonts w:ascii="Times New Roman CYR" w:hAnsi="Times New Roman CYR" w:cs="Times New Roman CYR"/>
          <w:i/>
          <w:iCs/>
          <w:sz w:val="24"/>
          <w:szCs w:val="20"/>
        </w:rPr>
        <w:t>d</w:t>
      </w:r>
      <w:r>
        <w:rPr>
          <w:rFonts w:ascii="Times New Roman CYR" w:hAnsi="Times New Roman CYR" w:cs="Times New Roman CYR"/>
          <w:sz w:val="24"/>
          <w:szCs w:val="20"/>
        </w:rPr>
        <w:t>) и заканчивая её предельною плотностью (</w:t>
      </w:r>
      <w:r>
        <w:rPr>
          <w:rFonts w:ascii="Times New Roman CYR" w:hAnsi="Times New Roman CYR" w:cs="Times New Roman CYR"/>
          <w:i/>
          <w:iCs/>
          <w:sz w:val="24"/>
          <w:szCs w:val="20"/>
        </w:rPr>
        <w:t>а</w:t>
      </w:r>
      <w:r>
        <w:rPr>
          <w:rFonts w:ascii="Times New Roman CYR" w:hAnsi="Times New Roman CYR" w:cs="Times New Roman CYR"/>
          <w:sz w:val="24"/>
          <w:szCs w:val="20"/>
        </w:rPr>
        <w:t xml:space="preserve">); точки </w:t>
      </w:r>
      <w:r>
        <w:rPr>
          <w:rFonts w:ascii="Times New Roman CYR" w:hAnsi="Times New Roman CYR" w:cs="Times New Roman CYR"/>
          <w:i/>
          <w:iCs/>
          <w:sz w:val="24"/>
          <w:szCs w:val="20"/>
        </w:rPr>
        <w:t xml:space="preserve">c, b, a </w:t>
      </w:r>
      <w:r>
        <w:rPr>
          <w:rFonts w:ascii="Times New Roman CYR" w:hAnsi="Times New Roman CYR" w:cs="Times New Roman CYR"/>
          <w:sz w:val="24"/>
          <w:szCs w:val="20"/>
        </w:rPr>
        <w:t xml:space="preserve">в левой части рисунка символизируют три стадии эволюции элементалов, то есть три последовательные стадии прохождения духовного импульса (через царство элементалов, о котором мало позволено говорить), прежде чем они облекутся в наиболее плотную форму материи; точки </w:t>
      </w:r>
      <w:r>
        <w:rPr>
          <w:rFonts w:ascii="Times New Roman CYR" w:hAnsi="Times New Roman CYR" w:cs="Times New Roman CYR"/>
          <w:i/>
          <w:iCs/>
          <w:sz w:val="24"/>
          <w:szCs w:val="20"/>
        </w:rPr>
        <w:t xml:space="preserve">a, b, c </w:t>
      </w:r>
      <w:r>
        <w:rPr>
          <w:rFonts w:ascii="Times New Roman CYR" w:hAnsi="Times New Roman CYR" w:cs="Times New Roman CYR"/>
          <w:sz w:val="24"/>
          <w:szCs w:val="20"/>
        </w:rPr>
        <w:t xml:space="preserve">в правой части диаграммы обозначают три класса органической жизни – растения, животные, человек. То, что является полной обскурацией (затмением) для духа, для его антипода – материи – символизирует полное совершенство; эта идея выражена линиями </w:t>
      </w:r>
      <w:r>
        <w:rPr>
          <w:rFonts w:ascii="Times New Roman CYR" w:hAnsi="Times New Roman CYR" w:cs="Times New Roman CYR"/>
          <w:i/>
          <w:iCs/>
          <w:sz w:val="24"/>
          <w:szCs w:val="20"/>
        </w:rPr>
        <w:t xml:space="preserve">AD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DA</w:t>
      </w:r>
      <w:r>
        <w:rPr>
          <w:rFonts w:ascii="Times New Roman CYR" w:hAnsi="Times New Roman CYR" w:cs="Times New Roman CYR"/>
          <w:sz w:val="24"/>
          <w:szCs w:val="20"/>
        </w:rPr>
        <w:t xml:space="preserve">. Стрелки указывают на линию движения эволюционного импульса от вхождения в водоворот материи и до возврата к субъективности АБСОЛЮТА. Центральной, самой толстой линией </w:t>
      </w:r>
      <w:r>
        <w:rPr>
          <w:rFonts w:ascii="Times New Roman CYR" w:hAnsi="Times New Roman CYR" w:cs="Times New Roman CYR"/>
          <w:i/>
          <w:iCs/>
          <w:sz w:val="24"/>
          <w:szCs w:val="20"/>
        </w:rPr>
        <w:t xml:space="preserve">dd </w:t>
      </w:r>
      <w:r>
        <w:rPr>
          <w:rFonts w:ascii="Times New Roman CYR" w:hAnsi="Times New Roman CYR" w:cs="Times New Roman CYR"/>
          <w:sz w:val="24"/>
          <w:szCs w:val="20"/>
        </w:rPr>
        <w:t>показано минеральное царство.</w:t>
      </w:r>
    </w:p>
    <w:p w14:paraId="7C35D6F8"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6F9"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lastRenderedPageBreak/>
        <w:t>Минеральная монада – не индивидуальность в латентном состоянии, а всепроникающая сила, имеющая на данном этапе развития в качестве проводника материю в её самом низшем и самом плотном земном состоянии; в человеке монада полностью развита, потенциальна и либо пассивна, либо абсолютно активна, в соответствии с качеством оболочек – пятью низшими и более материальными принципами. Она полностью освобождается в царстве Дэв и в своём наивысшем состоянии – стоящем на одну ступень ниже ЕДИНОЙ Вселенской Жизни.</w:t>
      </w:r>
    </w:p>
    <w:p w14:paraId="7C35D6FA"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6FB" w14:textId="77777777" w:rsidR="00E67FCB" w:rsidRDefault="001C307C">
      <w:pPr>
        <w:widowControl w:val="0"/>
        <w:autoSpaceDE w:val="0"/>
        <w:spacing w:after="0" w:line="251" w:lineRule="auto"/>
        <w:ind w:left="504" w:right="108" w:firstLine="396"/>
      </w:pPr>
      <w:r>
        <w:rPr>
          <w:rFonts w:ascii="Times New Roman CYR" w:hAnsi="Times New Roman CYR" w:cs="Times New Roman CYR"/>
          <w:szCs w:val="18"/>
        </w:rPr>
        <w:t xml:space="preserve">*** В </w:t>
      </w:r>
      <w:r>
        <w:rPr>
          <w:rFonts w:ascii="Times New Roman CYR" w:hAnsi="Times New Roman CYR" w:cs="Times New Roman CYR"/>
          <w:i/>
          <w:iCs/>
          <w:szCs w:val="18"/>
        </w:rPr>
        <w:t xml:space="preserve">приложении </w:t>
      </w:r>
      <w:r>
        <w:rPr>
          <w:rFonts w:ascii="Times New Roman CYR" w:hAnsi="Times New Roman CYR" w:cs="Times New Roman CYR"/>
          <w:szCs w:val="18"/>
        </w:rPr>
        <w:t>V.2 приводятся сведения о Космическом Атоме (Агни Йога).</w:t>
      </w:r>
    </w:p>
    <w:p w14:paraId="7C35D6FC"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F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6FE" w14:textId="77777777" w:rsidR="00E67FCB" w:rsidRDefault="00E67FCB">
      <w:pPr>
        <w:widowControl w:val="0"/>
        <w:autoSpaceDE w:val="0"/>
        <w:spacing w:before="12" w:after="0" w:line="204" w:lineRule="exact"/>
        <w:rPr>
          <w:rFonts w:ascii="Times New Roman CYR" w:hAnsi="Times New Roman CYR" w:cs="Times New Roman CYR"/>
          <w:sz w:val="24"/>
          <w:szCs w:val="20"/>
        </w:rPr>
      </w:pPr>
    </w:p>
    <w:p w14:paraId="7C35D6FF" w14:textId="77777777" w:rsidR="00E67FCB" w:rsidRDefault="001C307C">
      <w:pPr>
        <w:widowControl w:val="0"/>
        <w:autoSpaceDE w:val="0"/>
        <w:spacing w:after="0" w:line="240" w:lineRule="auto"/>
        <w:ind w:left="1667" w:right="1667"/>
        <w:jc w:val="center"/>
        <w:outlineLvl w:val="1"/>
      </w:pPr>
      <w:bookmarkStart w:id="68" w:name="_Toc171873015"/>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64</w:t>
      </w:r>
      <w:bookmarkEnd w:id="68"/>
    </w:p>
    <w:p w14:paraId="7C35D700"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701" w14:textId="77777777" w:rsidR="00E67FCB" w:rsidRDefault="001C307C">
      <w:pPr>
        <w:widowControl w:val="0"/>
        <w:autoSpaceDE w:val="0"/>
        <w:spacing w:after="0" w:line="288" w:lineRule="auto"/>
        <w:ind w:left="2652" w:right="2652"/>
        <w:jc w:val="center"/>
      </w:pPr>
      <w:r>
        <w:rPr>
          <w:rFonts w:ascii="Times New Roman CYR" w:hAnsi="Times New Roman CYR" w:cs="Times New Roman CYR"/>
          <w:sz w:val="24"/>
          <w:szCs w:val="20"/>
        </w:rPr>
        <w:t>К.Х. – Х</w:t>
      </w:r>
      <w:r>
        <w:rPr>
          <w:rFonts w:ascii="Times New Roman CYR" w:hAnsi="Times New Roman CYR" w:cs="Times New Roman CYR"/>
          <w:sz w:val="18"/>
          <w:szCs w:val="14"/>
        </w:rPr>
        <w:t xml:space="preserve">ЬЮМУ </w:t>
      </w:r>
      <w:r>
        <w:rPr>
          <w:rFonts w:ascii="Times New Roman CYR" w:hAnsi="Times New Roman CYR" w:cs="Times New Roman CYR"/>
          <w:sz w:val="24"/>
          <w:szCs w:val="20"/>
        </w:rPr>
        <w:t xml:space="preserve">30.06.1882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702" w14:textId="77777777" w:rsidR="00E67FCB" w:rsidRDefault="001C307C">
      <w:pPr>
        <w:widowControl w:val="0"/>
        <w:autoSpaceDE w:val="0"/>
        <w:spacing w:before="72" w:after="0" w:line="240" w:lineRule="auto"/>
        <w:ind w:left="108" w:right="108" w:firstLine="396"/>
        <w:jc w:val="both"/>
      </w:pPr>
      <w:r>
        <w:rPr>
          <w:rFonts w:ascii="Times New Roman CYR" w:hAnsi="Times New Roman CYR" w:cs="Times New Roman CYR"/>
          <w:i/>
          <w:iCs/>
          <w:sz w:val="24"/>
          <w:szCs w:val="20"/>
        </w:rPr>
        <w:t>А.В.</w:t>
      </w:r>
      <w:r>
        <w:rPr>
          <w:rFonts w:ascii="Times New Roman CYR" w:hAnsi="Times New Roman CYR" w:cs="Times New Roman CYR"/>
          <w:sz w:val="24"/>
          <w:szCs w:val="20"/>
        </w:rPr>
        <w:t>: Письмо содержит пояснение движущих сил развёртывания планетной жизни после частичной и полной Пралайи, ибо сказанное в Письме 60 об объективизации духа заметно отличается от теории «Большого взрыва» и прочих космогонических научных гипотез.</w:t>
      </w:r>
    </w:p>
    <w:p w14:paraId="7C35D703"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0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 Прежде чем ответить на ваши вопросы и продолжить объяснение наших доктрин, мне придётся предпослать моим ответам данное введение. Прежде всего и снова обращаю ваше внимание на непомерную трудность отыскания в английском языке соответствующих терминов, которые могли бы передать образованному европейскому уму хотя бы приблизительно правильное представление о различных предметах, которые нам придётся затронуть. Чтобы проиллюстрировать мою мысль, я подчеркну красным </w:t>
      </w:r>
      <w:r>
        <w:rPr>
          <w:rFonts w:ascii="Times New Roman CYR" w:hAnsi="Times New Roman CYR" w:cs="Times New Roman CYR"/>
          <w:color w:val="000099"/>
          <w:position w:val="8"/>
          <w:sz w:val="20"/>
          <w:szCs w:val="16"/>
        </w:rPr>
        <w:t xml:space="preserve">(здесь – курсив) </w:t>
      </w:r>
      <w:r>
        <w:rPr>
          <w:rFonts w:ascii="Times New Roman CYR" w:hAnsi="Times New Roman CYR" w:cs="Times New Roman CYR"/>
          <w:sz w:val="24"/>
          <w:szCs w:val="20"/>
        </w:rPr>
        <w:t>специальные термины, принятые и употребляемые вашими учёными и которые к тому же порождают ложные представления не только когда применяются к таким трансцендентным вопросам, как здесь, но даже когда употребляются ими самими в их собственной системе мышления.</w:t>
      </w:r>
    </w:p>
    <w:p w14:paraId="7C35D70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Чтобы понять мои ответы, вы, прежде всего, должны рассматривать вечную </w:t>
      </w:r>
      <w:r>
        <w:rPr>
          <w:rFonts w:ascii="Times New Roman CYR" w:hAnsi="Times New Roman CYR" w:cs="Times New Roman CYR"/>
          <w:i/>
          <w:iCs/>
          <w:sz w:val="24"/>
          <w:szCs w:val="20"/>
        </w:rPr>
        <w:t>субстанцию</w:t>
      </w:r>
      <w:r>
        <w:rPr>
          <w:rFonts w:ascii="Times New Roman CYR" w:hAnsi="Times New Roman CYR" w:cs="Times New Roman CYR"/>
          <w:sz w:val="24"/>
          <w:szCs w:val="20"/>
        </w:rPr>
        <w:t xml:space="preserve">, Свабхават, не как составной элемент, называемый вами «духо-материя», но как единый элемент, для которого Запад не имеет названия. Он и пассивен и активен, чисто </w:t>
      </w:r>
      <w:r>
        <w:rPr>
          <w:rFonts w:ascii="Times New Roman CYR" w:hAnsi="Times New Roman CYR" w:cs="Times New Roman CYR"/>
          <w:i/>
          <w:iCs/>
          <w:sz w:val="24"/>
          <w:szCs w:val="20"/>
        </w:rPr>
        <w:t xml:space="preserve">духовная субстанция </w:t>
      </w:r>
      <w:r>
        <w:rPr>
          <w:rFonts w:ascii="Times New Roman CYR" w:hAnsi="Times New Roman CYR" w:cs="Times New Roman CYR"/>
          <w:sz w:val="24"/>
          <w:szCs w:val="20"/>
        </w:rPr>
        <w:t xml:space="preserve">в своей абсолютности и покое; абсолютная (чистая) материя в своём конечном и обусловленном состоянии – как бы невесомый газ или великое неизвестное, которое наука удостоила назвать </w:t>
      </w:r>
      <w:r>
        <w:rPr>
          <w:rFonts w:ascii="Times New Roman CYR" w:hAnsi="Times New Roman CYR" w:cs="Times New Roman CYR"/>
          <w:i/>
          <w:iCs/>
          <w:sz w:val="24"/>
          <w:szCs w:val="20"/>
        </w:rPr>
        <w:t>Силою</w:t>
      </w:r>
      <w:r>
        <w:rPr>
          <w:rFonts w:ascii="Times New Roman CYR" w:hAnsi="Times New Roman CYR" w:cs="Times New Roman CYR"/>
          <w:sz w:val="24"/>
          <w:szCs w:val="20"/>
        </w:rPr>
        <w:t>.</w:t>
      </w:r>
    </w:p>
    <w:p w14:paraId="7C35D70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Когда поэты говорят «о безбрежном океане Неизменяемости», мы должны рассматривать это определение как забавный парадокс, поскольку мы утверждаем, что нет такого понятия, как неизменяемость, – по крайней мере в нашей Солнечной системе. Неизменяемость, утверждают теисты и христиане, «есть свойство Бога», а посему они наделяют этого Бога всеми непостоянными и изменчивыми свойствами и качествами, познаваемыми и непознаваемыми, и полагают, что они разрешили неразрешимое и нашли квадратуру круга. На это мы отвечаем, что если б </w:t>
      </w:r>
      <w:r>
        <w:rPr>
          <w:rFonts w:ascii="Times New Roman CYR" w:hAnsi="Times New Roman CYR" w:cs="Times New Roman CYR"/>
          <w:i/>
          <w:iCs/>
          <w:sz w:val="24"/>
          <w:szCs w:val="20"/>
        </w:rPr>
        <w:t>то</w:t>
      </w:r>
      <w:r>
        <w:rPr>
          <w:rFonts w:ascii="Times New Roman CYR" w:hAnsi="Times New Roman CYR" w:cs="Times New Roman CYR"/>
          <w:sz w:val="24"/>
          <w:szCs w:val="20"/>
        </w:rPr>
        <w:t>, что теисты называют Богом, а наука «</w:t>
      </w:r>
      <w:r>
        <w:rPr>
          <w:rFonts w:ascii="Times New Roman CYR" w:hAnsi="Times New Roman CYR" w:cs="Times New Roman CYR"/>
          <w:i/>
          <w:iCs/>
          <w:sz w:val="24"/>
          <w:szCs w:val="20"/>
        </w:rPr>
        <w:t>Силою</w:t>
      </w:r>
      <w:r>
        <w:rPr>
          <w:rFonts w:ascii="Times New Roman CYR" w:hAnsi="Times New Roman CYR" w:cs="Times New Roman CYR"/>
          <w:sz w:val="24"/>
          <w:szCs w:val="20"/>
        </w:rPr>
        <w:t>» и «</w:t>
      </w:r>
      <w:r>
        <w:rPr>
          <w:rFonts w:ascii="Times New Roman CYR" w:hAnsi="Times New Roman CYR" w:cs="Times New Roman CYR"/>
          <w:i/>
          <w:iCs/>
          <w:sz w:val="24"/>
          <w:szCs w:val="20"/>
        </w:rPr>
        <w:t>Потенциальной Энергией</w:t>
      </w:r>
      <w:r>
        <w:rPr>
          <w:rFonts w:ascii="Times New Roman CYR" w:hAnsi="Times New Roman CYR" w:cs="Times New Roman CYR"/>
          <w:sz w:val="24"/>
          <w:szCs w:val="20"/>
        </w:rPr>
        <w:t>», лишь на мгновение стало бы неизменяемым, даже во время Maha-Pralaya – период, когда, как считается, даже Брахма, творящий зодчий мира, погружается в Небытие, – тогда не смогла бы наступить никакая [последующая] manwantara, и одно лишь пространство безраздельно царствовало бы в бессознательности в вечности времён. Тем не менее теизм, говоря о изменяемости неизменности, не более нелеп, нежели материалистическая наука, рассуждающая о «</w:t>
      </w:r>
      <w:r>
        <w:rPr>
          <w:rFonts w:ascii="Times New Roman CYR" w:hAnsi="Times New Roman CYR" w:cs="Times New Roman CYR"/>
          <w:i/>
          <w:iCs/>
          <w:sz w:val="24"/>
          <w:szCs w:val="20"/>
        </w:rPr>
        <w:t xml:space="preserve">скрытой </w:t>
      </w:r>
      <w:r>
        <w:rPr>
          <w:rFonts w:ascii="Times New Roman CYR" w:hAnsi="Times New Roman CYR" w:cs="Times New Roman CYR"/>
          <w:sz w:val="24"/>
          <w:szCs w:val="20"/>
        </w:rPr>
        <w:t xml:space="preserve">потенциальной энергии» и о </w:t>
      </w:r>
      <w:r>
        <w:rPr>
          <w:rFonts w:ascii="Times New Roman CYR" w:hAnsi="Times New Roman CYR" w:cs="Times New Roman CYR"/>
          <w:sz w:val="24"/>
          <w:szCs w:val="20"/>
        </w:rPr>
        <w:lastRenderedPageBreak/>
        <w:t>неуничтожаемости материи и силы.</w:t>
      </w:r>
    </w:p>
    <w:p w14:paraId="7C35D70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Что же должны мы считать неуничтожимым? Есть ли это нечто невидимое, движущее материю, или же это энергия движущихся тел? Что знает современная наука о собственно силе или силах – причине или причинах движения? Как может существовать такое явление, как </w:t>
      </w:r>
      <w:r>
        <w:rPr>
          <w:rFonts w:ascii="Times New Roman CYR" w:hAnsi="Times New Roman CYR" w:cs="Times New Roman CYR"/>
          <w:i/>
          <w:iCs/>
          <w:sz w:val="24"/>
          <w:szCs w:val="20"/>
        </w:rPr>
        <w:t>потенциальная энергия</w:t>
      </w:r>
      <w:r>
        <w:rPr>
          <w:rFonts w:ascii="Times New Roman CYR" w:hAnsi="Times New Roman CYR" w:cs="Times New Roman CYR"/>
          <w:sz w:val="24"/>
          <w:szCs w:val="20"/>
        </w:rPr>
        <w:t xml:space="preserve">, т.е. энергия, имеющая скрытую, </w:t>
      </w:r>
      <w:r>
        <w:rPr>
          <w:rFonts w:ascii="Times New Roman CYR" w:hAnsi="Times New Roman CYR" w:cs="Times New Roman CYR"/>
          <w:i/>
          <w:iCs/>
          <w:sz w:val="24"/>
          <w:szCs w:val="20"/>
        </w:rPr>
        <w:t xml:space="preserve">бездействующую </w:t>
      </w:r>
      <w:r>
        <w:rPr>
          <w:rFonts w:ascii="Times New Roman CYR" w:hAnsi="Times New Roman CYR" w:cs="Times New Roman CYR"/>
          <w:sz w:val="24"/>
          <w:szCs w:val="20"/>
        </w:rPr>
        <w:t xml:space="preserve">мощь, раз она есть энергия </w:t>
      </w:r>
      <w:r>
        <w:rPr>
          <w:rFonts w:ascii="Times New Roman CYR" w:hAnsi="Times New Roman CYR" w:cs="Times New Roman CYR"/>
          <w:i/>
          <w:iCs/>
          <w:sz w:val="24"/>
          <w:szCs w:val="20"/>
        </w:rPr>
        <w:t>только когда она движет материю</w:t>
      </w:r>
      <w:r>
        <w:rPr>
          <w:rFonts w:ascii="Times New Roman CYR" w:hAnsi="Times New Roman CYR" w:cs="Times New Roman CYR"/>
          <w:sz w:val="24"/>
          <w:szCs w:val="20"/>
        </w:rPr>
        <w:t xml:space="preserve">, а </w:t>
      </w:r>
      <w:r>
        <w:rPr>
          <w:rFonts w:ascii="Times New Roman CYR" w:hAnsi="Times New Roman CYR" w:cs="Times New Roman CYR"/>
          <w:i/>
          <w:iCs/>
          <w:sz w:val="24"/>
          <w:szCs w:val="20"/>
        </w:rPr>
        <w:t>если бы она когда-то прекратила двигать материю, она перестала бы существовать</w:t>
      </w:r>
      <w:r>
        <w:rPr>
          <w:rFonts w:ascii="Times New Roman CYR" w:hAnsi="Times New Roman CYR" w:cs="Times New Roman CYR"/>
          <w:sz w:val="24"/>
          <w:szCs w:val="20"/>
        </w:rPr>
        <w:t>, а вместе с нею исчезла бы и сама материя? Разве «Сила» – более удачный термин?</w:t>
      </w:r>
    </w:p>
    <w:p w14:paraId="7C35D70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Около 35-ти лет тому назад доктор Мейер предложил гипотезу, ныне принятую за аксиому, что сила в понятии, придаваемом ей современной наукой, так же, как и материя, неуничтожаема, то есть когда она перестаёт выявляться в одном виде, она всё же существует и лишь перешла в какой-то другой вид. Тем не менее, ваши учёные не нашли ни одного момента, когда одна сила превращается в другую, и г-н Тиндаль возражает своим противникам, что «ни в коем случае сила, производящая движение, не уничтожается и не изменяется во что-либо другое». Более того, мы обязаны современной науке новым открытием, что существует количественное соотношение между динамической энергией, производящей нечто, и этим проявленным «нечто». Без сомнения, существует количественное соотношение между причиной и следствием, между суммой энергии, употребляемой на разбитие носа своему соседу, и повреждением, причинённым этому носу, но это ни на йоту не разрешает тайну того, что им угодно назвать соотношениями, раз это легко может быть доказано (основываясь на авторитете этой самой науки), что ни движение, ни энергия неуничтожаемы и что физические силы ни в каком случае и никоим способом не превращаемы одна в другую. Я проэкзаменую их в их же фразеологии, и мы увидим, рассчитаны ли их теории так, чтобы служить преградой нашим «ошеломляющим доктринам». Готовясь предложить учение диаметрально противоположное, вполне справедливо, чтобы я очистил почву от научного мусора, иначе то, что я должен сказать, упадёт на загромождённую почву и произрастит лишь плевелы. «Эта потенциальная и воображаемая материя prima (первично) не может существовать без формы», – говорит Рели, и он прав в этом, поскольку материя prima науки существует лишь в их воображении. Могут ли они сказать, что всегда то же количество энергии двигало материю Вселенной? Конечно нет, пока они учат, что когда элементы материального космоса, элементы, которые должны были вначале проявиться в своём простом, несоединённом газообразном состоянии, начали сочетаться, сумма энергии, движущей материю, была в миллион раз больше, нежели теперь, когда наша планета (globe) охлаждается. Куда же исчезла та теплота, которая была порождена этим страшным процессом создания мира? В незанятые области пространства – отвечают они. Прекрасно, но если она исчезла навсегда из материального мира, а энергия, действующая на Земле, никогда и ни в какое время не была одна и та же, то как же могут они пытаться утверждать «неизменное количество энергии», этой потенциальной энергии, которую предмет может иногда проявлять, силы, которая переходит от одного предмета на другой, порождая движение, и которая, тем не менее, «неуничтожаема и неизменяема в нечто другое». Нам отвечают: «Но мы всё же придерживаемся её неуничтожаемости, пока она остаётся связанной с материей, она никогда не может перестать существовать, уменьшиться или увеличиться». Посмотрим, так ли это. Я бросаю вверх кирпич каменщику, который занят постройкой крыши храма. Он ловит его и прикрепляет к крыше. Сила притяжения осилила двигательную энергию, которая вызвала движение вверх этого кирпича и динамическую энергию подымающегося кирпича, и он перестал подыматься. Но в этот момент он был пойман и прикреплён к крыше. Никакая естественная сила не могла бы теперь сдвинуть его, потому он больше не обладает потенциальной энергией. Движение и динамическая энергия </w:t>
      </w:r>
      <w:r>
        <w:rPr>
          <w:rFonts w:ascii="Times New Roman CYR" w:hAnsi="Times New Roman CYR" w:cs="Times New Roman CYR"/>
          <w:sz w:val="24"/>
          <w:szCs w:val="20"/>
        </w:rPr>
        <w:lastRenderedPageBreak/>
        <w:t>подымающегося кирпича абсолютно уничтожены. Другой пример из их собственных руководств. Стоя у подножия холма, вы стреляете из револьвера вверх, пуля застревает в трещине скалы на этом холме. Никакая естественная сила не может сдвинуть эту пулю в продолжение неопределённого периода времени, и, таким образом, пуля, как и кирпич, потеряли свою потенциальную энергию. «Всё движение и энергия, которые были взяты от подымающейся пули силою притяжения, абсолютно уничтожены, никакое другое движение или энергия не следуют, и притяжение не получило увеличения энергии». Что же, разве остаётся верным, что энергия неуничтожаема?!! Каким же образом тогда ваши большие авторитеты учат, что «ни в коем случае сила, производящая движение, не уничтожается или не изменяется в нечто другое?»</w:t>
      </w:r>
    </w:p>
    <w:p w14:paraId="7C35D70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Я вполне предвижу ваш ответ и даю вам эти иллюстрации, чтобы показать, как сбивчивы термины, употребляемые учёными, как шатки и недостоверны их теории и, в конечном итоге, как неполны все их учения. Ещё одно возражение, и я кончил. Они учат, упиваясь специфическими названиями, что все физические силы, такие, как тяготение, инерция, сцепление, свет, теплота, электричество, магнетизм, химическое сродство, могут быть превращены одно в другое. Если так, то сила производящая должна прекратить своё существование, как только сила, порождённая ею, проявилась. «Летящее ядро движется лишь врождённой силою инерции». Когда оно ударяет, оно производит теплоту и другие следствия, но его сила инерции нисколько не уменьшилась. Потребуется столько же энергии пустить его снова с такою же скоростью, как и раньше. Мы можем повторить процесс тысячу раз, и пока количество материи остаётся тем же, сила его инерции останется количественно той же. То же самое и в отношении тяготения. Метеор падает и порождает теплоту. Тяготение – причина этого, но сила тяготения на упавшее тело не уменьшилась. Химическое сродство притягивает и держит частицы материи вместе, столкновение их порождает теплоту. Перешло ли первое в последнее? Нисколько, ибо мы видим вновь взаимное притягивание частичек после их нового разъединения, и это доказывает, что химическое сродство не уменьшилось, ибо оно будет держать их так же крепко, как и раньше. Теплота, говорят они, порождает и производит электричество, тем не менее они не замечают уменьшения тепла при этом процессе. Электричество производит теплоту, говорят нам. Электрометры показывают, что электрические токи, проходя через какой-нибудь жалкий проводник, скажем, платиновую проволоку, нагревают её; и опять – то же количество электричества, нет потери его, нет уменьшения. Что же тогда превратилось в теплоту? Опять сказано, что электричество порождает магнетизм. Передо мною на столе стоят несколько примитивных электрометров </w:t>
      </w:r>
      <w:r>
        <w:rPr>
          <w:rFonts w:ascii="Times New Roman CYR" w:hAnsi="Times New Roman CYR" w:cs="Times New Roman CYR"/>
          <w:color w:val="000099"/>
          <w:position w:val="8"/>
          <w:sz w:val="20"/>
          <w:szCs w:val="16"/>
        </w:rPr>
        <w:t>(электроскопов)</w:t>
      </w:r>
      <w:r>
        <w:rPr>
          <w:rFonts w:ascii="Times New Roman CYR" w:hAnsi="Times New Roman CYR" w:cs="Times New Roman CYR"/>
          <w:sz w:val="24"/>
          <w:szCs w:val="20"/>
        </w:rPr>
        <w:t>, у которых [наши] ученики целый день приходят восстанавливать свои нарождающиеся силы. Я не нахожу ни малейшего уменьшения в количестве собранного [электроскопом] электричества. Ученики намагнетизированы, но их магнетизм или, вернее, магнетизм их жезла не есть то самое электричество под новым аспектом так же, как пламя тысячи свечей, зажжённых от пламени одной лампы, не будет пламенем этой лампы. Потому, если в изменчивых сумерках современной науки мы видим аксиомную истину, что «во время жизненного процесса происходит лишь превращение, но никогда не рождение материи или силы» (Dr. J.R.Mayer’s «Organic Motion in its connection with Nutrition») – для нас это лишь половина истины. Это не превращение и не нарождение, но то, для чего наука ещё не имеет определения.</w:t>
      </w:r>
    </w:p>
    <w:p w14:paraId="7C35D70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Может быть, теперь вы лучше подготовлены понять трудности, с которыми нам приходится сталкиваться. Современная наука – наш лучший союзник. Несмотря на это, именно эта самая наука обычно употребляется как оружие, чтобы разбить ею наши головы. Как бы то ни было, вы должны запомнить:</w:t>
      </w:r>
    </w:p>
    <w:p w14:paraId="7C35D70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а) что мы признаём лишь </w:t>
      </w:r>
      <w:r>
        <w:rPr>
          <w:rFonts w:ascii="Times New Roman CYR" w:hAnsi="Times New Roman CYR" w:cs="Times New Roman CYR"/>
          <w:i/>
          <w:iCs/>
          <w:sz w:val="24"/>
          <w:szCs w:val="20"/>
        </w:rPr>
        <w:t xml:space="preserve">единый </w:t>
      </w:r>
      <w:r>
        <w:rPr>
          <w:rFonts w:ascii="Times New Roman CYR" w:hAnsi="Times New Roman CYR" w:cs="Times New Roman CYR"/>
          <w:sz w:val="24"/>
          <w:szCs w:val="20"/>
        </w:rPr>
        <w:t xml:space="preserve">элемент в природе (духовный ли, материальный ли), </w:t>
      </w:r>
      <w:r>
        <w:rPr>
          <w:rFonts w:ascii="Times New Roman CYR" w:hAnsi="Times New Roman CYR" w:cs="Times New Roman CYR"/>
          <w:sz w:val="24"/>
          <w:szCs w:val="20"/>
        </w:rPr>
        <w:lastRenderedPageBreak/>
        <w:t xml:space="preserve">вне которого не может быть Природы, ибо он </w:t>
      </w:r>
      <w:r>
        <w:rPr>
          <w:rFonts w:ascii="Times New Roman CYR" w:hAnsi="Times New Roman CYR" w:cs="Times New Roman CYR"/>
          <w:color w:val="000099"/>
          <w:position w:val="8"/>
          <w:sz w:val="20"/>
          <w:szCs w:val="16"/>
        </w:rPr>
        <w:t xml:space="preserve">(единый элемент) </w:t>
      </w:r>
      <w:r>
        <w:rPr>
          <w:rFonts w:ascii="Times New Roman CYR" w:hAnsi="Times New Roman CYR" w:cs="Times New Roman CYR"/>
          <w:sz w:val="24"/>
          <w:szCs w:val="20"/>
        </w:rPr>
        <w:t xml:space="preserve">есть сама </w:t>
      </w:r>
      <w:r>
        <w:rPr>
          <w:rFonts w:ascii="Times New Roman CYR" w:hAnsi="Times New Roman CYR" w:cs="Times New Roman CYR"/>
          <w:i/>
          <w:iCs/>
          <w:sz w:val="24"/>
          <w:szCs w:val="20"/>
        </w:rPr>
        <w:t>Природа</w:t>
      </w:r>
      <w:r>
        <w:rPr>
          <w:rFonts w:ascii="Times New Roman CYR" w:hAnsi="Times New Roman CYR" w:cs="Times New Roman CYR"/>
          <w:sz w:val="24"/>
          <w:szCs w:val="20"/>
        </w:rPr>
        <w:t xml:space="preserve">, и который, как </w:t>
      </w:r>
      <w:r>
        <w:rPr>
          <w:rFonts w:ascii="Times New Roman CYR" w:hAnsi="Times New Roman CYR" w:cs="Times New Roman CYR"/>
          <w:i/>
          <w:iCs/>
          <w:sz w:val="24"/>
          <w:szCs w:val="20"/>
        </w:rPr>
        <w:t>Акаша</w:t>
      </w:r>
      <w:r>
        <w:rPr>
          <w:rFonts w:ascii="Times New Roman CYR" w:hAnsi="Times New Roman CYR" w:cs="Times New Roman CYR"/>
          <w:sz w:val="24"/>
          <w:szCs w:val="20"/>
        </w:rPr>
        <w:t xml:space="preserve">, напитывает нашу Солнечную систему – причём каждый атом, будучи частью его </w:t>
      </w:r>
      <w:r>
        <w:rPr>
          <w:rStyle w:val="a8"/>
          <w:rFonts w:ascii="Times New Roman CYR" w:hAnsi="Times New Roman CYR"/>
          <w:color w:val="FF0000"/>
          <w:sz w:val="24"/>
          <w:szCs w:val="20"/>
        </w:rPr>
        <w:footnoteReference w:id="471"/>
      </w:r>
      <w:r>
        <w:rPr>
          <w:rFonts w:ascii="Times New Roman CYR" w:hAnsi="Times New Roman CYR" w:cs="Times New Roman CYR"/>
          <w:sz w:val="24"/>
          <w:szCs w:val="20"/>
        </w:rPr>
        <w:t xml:space="preserve">, наполняет собой всё </w:t>
      </w:r>
      <w:r>
        <w:rPr>
          <w:rFonts w:ascii="Times New Roman CYR" w:hAnsi="Times New Roman CYR" w:cs="Times New Roman CYR"/>
          <w:i/>
          <w:iCs/>
          <w:sz w:val="24"/>
          <w:szCs w:val="20"/>
        </w:rPr>
        <w:t xml:space="preserve">пространство </w:t>
      </w:r>
      <w:r>
        <w:rPr>
          <w:rFonts w:ascii="Times New Roman CYR" w:hAnsi="Times New Roman CYR" w:cs="Times New Roman CYR"/>
          <w:sz w:val="24"/>
          <w:szCs w:val="20"/>
        </w:rPr>
        <w:t xml:space="preserve">и в действительности </w:t>
      </w:r>
      <w:r>
        <w:rPr>
          <w:rFonts w:ascii="Times New Roman CYR" w:hAnsi="Times New Roman CYR" w:cs="Times New Roman CYR"/>
          <w:i/>
          <w:iCs/>
          <w:sz w:val="24"/>
          <w:szCs w:val="20"/>
        </w:rPr>
        <w:t xml:space="preserve">есть </w:t>
      </w:r>
      <w:r>
        <w:rPr>
          <w:rFonts w:ascii="Times New Roman CYR" w:hAnsi="Times New Roman CYR" w:cs="Times New Roman CYR"/>
          <w:sz w:val="24"/>
          <w:szCs w:val="20"/>
        </w:rPr>
        <w:t xml:space="preserve">само пространство, которое пульсирует как бы в глубоком сне во время Пралай и которое – как мировой Протей, т.е. вечно деятельная Природа, [действует] во время Манвантар </w:t>
      </w:r>
      <w:r>
        <w:rPr>
          <w:rFonts w:ascii="Times New Roman CYR" w:hAnsi="Times New Roman CYR" w:cs="Times New Roman CYR"/>
          <w:color w:val="000099"/>
          <w:position w:val="8"/>
          <w:sz w:val="20"/>
          <w:szCs w:val="16"/>
        </w:rPr>
        <w:t>(т.е. во время бодрствования)</w:t>
      </w:r>
      <w:r>
        <w:rPr>
          <w:rFonts w:ascii="Times New Roman CYR" w:hAnsi="Times New Roman CYR" w:cs="Times New Roman CYR"/>
          <w:sz w:val="24"/>
          <w:szCs w:val="20"/>
        </w:rPr>
        <w:t>;</w:t>
      </w:r>
    </w:p>
    <w:p w14:paraId="7C35D70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б) что, следовательно, дух и материя </w:t>
      </w:r>
      <w:r>
        <w:rPr>
          <w:rFonts w:ascii="Times New Roman CYR" w:hAnsi="Times New Roman CYR" w:cs="Times New Roman CYR"/>
          <w:i/>
          <w:iCs/>
          <w:sz w:val="24"/>
          <w:szCs w:val="20"/>
        </w:rPr>
        <w:t>едины</w:t>
      </w:r>
      <w:r>
        <w:rPr>
          <w:rFonts w:ascii="Times New Roman CYR" w:hAnsi="Times New Roman CYR" w:cs="Times New Roman CYR"/>
          <w:sz w:val="24"/>
          <w:szCs w:val="20"/>
        </w:rPr>
        <w:t xml:space="preserve">, будучи лишь дифференциациями в состояниях, но не в </w:t>
      </w:r>
      <w:r>
        <w:rPr>
          <w:rFonts w:ascii="Times New Roman CYR" w:hAnsi="Times New Roman CYR" w:cs="Times New Roman CYR"/>
          <w:i/>
          <w:iCs/>
          <w:sz w:val="24"/>
          <w:szCs w:val="20"/>
        </w:rPr>
        <w:t>сущностях</w:t>
      </w:r>
      <w:r>
        <w:rPr>
          <w:rFonts w:ascii="Times New Roman CYR" w:hAnsi="Times New Roman CYR" w:cs="Times New Roman CYR"/>
          <w:sz w:val="24"/>
          <w:szCs w:val="20"/>
        </w:rPr>
        <w:t xml:space="preserve">, и что греческий философ, утверждавший, что Мир есть огромное животное, проник в символическое значение пифагоровой Монады (которая двоится, затем становится троичной </w:t>
      </w:r>
      <w:r>
        <w:rPr>
          <w:rFonts w:ascii="Times New Roman" w:hAnsi="Times New Roman"/>
          <w:sz w:val="24"/>
          <w:szCs w:val="20"/>
          <w:lang w:val="el-GR"/>
        </w:rPr>
        <w:t>Δ</w:t>
      </w:r>
      <w:r>
        <w:rPr>
          <w:rFonts w:ascii="Times New Roman CYR" w:hAnsi="Times New Roman CYR" w:cs="Times New Roman CYR"/>
          <w:sz w:val="24"/>
          <w:szCs w:val="20"/>
        </w:rPr>
        <w:t xml:space="preserve"> и, наконец, сделавшись совершенным квадратом и, таким образом, выявив из себя четыре и впитав три </w:t>
      </w:r>
      <w:r>
        <w:rPr>
          <w:rFonts w:ascii="Times New Roman CYR" w:hAnsi="Times New Roman CYR" w:cs="Times New Roman CYR"/>
          <w:color w:val="000099"/>
          <w:position w:val="8"/>
          <w:sz w:val="20"/>
          <w:szCs w:val="16"/>
        </w:rPr>
        <w:t>/изображается как треугольник внутри квадрата/</w:t>
      </w:r>
      <w:r>
        <w:rPr>
          <w:rFonts w:ascii="Times New Roman CYR" w:hAnsi="Times New Roman CYR" w:cs="Times New Roman CYR"/>
          <w:sz w:val="24"/>
          <w:szCs w:val="20"/>
        </w:rPr>
        <w:t>, образует священное семь) – и, таким образом, опередил всех учёных настоящего времени;</w:t>
      </w:r>
    </w:p>
    <w:p w14:paraId="7C35D70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что наши понятия о «космической материи» диаметрально противоположны представлениям западной науки. Быть может, если вы запомните всё это, нам удастся передать вам хотя бы элементарные аксиомы нашей эзотерической философии более точно, нежели до сих пор.</w:t>
      </w:r>
    </w:p>
    <w:p w14:paraId="7C35D70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70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1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11" w14:textId="77777777" w:rsidR="00E67FCB" w:rsidRDefault="001C307C">
      <w:pPr>
        <w:widowControl w:val="0"/>
        <w:autoSpaceDE w:val="0"/>
        <w:spacing w:after="0" w:line="240" w:lineRule="auto"/>
        <w:ind w:left="23" w:right="23"/>
        <w:jc w:val="center"/>
        <w:outlineLvl w:val="1"/>
      </w:pPr>
      <w:bookmarkStart w:id="69" w:name="_Toc171873016"/>
      <w:r>
        <w:rPr>
          <w:rFonts w:ascii="Times New Roman CYR" w:hAnsi="Times New Roman CYR" w:cs="Times New Roman CYR"/>
          <w:sz w:val="26"/>
        </w:rPr>
        <w:t>П</w:t>
      </w:r>
      <w:r>
        <w:rPr>
          <w:rFonts w:ascii="Times New Roman CYR" w:hAnsi="Times New Roman CYR" w:cs="Times New Roman CYR"/>
          <w:sz w:val="20"/>
          <w:szCs w:val="16"/>
        </w:rPr>
        <w:t xml:space="preserve">ИСЬМО </w:t>
      </w:r>
      <w:r>
        <w:rPr>
          <w:rFonts w:ascii="Times New Roman CYR" w:hAnsi="Times New Roman CYR" w:cs="Times New Roman CYR"/>
          <w:sz w:val="26"/>
        </w:rPr>
        <w:t>92 (§ 8–10, 12–13, 24)</w:t>
      </w:r>
      <w:bookmarkEnd w:id="69"/>
    </w:p>
    <w:p w14:paraId="7C35D712"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713" w14:textId="77777777" w:rsidR="00E67FCB" w:rsidRDefault="001C307C">
      <w:pPr>
        <w:widowControl w:val="0"/>
        <w:autoSpaceDE w:val="0"/>
        <w:spacing w:after="0" w:line="288" w:lineRule="auto"/>
        <w:ind w:left="1584" w:right="1572"/>
        <w:jc w:val="center"/>
      </w:pPr>
      <w:r>
        <w:rPr>
          <w:rFonts w:ascii="Times New Roman CYR" w:hAnsi="Times New Roman CYR" w:cs="Times New Roman CYR"/>
          <w:sz w:val="24"/>
          <w:szCs w:val="20"/>
        </w:rPr>
        <w:t xml:space="preserve">К.Х. </w:t>
      </w:r>
      <w:r>
        <w:rPr>
          <w:rFonts w:ascii="Times New Roman CYR" w:hAnsi="Times New Roman CYR" w:cs="Times New Roman CYR"/>
          <w:sz w:val="18"/>
          <w:szCs w:val="14"/>
        </w:rPr>
        <w:t xml:space="preserve">ОТВЕЧАЕТ НА ВОПРОСЫ </w:t>
      </w:r>
      <w:r>
        <w:rPr>
          <w:rFonts w:ascii="Times New Roman CYR" w:hAnsi="Times New Roman CYR" w:cs="Times New Roman CYR"/>
          <w:sz w:val="24"/>
          <w:szCs w:val="20"/>
        </w:rPr>
        <w:t>С</w:t>
      </w:r>
      <w:r>
        <w:rPr>
          <w:rFonts w:ascii="Times New Roman CYR" w:hAnsi="Times New Roman CYR" w:cs="Times New Roman CYR"/>
          <w:sz w:val="18"/>
          <w:szCs w:val="14"/>
        </w:rPr>
        <w:t xml:space="preserve">ИННЕТТА </w:t>
      </w:r>
      <w:r>
        <w:rPr>
          <w:rFonts w:ascii="Times New Roman CYR" w:hAnsi="Times New Roman CYR" w:cs="Times New Roman CYR"/>
          <w:sz w:val="24"/>
          <w:szCs w:val="20"/>
        </w:rPr>
        <w:t>П</w:t>
      </w:r>
      <w:r>
        <w:rPr>
          <w:rFonts w:ascii="Times New Roman CYR" w:hAnsi="Times New Roman CYR" w:cs="Times New Roman CYR"/>
          <w:sz w:val="18"/>
          <w:szCs w:val="14"/>
        </w:rPr>
        <w:t xml:space="preserve">ОЛУЧЕНО В </w:t>
      </w:r>
      <w:r>
        <w:rPr>
          <w:rFonts w:ascii="Times New Roman CYR" w:hAnsi="Times New Roman CYR" w:cs="Times New Roman CYR"/>
          <w:sz w:val="24"/>
          <w:szCs w:val="20"/>
        </w:rPr>
        <w:t>С</w:t>
      </w:r>
      <w:r>
        <w:rPr>
          <w:rFonts w:ascii="Times New Roman CYR" w:hAnsi="Times New Roman CYR" w:cs="Times New Roman CYR"/>
          <w:sz w:val="18"/>
          <w:szCs w:val="14"/>
        </w:rPr>
        <w:t xml:space="preserve">ИМЛЕ В ОКТЯБРЕ </w:t>
      </w:r>
      <w:r>
        <w:rPr>
          <w:rFonts w:ascii="Times New Roman CYR" w:hAnsi="Times New Roman CYR" w:cs="Times New Roman CYR"/>
          <w:sz w:val="24"/>
          <w:szCs w:val="20"/>
        </w:rPr>
        <w:t xml:space="preserve">1882 </w:t>
      </w:r>
      <w:r>
        <w:rPr>
          <w:rFonts w:ascii="Times New Roman CYR" w:hAnsi="Times New Roman CYR" w:cs="Times New Roman CYR"/>
          <w:sz w:val="18"/>
          <w:szCs w:val="14"/>
        </w:rPr>
        <w:t>Г</w:t>
      </w:r>
      <w:r>
        <w:rPr>
          <w:rFonts w:ascii="Times New Roman CYR" w:hAnsi="Times New Roman CYR" w:cs="Times New Roman CYR"/>
          <w:sz w:val="24"/>
          <w:szCs w:val="20"/>
        </w:rPr>
        <w:t>.</w:t>
      </w:r>
    </w:p>
    <w:p w14:paraId="7C35D714" w14:textId="77777777" w:rsidR="00E67FCB" w:rsidRDefault="001C307C">
      <w:pPr>
        <w:widowControl w:val="0"/>
        <w:autoSpaceDE w:val="0"/>
        <w:spacing w:before="72" w:after="0" w:line="240" w:lineRule="auto"/>
        <w:ind w:left="396"/>
        <w:jc w:val="center"/>
        <w:rPr>
          <w:rFonts w:ascii="Times New Roman CYR" w:hAnsi="Times New Roman CYR" w:cs="Times New Roman CYR"/>
          <w:sz w:val="24"/>
          <w:szCs w:val="20"/>
        </w:rPr>
      </w:pPr>
      <w:r>
        <w:rPr>
          <w:rFonts w:ascii="Times New Roman CYR" w:hAnsi="Times New Roman CYR" w:cs="Times New Roman CYR"/>
          <w:sz w:val="24"/>
          <w:szCs w:val="20"/>
        </w:rPr>
        <w:t>II.</w:t>
      </w:r>
    </w:p>
    <w:p w14:paraId="7C35D715" w14:textId="77777777" w:rsidR="00E67FCB" w:rsidRDefault="001C307C">
      <w:pPr>
        <w:widowControl w:val="0"/>
        <w:tabs>
          <w:tab w:val="left" w:pos="744"/>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8.</w:t>
      </w:r>
      <w:r>
        <w:rPr>
          <w:rFonts w:ascii="Times New Roman CYR" w:hAnsi="Times New Roman CYR" w:cs="Times New Roman CYR"/>
          <w:sz w:val="24"/>
          <w:szCs w:val="20"/>
        </w:rPr>
        <w:tab/>
        <w:t>Вопрос . Имеют ли магнитные условия какое-либо отношение к выпадению дождя, или же это всецело зависит от атмосферных потоков разной температуры, сталкивающихся с другими потоками различной влажности, причём вся эта совокупность движений создаётся давлением, расширением и проч. и обусловлена в первую очередь солнечной энергией? Если же в это вовлечены и магнитные условия, то – каким образом они действуют и как это можно проверить?</w:t>
      </w:r>
    </w:p>
    <w:p w14:paraId="7C35D71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Вне всякого сомнения – они имеют. Дождь может быть вызван в небольшой области в пространстве – искусственно и без всяких притязаний на чудо или сверхчеловеческие силы, хотя его секрет не является моей собственностью, так что я не должен его разглашать. &lt;...&gt; Мы не знаем феноменов в природе, совершенно не связанных с магнетизмом либо электричеством, ибо где есть движение, тепло, трение, свет, там магнетизм и его alter ego (следствие, «второе я») – электричество – всегда обнаруживается, как причина либо следствие или же скорее как оба, если только мы проследим данное проявление до его первопричины. Все феномены земных токов, земного магнетизма и атмосферного электричества обязаны тому факту, что Земля является наэлектризованным проводником, потенциал которого постоянно меняется благодаря его вращению и ежегодному орбитальному движению, последовательному охлаждению и нагреванию воздуха, образованию туч и дождей, бурь и ветров и т.д. Возможно, вы найдёте это в каком-нибудь учебнике. Но наука не захочет допустить, что все эти перемены обязаны своим происхождением магнетизму Акаши, беспрерывно порождающему электрические токи, которые стремятся восстановить нарушенное равновесие. Направив самую мощную из электрических батарей – человеческую систему, наэлектризованную известным процессом, вы можете </w:t>
      </w:r>
      <w:r>
        <w:rPr>
          <w:rFonts w:ascii="Times New Roman CYR" w:hAnsi="Times New Roman CYR" w:cs="Times New Roman CYR"/>
          <w:i/>
          <w:iCs/>
          <w:sz w:val="24"/>
          <w:szCs w:val="20"/>
        </w:rPr>
        <w:t xml:space="preserve">остановить </w:t>
      </w:r>
      <w:r>
        <w:rPr>
          <w:rFonts w:ascii="Times New Roman CYR" w:hAnsi="Times New Roman CYR" w:cs="Times New Roman CYR"/>
          <w:sz w:val="24"/>
          <w:szCs w:val="20"/>
        </w:rPr>
        <w:t xml:space="preserve">дождь в заданном месте, проделав «дыру в дождевой туче», как </w:t>
      </w:r>
      <w:r>
        <w:rPr>
          <w:rFonts w:ascii="Times New Roman CYR" w:hAnsi="Times New Roman CYR" w:cs="Times New Roman CYR"/>
          <w:sz w:val="24"/>
          <w:szCs w:val="20"/>
        </w:rPr>
        <w:lastRenderedPageBreak/>
        <w:t xml:space="preserve">выражаются оккультисты. Употребляя другие, сильно намагнетизированные инструменты, дождь может быть вызван искусственно в пределах изолированного притяжения. К сожалению, я не в состоянии объяснить вам этот процесс более понятно. Вы знаете о воздействии, оказываемом деревьями и растениями на дождевые облака, и что присущий им сильный магнетизм притягивает и даже питает эти тучи над верхушками деревьев. Наука, возможно, объясняет это иначе. Что ж, тут я ничего не могу поделать, ибо таковы наше знание и плоды тысячелетнего опыта и наблюдений. &lt;...&gt; Пусть физики вычисляют количество тепла, требуемого для превращения в пар известного количества воды. Затем пусть исчисляют количество дождя, необходимого для покрытия протяжения, скажем, одной квадратной мили на глубину одного инча. Для выполнения этой работы они, конечно, потребуют сумму тепла, которая будет равняться по крайней мере пяти миллионам тонн угля. Теперь сумма энергии, которая будет эквивалентом этого потребления тепла, соответствует (как каждый математик скажет вам) той, которая потребовалась бы для поднятия тяжести в десять миллионов тонн на одну милю высоты. Как может один человек породить подобное количество тепла и энергии? Нелепо, бессмыслица, мы все помешанные, и вы, которые слушаете нас, будете помещены в эту же категорию, если когда-либо отважитесь повторить сказанное. И всё же я утверждаю, что один человек может сделать это, и очень легко, если только он ознакомлен с некоторым психодуховным рычагом внутри себя, гораздо более могущественным, нежели рычаг Архимеда </w:t>
      </w:r>
      <w:r>
        <w:rPr>
          <w:rFonts w:ascii="Times New Roman CYR" w:hAnsi="Times New Roman CYR" w:cs="Times New Roman CYR"/>
          <w:color w:val="000099"/>
          <w:position w:val="8"/>
          <w:sz w:val="20"/>
          <w:szCs w:val="16"/>
        </w:rPr>
        <w:t>(психическое влияние на элементалов воздуха и воды)</w:t>
      </w:r>
      <w:r>
        <w:rPr>
          <w:rFonts w:ascii="Times New Roman CYR" w:hAnsi="Times New Roman CYR" w:cs="Times New Roman CYR"/>
          <w:sz w:val="24"/>
          <w:szCs w:val="20"/>
        </w:rPr>
        <w:t>.</w:t>
      </w:r>
    </w:p>
    <w:p w14:paraId="7C35D71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Даже простое мускульное сокращение всегда сопровождается электричеством и магнетическим феноменом, и существует сильнейшая связь между магнетизмом Земли, переменами погоды и </w:t>
      </w:r>
      <w:r>
        <w:rPr>
          <w:rFonts w:ascii="Times New Roman CYR" w:hAnsi="Times New Roman CYR" w:cs="Times New Roman CYR"/>
          <w:i/>
          <w:iCs/>
          <w:sz w:val="24"/>
          <w:szCs w:val="20"/>
        </w:rPr>
        <w:t>человеком</w:t>
      </w:r>
      <w:r>
        <w:rPr>
          <w:rFonts w:ascii="Times New Roman CYR" w:hAnsi="Times New Roman CYR" w:cs="Times New Roman CYR"/>
          <w:sz w:val="24"/>
          <w:szCs w:val="20"/>
        </w:rPr>
        <w:t>, который есть лучший живой барометр, если бы только он умел читать эти показания; опять-таки состояние неба может быть определено по изменениям показаний магнитных приборов. У нас это установленный факт, что магнетизм Земли производит ветер, бурю и дождь. То, что наука знает об этом, есть второстепенные симптомы, всегда производимые этим магнетизмом, и очень скоро она может открыть свои настоящие заблуждения.</w:t>
      </w:r>
    </w:p>
    <w:p w14:paraId="7C35D71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Магнитное притяжение Землёй метеорной пыли и прямое воздействие последней на резкие перепады температуры, особенно в отношении тепла и холода, – это, я полагаю, нерешённый вопрос и по сей день </w:t>
      </w:r>
      <w:r>
        <w:rPr>
          <w:rStyle w:val="a8"/>
          <w:rFonts w:ascii="Times New Roman CYR" w:hAnsi="Times New Roman CYR"/>
          <w:color w:val="FF0000"/>
          <w:sz w:val="24"/>
          <w:szCs w:val="20"/>
        </w:rPr>
        <w:footnoteReference w:id="472"/>
      </w:r>
      <w:r>
        <w:rPr>
          <w:rFonts w:ascii="Times New Roman CYR" w:hAnsi="Times New Roman CYR" w:cs="Times New Roman CYR"/>
          <w:sz w:val="24"/>
          <w:szCs w:val="20"/>
        </w:rPr>
        <w:t xml:space="preserve">. Сомневались также, имеет ли факт прохождения нашей Земли через область пространства, в которой находится больше или меньше метеорических масс, какое-либо отношение к влиянию на нашу атмосферу в её подъёмах и падениях или даже просто на состояние погоды. Но я думаю, что мы легко могли бы доказать это. И раз они принимают факт, что относительное распределение и пропорции суши и воды на земном шаре </w:t>
      </w:r>
      <w:r>
        <w:rPr>
          <w:rFonts w:ascii="Times New Roman CYR" w:hAnsi="Times New Roman CYR" w:cs="Times New Roman CYR"/>
          <w:i/>
          <w:iCs/>
          <w:sz w:val="24"/>
          <w:szCs w:val="20"/>
        </w:rPr>
        <w:t xml:space="preserve">могут быть обязаны </w:t>
      </w:r>
      <w:r>
        <w:rPr>
          <w:rFonts w:ascii="Times New Roman CYR" w:hAnsi="Times New Roman CYR" w:cs="Times New Roman CYR"/>
          <w:sz w:val="24"/>
          <w:szCs w:val="20"/>
        </w:rPr>
        <w:t xml:space="preserve">большому скоплению на нём метеорной пыли, ибо снег – в особенности в наших северных областях – полон метеорного железа и магнитных частиц и отложения последнего встречаются даже на дне морей и океанов, – то я удивляюсь, как наука до сих пор не поняла, что любое атмосферное изменение и все пертурбации происходят от сочетания магнетизма этих двух больших масс, между которыми зажата наша атмосфера! Я называю эту метеорную пыль «массой», ибо она действительно такова. Высоко над нашей земной поверхностью воздух пропитан и пространство </w:t>
      </w:r>
      <w:r>
        <w:rPr>
          <w:rFonts w:ascii="Times New Roman CYR" w:hAnsi="Times New Roman CYR" w:cs="Times New Roman CYR"/>
          <w:i/>
          <w:iCs/>
          <w:sz w:val="24"/>
          <w:szCs w:val="20"/>
        </w:rPr>
        <w:t xml:space="preserve">наполнено </w:t>
      </w:r>
      <w:r>
        <w:rPr>
          <w:rFonts w:ascii="Times New Roman CYR" w:hAnsi="Times New Roman CYR" w:cs="Times New Roman CYR"/>
          <w:sz w:val="24"/>
          <w:szCs w:val="20"/>
        </w:rPr>
        <w:t>магнитной и метеорной пылью, которая даже не принадлежит нашей Солнечной системе. Наука, по счастью, открыла, что так как наша Земля со всеми другими планетами несётся в пространстве, она получает б</w:t>
      </w:r>
      <w:r>
        <w:rPr>
          <w:rFonts w:ascii="Times New Roman" w:hAnsi="Times New Roman"/>
          <w:sz w:val="24"/>
          <w:szCs w:val="20"/>
        </w:rPr>
        <w:t>ó</w:t>
      </w:r>
      <w:r>
        <w:rPr>
          <w:rFonts w:ascii="Times New Roman CYR" w:hAnsi="Times New Roman CYR" w:cs="Times New Roman CYR"/>
          <w:sz w:val="24"/>
          <w:szCs w:val="20"/>
        </w:rPr>
        <w:t xml:space="preserve">льшую часть этой космической пыли на своё Северное полушарие, нежели на Южное. И ей известно, что этим объясняется количественное преобладание материков в </w:t>
      </w:r>
      <w:r>
        <w:rPr>
          <w:rFonts w:ascii="Times New Roman CYR" w:hAnsi="Times New Roman CYR" w:cs="Times New Roman CYR"/>
          <w:sz w:val="24"/>
          <w:szCs w:val="20"/>
        </w:rPr>
        <w:lastRenderedPageBreak/>
        <w:t>Северном полушарии, а также б</w:t>
      </w:r>
      <w:r>
        <w:rPr>
          <w:rFonts w:ascii="Times New Roman" w:hAnsi="Times New Roman"/>
          <w:sz w:val="24"/>
          <w:szCs w:val="20"/>
        </w:rPr>
        <w:t>ó</w:t>
      </w:r>
      <w:r>
        <w:rPr>
          <w:rFonts w:ascii="Times New Roman CYR" w:hAnsi="Times New Roman CYR" w:cs="Times New Roman CYR"/>
          <w:sz w:val="24"/>
          <w:szCs w:val="20"/>
        </w:rPr>
        <w:t xml:space="preserve">льшее обилие там снега и влаги. Миллионы таких метеоров и тончайших частиц достигают нас ежегодно и ежедневно, и все наши храмовые ножи сделаны из этого «небесного» железа, которое достигает нас, не претерпев никаких изменений, – магнетизм Земли удерживает их в сцеплённом состоянии. Наша атмосфера постоянно пополняется газообразным веществом вследствие непрестанного падения на неё метеорного вещества с сильно выраженными магнитными свойствами, и тем не менее для них ещё остаётся открытым вопрос, </w:t>
      </w:r>
      <w:r>
        <w:rPr>
          <w:rFonts w:ascii="Times New Roman CYR" w:hAnsi="Times New Roman CYR" w:cs="Times New Roman CYR"/>
          <w:i/>
          <w:iCs/>
          <w:sz w:val="24"/>
          <w:szCs w:val="20"/>
        </w:rPr>
        <w:t xml:space="preserve">имеют </w:t>
      </w:r>
      <w:r>
        <w:rPr>
          <w:rFonts w:ascii="Times New Roman CYR" w:hAnsi="Times New Roman CYR" w:cs="Times New Roman CYR"/>
          <w:sz w:val="24"/>
          <w:szCs w:val="20"/>
        </w:rPr>
        <w:t>ли магнитные условия какое-либо отношение к выпадению дождя или нет!</w:t>
      </w:r>
    </w:p>
    <w:p w14:paraId="7C35D71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Я не знаю ни о какой «совокупности движений, созданной давлением, расширением и проч. и </w:t>
      </w:r>
      <w:r>
        <w:rPr>
          <w:rFonts w:ascii="Times New Roman CYR" w:hAnsi="Times New Roman CYR" w:cs="Times New Roman CYR"/>
          <w:i/>
          <w:iCs/>
          <w:sz w:val="24"/>
          <w:szCs w:val="20"/>
        </w:rPr>
        <w:t>обусловленной в первую очередь солнечной энергией</w:t>
      </w:r>
      <w:r>
        <w:rPr>
          <w:rFonts w:ascii="Times New Roman CYR" w:hAnsi="Times New Roman CYR" w:cs="Times New Roman CYR"/>
          <w:sz w:val="24"/>
          <w:szCs w:val="20"/>
        </w:rPr>
        <w:t xml:space="preserve">». Наука приписывает слишком много и в то же время слишком мало «солнечной энергии» и даже самому Солнцу. Солнце не имеет никакого касания к дождю и очень слабое к теплу. Мне казалось, что наука уже осознала, что ледниковые периоды, так же как и периоды с температурой «как в каменноугольном веке», обусловлены уменьшением и увеличением или, скорее, расширением нашей атмосферы –расширением, которое само обязано тому же метеорному присутствию. Во всяком случае, мы </w:t>
      </w:r>
      <w:r>
        <w:rPr>
          <w:rFonts w:ascii="Times New Roman CYR" w:hAnsi="Times New Roman CYR" w:cs="Times New Roman CYR"/>
          <w:i/>
          <w:iCs/>
          <w:sz w:val="24"/>
          <w:szCs w:val="20"/>
        </w:rPr>
        <w:t>все знаем</w:t>
      </w:r>
      <w:r>
        <w:rPr>
          <w:rFonts w:ascii="Times New Roman CYR" w:hAnsi="Times New Roman CYR" w:cs="Times New Roman CYR"/>
          <w:sz w:val="24"/>
          <w:szCs w:val="20"/>
        </w:rPr>
        <w:t xml:space="preserve">, что тепло, которое получает Земля от излучения Солнца, составляет от силы лишь </w:t>
      </w:r>
      <w:r>
        <w:rPr>
          <w:rFonts w:ascii="Times New Roman CYR" w:hAnsi="Times New Roman CYR" w:cs="Times New Roman CYR"/>
          <w:i/>
          <w:iCs/>
          <w:sz w:val="24"/>
          <w:szCs w:val="20"/>
        </w:rPr>
        <w:t>одну треть</w:t>
      </w:r>
      <w:r>
        <w:rPr>
          <w:rFonts w:ascii="Times New Roman CYR" w:hAnsi="Times New Roman CYR" w:cs="Times New Roman CYR"/>
          <w:sz w:val="24"/>
          <w:szCs w:val="20"/>
        </w:rPr>
        <w:t>, если не меньше, общего количества тепла, получаемого ею непосредственно от метеоров.</w:t>
      </w:r>
    </w:p>
    <w:p w14:paraId="7C35D71A" w14:textId="77777777" w:rsidR="00E67FCB" w:rsidRDefault="001C307C">
      <w:pPr>
        <w:widowControl w:val="0"/>
        <w:tabs>
          <w:tab w:val="left" w:pos="744"/>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9.</w:t>
      </w:r>
      <w:r>
        <w:rPr>
          <w:rFonts w:ascii="Times New Roman CYR" w:hAnsi="Times New Roman CYR" w:cs="Times New Roman CYR"/>
          <w:sz w:val="24"/>
          <w:szCs w:val="20"/>
        </w:rPr>
        <w:tab/>
        <w:t>Вопрос. Является ли корона Солнца атмосферой? Из каких-нибудь известных газов? И почему она принимает лучистый вид, всегда наблюдаемый во время затмения?</w:t>
      </w:r>
    </w:p>
    <w:p w14:paraId="7C35D71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Назовёте ли вы это хромосферой </w:t>
      </w:r>
      <w:r>
        <w:rPr>
          <w:rStyle w:val="a8"/>
          <w:rFonts w:ascii="Times New Roman CYR" w:hAnsi="Times New Roman CYR"/>
          <w:color w:val="FF0000"/>
          <w:sz w:val="24"/>
          <w:szCs w:val="20"/>
        </w:rPr>
        <w:footnoteReference w:id="47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или же атмосферой – ни то, ни другое слово не годится, ибо это просто магнетическое и всегда присущее состояние, аура Солнца, видимое астрономами </w:t>
      </w:r>
      <w:r>
        <w:rPr>
          <w:rFonts w:ascii="Times New Roman CYR" w:hAnsi="Times New Roman CYR" w:cs="Times New Roman CYR"/>
          <w:i/>
          <w:iCs/>
          <w:sz w:val="24"/>
          <w:szCs w:val="20"/>
        </w:rPr>
        <w:t xml:space="preserve">только </w:t>
      </w:r>
      <w:r>
        <w:rPr>
          <w:rFonts w:ascii="Times New Roman CYR" w:hAnsi="Times New Roman CYR" w:cs="Times New Roman CYR"/>
          <w:sz w:val="24"/>
          <w:szCs w:val="20"/>
        </w:rPr>
        <w:t xml:space="preserve">в краткие и редкие мгновения при затмениях </w:t>
      </w:r>
      <w:r>
        <w:rPr>
          <w:rStyle w:val="a8"/>
          <w:rFonts w:ascii="Times New Roman CYR" w:hAnsi="Times New Roman CYR"/>
          <w:color w:val="FF0000"/>
          <w:sz w:val="24"/>
          <w:szCs w:val="20"/>
        </w:rPr>
        <w:footnoteReference w:id="474"/>
      </w:r>
      <w:r>
        <w:rPr>
          <w:rFonts w:ascii="Times New Roman CYR" w:hAnsi="Times New Roman CYR" w:cs="Times New Roman CYR"/>
          <w:sz w:val="24"/>
          <w:szCs w:val="20"/>
        </w:rPr>
        <w:t>, а нашими чела (</w:t>
      </w:r>
      <w:r>
        <w:rPr>
          <w:rFonts w:ascii="Times New Roman CYR" w:hAnsi="Times New Roman CYR" w:cs="Times New Roman CYR"/>
          <w:i/>
          <w:iCs/>
          <w:sz w:val="24"/>
          <w:szCs w:val="20"/>
        </w:rPr>
        <w:t>учениками</w:t>
      </w:r>
      <w:r>
        <w:rPr>
          <w:rFonts w:ascii="Times New Roman CYR" w:hAnsi="Times New Roman CYR" w:cs="Times New Roman CYR"/>
          <w:sz w:val="24"/>
          <w:szCs w:val="20"/>
        </w:rPr>
        <w:t>) – как только они этого пожелают – конечно, если они привели себя в известное состояние. Аналог тому, что астрономы называют красными языками пламени в «короне» [</w:t>
      </w:r>
      <w:r>
        <w:rPr>
          <w:rFonts w:ascii="Times New Roman CYR" w:hAnsi="Times New Roman CYR" w:cs="Times New Roman CYR"/>
          <w:i/>
          <w:iCs/>
          <w:sz w:val="24"/>
          <w:szCs w:val="20"/>
        </w:rPr>
        <w:t>Солнца</w:t>
      </w:r>
      <w:r>
        <w:rPr>
          <w:rFonts w:ascii="Times New Roman CYR" w:hAnsi="Times New Roman CYR" w:cs="Times New Roman CYR"/>
          <w:sz w:val="24"/>
          <w:szCs w:val="20"/>
        </w:rPr>
        <w:t xml:space="preserve">], можно видеть в кристаллах Рейхенбаха </w:t>
      </w:r>
      <w:r>
        <w:rPr>
          <w:rStyle w:val="a8"/>
          <w:rFonts w:ascii="Times New Roman CYR" w:hAnsi="Times New Roman CYR"/>
          <w:color w:val="FF0000"/>
          <w:sz w:val="24"/>
          <w:szCs w:val="20"/>
        </w:rPr>
        <w:footnoteReference w:id="47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или в другом сильно </w:t>
      </w:r>
      <w:r>
        <w:rPr>
          <w:rFonts w:ascii="Times New Roman CYR" w:hAnsi="Times New Roman CYR" w:cs="Times New Roman CYR"/>
          <w:sz w:val="24"/>
          <w:szCs w:val="20"/>
        </w:rPr>
        <w:lastRenderedPageBreak/>
        <w:t>магнитном теле.</w:t>
      </w:r>
    </w:p>
    <w:p w14:paraId="7C35D71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Голова человека, пребывающего в состоянии сильного экстаза, когда всё электричество его системы сконцентрировано вокруг мозга, будет в такие периоды – особенно в темноте – совершенным подобием Солнца. Первый художник, написавший ореол вокруг головы своего Бога и Святых, сделал это не по вдохновению, но на основании храмовых изображений и традиций святилищ и мест посвящений, где подобные явления имели место. Чем ближе к голове или к телу, выделяющему ауру, тем сильнее и лучезарнее истекающие эманации (благодаря водороду, говорит нам наука, в случае языков пламени [у Солнца]) – отсюда неправильные красные языки пламени, наблюдаемые вокруг Солнца, или «внутренняя корона» </w:t>
      </w:r>
      <w:r>
        <w:rPr>
          <w:rStyle w:val="a8"/>
          <w:rFonts w:ascii="Times New Roman CYR" w:hAnsi="Times New Roman CYR"/>
          <w:color w:val="FF0000"/>
          <w:sz w:val="24"/>
          <w:szCs w:val="20"/>
        </w:rPr>
        <w:footnoteReference w:id="476"/>
      </w:r>
      <w:r>
        <w:rPr>
          <w:rFonts w:ascii="Times New Roman CYR" w:hAnsi="Times New Roman CYR" w:cs="Times New Roman CYR"/>
          <w:sz w:val="24"/>
          <w:szCs w:val="20"/>
        </w:rPr>
        <w:t xml:space="preserve">. Тот факт, что они не всегда проявляются в одинаковом количестве, свидетельствует лишь о постоянной флуктуации (о колебаниях) магнитной материи и её энергии, от которой также зависит разнообразие и число пятен [на Солнце]. В периоды магнитной инерции пятна исчезают или, скорее, остаются невидимыми. По мере удаления отбрасываемых эманаций они всё более теряют в напряжении, до тех пор, пока, постепенно убывая, не исчезнут. «Внешняя Корона», её плямеобразная форма зависит вполне от последнего феномена, языки которого происходят от магнитного качества энергии, а вовсе </w:t>
      </w:r>
      <w:r>
        <w:rPr>
          <w:rFonts w:ascii="Times New Roman CYR" w:hAnsi="Times New Roman CYR" w:cs="Times New Roman CYR"/>
          <w:sz w:val="24"/>
          <w:szCs w:val="20"/>
        </w:rPr>
        <w:lastRenderedPageBreak/>
        <w:t xml:space="preserve">не от раскалённых частиц, как это утверждается некоторыми астрономами. Всё это ужасно ненаучно – тем не менее это факт, к которому я могу добавить и другой, напомнив вам, что Солнце, которое мы видим, вовсе не есть центральная планета нашей маленькой вселенной </w:t>
      </w:r>
      <w:r>
        <w:rPr>
          <w:rStyle w:val="a8"/>
          <w:rFonts w:ascii="Times New Roman CYR" w:hAnsi="Times New Roman CYR"/>
          <w:color w:val="FF0000"/>
          <w:sz w:val="24"/>
          <w:szCs w:val="20"/>
        </w:rPr>
        <w:footnoteReference w:id="477"/>
      </w:r>
      <w:r>
        <w:rPr>
          <w:rFonts w:ascii="Times New Roman CYR" w:hAnsi="Times New Roman CYR" w:cs="Times New Roman CYR"/>
          <w:sz w:val="24"/>
          <w:szCs w:val="20"/>
        </w:rPr>
        <w:t xml:space="preserve">, но лишь её покров, или </w:t>
      </w:r>
      <w:r>
        <w:rPr>
          <w:rFonts w:ascii="Times New Roman CYR" w:hAnsi="Times New Roman CYR" w:cs="Times New Roman CYR"/>
          <w:i/>
          <w:iCs/>
          <w:sz w:val="24"/>
          <w:szCs w:val="20"/>
        </w:rPr>
        <w:t xml:space="preserve">отражение </w:t>
      </w:r>
      <w:r>
        <w:rPr>
          <w:rFonts w:ascii="Times New Roman CYR" w:hAnsi="Times New Roman CYR" w:cs="Times New Roman CYR"/>
          <w:color w:val="000099"/>
          <w:position w:val="8"/>
          <w:sz w:val="20"/>
          <w:szCs w:val="16"/>
        </w:rPr>
        <w:t>(центральная планета – Радж-звезда)</w:t>
      </w:r>
      <w:r>
        <w:rPr>
          <w:rFonts w:ascii="Times New Roman CYR" w:hAnsi="Times New Roman CYR" w:cs="Times New Roman CYR"/>
          <w:sz w:val="24"/>
          <w:szCs w:val="20"/>
        </w:rPr>
        <w:t>. Наука сталкивается с чрезвычайными трудностями при изучении этой планеты, которых, по счастью, для нас не существует; и прежде всего – с постоянным дрожанием нашей атмосферы, которое не позволяет им правильно судить даже о том немногом, что они действительно видят. Это затруднение никогда не стояло на пути древних халдейских и египетских астрономов, также оно не служит препятствием и для нас, поскольку у нас имеются средства для прекращения, или нейтрализации, подобного дрожания – в силу нашего знания всех состояний Акаши. Так же как и секрет дождя, эта тайна – если бы мы и выдали её – окажется для ваших учёных бесполезной в практическом отношении, если только они не станут оккультистами и не положат долгие годы на приобретение сил. Только представьте Гексли и Тиндаля, изучающих Йога-Видью! Отсюда та масса ошибок, в которые они впадают, и противоречивые гипотезы ваших лучших авторитетов. Например – Солнце полно парами железа – факт, который был доказан спектроскопом, показавшим, что свет короны состоял в большей степени из линии зелёной части спектра, очень близко совпадающей с железной линией. Тем не менее профессор Юнг и Лоскер опровергли это под остроумным предлогом, что [якобы] если бы корона была составлена из мельчайших частиц, подобно туче пыли (именно это мы называем «магнитною пылью»), то эти частицы: 1) упали бы на солнечное тело; 2) известно, что кометы проходят сквозь этот мир без всякого видимого последствия для них; 3) спектроскоп профессора Юнга показал, что линия короны не была тождественна с железной линией и т.д. Почему называют они эти возражения «научными», это более, нежели мы можем понять.</w:t>
      </w:r>
    </w:p>
    <w:p w14:paraId="7C35D71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 Причины, почему эти частицы, как они называют их, не падают на солнечное тело, самоочевидны. Есть силы, сосуществующие с силою тяготения, о которых они ничего не знают, кроме ещё другого факта, что, точно говоря, нет тяготения, а лишь притяжение и отталкивание.</w:t>
      </w:r>
    </w:p>
    <w:p w14:paraId="7C35D71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(2). Каким образом кометы могли бы быть затронуты указанным прохождением, раз их «прохождение сквозь» есть просто оптический обман? Они не могли бы пройти площадь притяжения, не будучи немедленно уничтоженными той силою, о которой, никакой</w:t>
      </w:r>
    </w:p>
    <w:p w14:paraId="7C35D71F"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 xml:space="preserve">«Врил» </w:t>
      </w:r>
      <w:r>
        <w:rPr>
          <w:rStyle w:val="a8"/>
          <w:rFonts w:ascii="Times New Roman CYR" w:hAnsi="Times New Roman CYR"/>
          <w:color w:val="FF0000"/>
          <w:sz w:val="24"/>
          <w:szCs w:val="20"/>
        </w:rPr>
        <w:footnoteReference w:id="47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не может дать соответствующего представления, ибо на Земле нет ничего, что могло бы быть сравнимо с нею. Проходя, как это делают кометы, через «отражение», неудивительно, что указанные пары не имеют видимого воздействия на эти лёгкие тела.</w:t>
      </w:r>
    </w:p>
    <w:p w14:paraId="7C35D72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(3). Линия «короны», наблюдаемая через лучший «дифракционный спектроскоп», может </w:t>
      </w:r>
      <w:r>
        <w:rPr>
          <w:rFonts w:ascii="Times New Roman CYR" w:hAnsi="Times New Roman CYR" w:cs="Times New Roman CYR"/>
          <w:i/>
          <w:iCs/>
          <w:sz w:val="24"/>
          <w:szCs w:val="20"/>
        </w:rPr>
        <w:t xml:space="preserve">казаться </w:t>
      </w:r>
      <w:r>
        <w:rPr>
          <w:rFonts w:ascii="Times New Roman CYR" w:hAnsi="Times New Roman CYR" w:cs="Times New Roman CYR"/>
          <w:sz w:val="24"/>
          <w:szCs w:val="20"/>
        </w:rPr>
        <w:t xml:space="preserve">и не совпадающей с линией железа, но тем не менее </w:t>
      </w:r>
      <w:r>
        <w:rPr>
          <w:rFonts w:ascii="Times New Roman CYR" w:hAnsi="Times New Roman CYR" w:cs="Times New Roman CYR"/>
          <w:i/>
          <w:iCs/>
          <w:sz w:val="24"/>
          <w:szCs w:val="20"/>
        </w:rPr>
        <w:t xml:space="preserve">корона </w:t>
      </w:r>
      <w:r>
        <w:rPr>
          <w:rFonts w:ascii="Times New Roman CYR" w:hAnsi="Times New Roman CYR" w:cs="Times New Roman CYR"/>
          <w:sz w:val="24"/>
          <w:szCs w:val="20"/>
        </w:rPr>
        <w:t>содержит железо, как и другие пары. Сообщать вам, из чего она состоит, – бесполезно, ибо я не в состоянии перевести слова, которыми мы для этого пользуемся, да и вещества такого нет больше нигде (по крайней мере, в нашей Солнечной системе) – кроме как на Солнце.</w:t>
      </w:r>
    </w:p>
    <w:p w14:paraId="7C35D72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На самом деле то, что вы зовёте Солнцем, есть просто отражение огромной «кладовой» нашей Солнечной системы, в которой зарождаются и сохраняются </w:t>
      </w:r>
      <w:r>
        <w:rPr>
          <w:rFonts w:ascii="Times New Roman CYR" w:hAnsi="Times New Roman CYR" w:cs="Times New Roman CYR"/>
          <w:sz w:val="18"/>
          <w:szCs w:val="14"/>
        </w:rPr>
        <w:t xml:space="preserve">ВСЕ </w:t>
      </w:r>
      <w:r>
        <w:rPr>
          <w:rFonts w:ascii="Times New Roman CYR" w:hAnsi="Times New Roman CYR" w:cs="Times New Roman CYR"/>
          <w:sz w:val="24"/>
          <w:szCs w:val="20"/>
        </w:rPr>
        <w:t xml:space="preserve">её силы и энергии. И поскольку Солнце есть сердце и мозг нашей крошечной Вселенной, то мы могли бы сравнить его </w:t>
      </w:r>
      <w:r>
        <w:rPr>
          <w:rFonts w:ascii="Times New Roman CYR" w:hAnsi="Times New Roman CYR" w:cs="Times New Roman CYR"/>
          <w:i/>
          <w:iCs/>
          <w:sz w:val="24"/>
          <w:szCs w:val="20"/>
        </w:rPr>
        <w:t xml:space="preserve">факелы </w:t>
      </w:r>
      <w:r>
        <w:rPr>
          <w:rFonts w:ascii="Times New Roman CYR" w:hAnsi="Times New Roman CYR" w:cs="Times New Roman CYR"/>
          <w:sz w:val="24"/>
          <w:szCs w:val="20"/>
        </w:rPr>
        <w:t xml:space="preserve">– эти миллионы маленьких, ослепительно ярких тел, из которых состоит поверхность Солнца в отсутствие пятен, – с кровяными шариками этого Светила, хотя некоторые из них, как правильно предполагает наука, по размерам равняются Европе. Эти </w:t>
      </w:r>
      <w:r>
        <w:rPr>
          <w:rFonts w:ascii="Times New Roman CYR" w:hAnsi="Times New Roman CYR" w:cs="Times New Roman CYR"/>
          <w:sz w:val="24"/>
          <w:szCs w:val="20"/>
        </w:rPr>
        <w:lastRenderedPageBreak/>
        <w:t xml:space="preserve">кровяные шарики суть электрическое и магнитное вещество в его шестом и седьмом состоянии. А что представляют собой эти длинные белые волокна, скрученные наподобие бесчисленных верёвок, из которых состоит </w:t>
      </w:r>
      <w:r>
        <w:rPr>
          <w:rFonts w:ascii="Times New Roman CYR" w:hAnsi="Times New Roman CYR" w:cs="Times New Roman CYR"/>
          <w:i/>
          <w:iCs/>
          <w:sz w:val="24"/>
          <w:szCs w:val="20"/>
        </w:rPr>
        <w:t xml:space="preserve">полутень </w:t>
      </w:r>
      <w:r>
        <w:rPr>
          <w:rFonts w:ascii="Times New Roman CYR" w:hAnsi="Times New Roman CYR" w:cs="Times New Roman CYR"/>
          <w:sz w:val="24"/>
          <w:szCs w:val="20"/>
        </w:rPr>
        <w:t>(</w:t>
      </w:r>
      <w:r>
        <w:rPr>
          <w:rFonts w:ascii="Times New Roman CYR" w:hAnsi="Times New Roman CYR" w:cs="Times New Roman CYR"/>
          <w:i/>
          <w:iCs/>
          <w:sz w:val="24"/>
          <w:szCs w:val="20"/>
        </w:rPr>
        <w:t>penumbra</w:t>
      </w:r>
      <w:r>
        <w:rPr>
          <w:rFonts w:ascii="Times New Roman CYR" w:hAnsi="Times New Roman CYR" w:cs="Times New Roman CYR"/>
          <w:sz w:val="24"/>
          <w:szCs w:val="20"/>
        </w:rPr>
        <w:t xml:space="preserve">) Солнца </w:t>
      </w:r>
      <w:r>
        <w:rPr>
          <w:rStyle w:val="a8"/>
          <w:rFonts w:ascii="Times New Roman CYR" w:hAnsi="Times New Roman CYR"/>
          <w:color w:val="FF0000"/>
          <w:sz w:val="24"/>
          <w:szCs w:val="20"/>
        </w:rPr>
        <w:footnoteReference w:id="479"/>
      </w:r>
      <w:r>
        <w:rPr>
          <w:rFonts w:ascii="Times New Roman CYR" w:hAnsi="Times New Roman CYR" w:cs="Times New Roman CYR"/>
          <w:sz w:val="24"/>
          <w:szCs w:val="20"/>
        </w:rPr>
        <w:t xml:space="preserve">? И что такое его центральная часть, которая выглядит как огромное пламя, заканчивающееся огненными языками, и прозрачные облака или, скорее, пары, образованные из тончайших нитей серебристого света, окружающего это пламя, – что это, как не магнитоэлектрическая аура – </w:t>
      </w:r>
      <w:r>
        <w:rPr>
          <w:rFonts w:ascii="Times New Roman CYR" w:hAnsi="Times New Roman CYR" w:cs="Times New Roman CYR"/>
          <w:i/>
          <w:iCs/>
          <w:sz w:val="24"/>
          <w:szCs w:val="20"/>
        </w:rPr>
        <w:t xml:space="preserve">флогистон </w:t>
      </w:r>
      <w:r>
        <w:rPr>
          <w:rStyle w:val="a8"/>
          <w:rFonts w:ascii="Times New Roman CYR" w:hAnsi="Times New Roman CYR"/>
          <w:color w:val="FF0000"/>
          <w:sz w:val="24"/>
          <w:szCs w:val="20"/>
        </w:rPr>
        <w:footnoteReference w:id="480"/>
      </w:r>
      <w:r>
        <w:rPr>
          <w:rFonts w:ascii="Times New Roman CYR" w:hAnsi="Times New Roman CYR" w:cs="Times New Roman CYR"/>
          <w:i/>
          <w:iCs/>
          <w:sz w:val="24"/>
          <w:szCs w:val="20"/>
        </w:rPr>
        <w:t xml:space="preserve"> </w:t>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Солнца?</w:t>
      </w:r>
    </w:p>
    <w:p w14:paraId="7C35D72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Наука может продолжать спекулировать, но до тех пор, пока не откажется от двух или трёх главнейших заблуждений, она будет вечно блуждать во тьме. Некоторые из её величайших ошибочных заблуждений лежат в её ограниченных понятиях закона притяжения; её опровержение, что материя может быть невесома </w:t>
      </w:r>
      <w:r>
        <w:rPr>
          <w:rFonts w:ascii="Times New Roman CYR" w:hAnsi="Times New Roman CYR" w:cs="Times New Roman CYR"/>
          <w:color w:val="000099"/>
          <w:position w:val="8"/>
          <w:sz w:val="20"/>
          <w:szCs w:val="16"/>
        </w:rPr>
        <w:t>(т.е. не существует никакой гравитации, а есть лишь магнитное притяжение и отталкивание)</w:t>
      </w:r>
      <w:r>
        <w:rPr>
          <w:rFonts w:ascii="Times New Roman CYR" w:hAnsi="Times New Roman CYR" w:cs="Times New Roman CYR"/>
          <w:sz w:val="24"/>
          <w:szCs w:val="20"/>
        </w:rPr>
        <w:t xml:space="preserve"> ; её ново-изобретённый термин – «сила» и нелепая принятая идея, что сила способна к существованию per se </w:t>
      </w:r>
      <w:r>
        <w:rPr>
          <w:rStyle w:val="a8"/>
          <w:rFonts w:ascii="Times New Roman CYR" w:hAnsi="Times New Roman CYR"/>
          <w:color w:val="FF0000"/>
          <w:sz w:val="24"/>
          <w:szCs w:val="20"/>
        </w:rPr>
        <w:footnoteReference w:id="48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или же действовать, более нежели жизнь, вне, независимо или каким-либо другим образом, нежели через материю. Другими словами, сила [по их мнению] есть нечто совершенно другое, нежели материя в одном из её высочайших состояний – последние три по восходящей шкале отрицаются [наукой] только потому, что наука ничего не знает о них. Также [налицо] крайнее невежество её об универсальном Протее, его функциях и значении в экономии природы – магнетизме и электричестве. Скажите науке, что даже в дни упадка Римской Империи, когда татуированный британец преподносил императору Клавдию свой Nazzur </w:t>
      </w:r>
      <w:r>
        <w:rPr>
          <w:rStyle w:val="a8"/>
          <w:rFonts w:ascii="Times New Roman CYR" w:hAnsi="Times New Roman CYR"/>
          <w:color w:val="FF0000"/>
          <w:sz w:val="24"/>
          <w:szCs w:val="20"/>
        </w:rPr>
        <w:footnoteReference w:id="48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«электронов» в виде нити янтарных бус, даже тогда были люди, остававшиеся в отдалении от безнравственных масс, которые знали больше об электричестве и магнетизме, нежели учёные наших дней, и наука будет смеяться над вами так же горько, как она теперь смеётся над вашей любезной преданностью мне. Воистину, когда ваши астрономы, говоря о </w:t>
      </w:r>
      <w:r>
        <w:rPr>
          <w:rFonts w:ascii="Times New Roman CYR" w:hAnsi="Times New Roman CYR" w:cs="Times New Roman CYR"/>
          <w:i/>
          <w:iCs/>
          <w:sz w:val="24"/>
          <w:szCs w:val="20"/>
        </w:rPr>
        <w:t>солнечной материи</w:t>
      </w:r>
      <w:r>
        <w:rPr>
          <w:rFonts w:ascii="Times New Roman CYR" w:hAnsi="Times New Roman CYR" w:cs="Times New Roman CYR"/>
          <w:sz w:val="24"/>
          <w:szCs w:val="20"/>
        </w:rPr>
        <w:t xml:space="preserve">, называют эти огни и языки «облаками пара» и «газами, неизвестными науке» (ещё бы!), гонимыми мощными вихрями и циклонами, – тогда как мы знаем, что это просто магнитная материя в своём обычном активном состоянии, – у нас появляется желание улыбнуться этим выражениям. Можно ли представить «солнечные огни питаемыми </w:t>
      </w:r>
      <w:r>
        <w:rPr>
          <w:rFonts w:ascii="Times New Roman CYR" w:hAnsi="Times New Roman CYR" w:cs="Times New Roman CYR"/>
          <w:i/>
          <w:iCs/>
          <w:sz w:val="24"/>
          <w:szCs w:val="20"/>
        </w:rPr>
        <w:t xml:space="preserve">чисто минеральным </w:t>
      </w:r>
      <w:r>
        <w:rPr>
          <w:rFonts w:ascii="Times New Roman CYR" w:hAnsi="Times New Roman CYR" w:cs="Times New Roman CYR"/>
          <w:sz w:val="24"/>
          <w:szCs w:val="20"/>
        </w:rPr>
        <w:t xml:space="preserve">веществом» – метеоритами, сильно насыщенными водородом, что создаёт «Солнцу далеко простирающуюся атмосферу раскалённого газа»? Мы </w:t>
      </w:r>
      <w:r>
        <w:rPr>
          <w:rFonts w:ascii="Times New Roman CYR" w:hAnsi="Times New Roman CYR" w:cs="Times New Roman CYR"/>
          <w:i/>
          <w:iCs/>
          <w:sz w:val="24"/>
          <w:szCs w:val="20"/>
        </w:rPr>
        <w:t>знаем</w:t>
      </w:r>
      <w:r>
        <w:rPr>
          <w:rFonts w:ascii="Times New Roman CYR" w:hAnsi="Times New Roman CYR" w:cs="Times New Roman CYR"/>
          <w:sz w:val="24"/>
          <w:szCs w:val="20"/>
        </w:rPr>
        <w:t xml:space="preserve">, что [подлинное] </w:t>
      </w:r>
      <w:r>
        <w:rPr>
          <w:rFonts w:ascii="Times New Roman CYR" w:hAnsi="Times New Roman CYR" w:cs="Times New Roman CYR"/>
          <w:i/>
          <w:iCs/>
          <w:sz w:val="24"/>
          <w:szCs w:val="20"/>
        </w:rPr>
        <w:t xml:space="preserve">невидимое </w:t>
      </w:r>
      <w:r>
        <w:rPr>
          <w:rFonts w:ascii="Times New Roman CYR" w:hAnsi="Times New Roman CYR" w:cs="Times New Roman CYR"/>
          <w:sz w:val="24"/>
          <w:szCs w:val="20"/>
        </w:rPr>
        <w:t xml:space="preserve">Солнце состоит из нечто </w:t>
      </w:r>
      <w:r>
        <w:rPr>
          <w:rFonts w:ascii="Times New Roman CYR" w:hAnsi="Times New Roman CYR" w:cs="Times New Roman CYR"/>
          <w:i/>
          <w:iCs/>
          <w:sz w:val="24"/>
          <w:szCs w:val="20"/>
        </w:rPr>
        <w:t>такого</w:t>
      </w:r>
      <w:r>
        <w:rPr>
          <w:rFonts w:ascii="Times New Roman CYR" w:hAnsi="Times New Roman CYR" w:cs="Times New Roman CYR"/>
          <w:sz w:val="24"/>
          <w:szCs w:val="20"/>
        </w:rPr>
        <w:t xml:space="preserve">, что не только не имеет </w:t>
      </w:r>
      <w:r>
        <w:rPr>
          <w:rFonts w:ascii="Times New Roman CYR" w:hAnsi="Times New Roman CYR" w:cs="Times New Roman CYR"/>
          <w:sz w:val="24"/>
          <w:szCs w:val="20"/>
        </w:rPr>
        <w:lastRenderedPageBreak/>
        <w:t xml:space="preserve">наименования, но и несопоставимо ни с чем из того, что известно вашей науке – на Земле; и что его «отражение» </w:t>
      </w:r>
      <w:r>
        <w:rPr>
          <w:rFonts w:ascii="Times New Roman CYR" w:hAnsi="Times New Roman CYR" w:cs="Times New Roman CYR"/>
          <w:color w:val="000099"/>
          <w:position w:val="8"/>
          <w:sz w:val="20"/>
          <w:szCs w:val="16"/>
        </w:rPr>
        <w:t xml:space="preserve">(наблюдаемое на небе Солнце) </w:t>
      </w:r>
      <w:r>
        <w:rPr>
          <w:rFonts w:ascii="Times New Roman CYR" w:hAnsi="Times New Roman CYR" w:cs="Times New Roman CYR"/>
          <w:sz w:val="24"/>
          <w:szCs w:val="20"/>
        </w:rPr>
        <w:t xml:space="preserve">содержит ещё меньше чего-либо подобного «газам», минеральному веществу или </w:t>
      </w:r>
      <w:r>
        <w:rPr>
          <w:rFonts w:ascii="Times New Roman CYR" w:hAnsi="Times New Roman CYR" w:cs="Times New Roman CYR"/>
          <w:i/>
          <w:iCs/>
          <w:sz w:val="24"/>
          <w:szCs w:val="20"/>
        </w:rPr>
        <w:t>огню</w:t>
      </w:r>
      <w:r>
        <w:rPr>
          <w:rFonts w:ascii="Times New Roman CYR" w:hAnsi="Times New Roman CYR" w:cs="Times New Roman CYR"/>
          <w:sz w:val="24"/>
          <w:szCs w:val="20"/>
        </w:rPr>
        <w:t xml:space="preserve">, хотя даже мы, говоря об этом на вашем цивилизованном языке, вынуждены прибегать к таким выражениям, как «пар» и «магнитная материя». И чтоб закончить с этой темой: изменения в короне не имеют влияния на климат Земли, хотя </w:t>
      </w:r>
      <w:r>
        <w:rPr>
          <w:rFonts w:ascii="Times New Roman CYR" w:hAnsi="Times New Roman CYR" w:cs="Times New Roman CYR"/>
          <w:i/>
          <w:iCs/>
          <w:sz w:val="24"/>
          <w:szCs w:val="20"/>
        </w:rPr>
        <w:t xml:space="preserve">пятна </w:t>
      </w:r>
      <w:r>
        <w:rPr>
          <w:rFonts w:ascii="Times New Roman CYR" w:hAnsi="Times New Roman CYR" w:cs="Times New Roman CYR"/>
          <w:sz w:val="24"/>
          <w:szCs w:val="20"/>
        </w:rPr>
        <w:t xml:space="preserve">имеют – и профессор </w:t>
      </w:r>
      <w:r>
        <w:rPr>
          <w:rFonts w:ascii="Times New Roman CYR" w:hAnsi="Times New Roman CYR" w:cs="Times New Roman CYR"/>
          <w:color w:val="000099"/>
          <w:position w:val="8"/>
          <w:sz w:val="20"/>
          <w:szCs w:val="16"/>
        </w:rPr>
        <w:t xml:space="preserve">(астрофизик) </w:t>
      </w:r>
      <w:r>
        <w:rPr>
          <w:rFonts w:ascii="Times New Roman CYR" w:hAnsi="Times New Roman CYR" w:cs="Times New Roman CYR"/>
          <w:sz w:val="24"/>
          <w:szCs w:val="20"/>
        </w:rPr>
        <w:t xml:space="preserve">Н.Локьер в большинстве случаев ошибается в своих выводах. Солнце не есть нечто «твёрдое» или «жидкое», ни даже раскалённые газы, но гигантский шар электромагнитных сил, кладовая мировой </w:t>
      </w:r>
      <w:r>
        <w:rPr>
          <w:rFonts w:ascii="Times New Roman CYR" w:hAnsi="Times New Roman CYR" w:cs="Times New Roman CYR"/>
          <w:i/>
          <w:iCs/>
          <w:sz w:val="24"/>
          <w:szCs w:val="20"/>
        </w:rPr>
        <w:t xml:space="preserve">жизни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активности</w:t>
      </w:r>
      <w:r>
        <w:rPr>
          <w:rFonts w:ascii="Times New Roman CYR" w:hAnsi="Times New Roman CYR" w:cs="Times New Roman CYR"/>
          <w:sz w:val="24"/>
          <w:szCs w:val="20"/>
        </w:rPr>
        <w:t>, который пульсирует во всех направлениях, напитывая как мельчайший атом, так и величайшего гения одним и тем же веществом до конца Маха Юги.</w:t>
      </w:r>
    </w:p>
    <w:p w14:paraId="7C35D72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10. Вопрос. Является ли фотометрическая величина света, испускаемая звёздами, верным руководителем по отношению к их величине, и правильно ли, что астрономия принимает faute de mieux </w:t>
      </w:r>
      <w:r>
        <w:rPr>
          <w:rStyle w:val="a8"/>
          <w:rFonts w:ascii="Times New Roman CYR" w:hAnsi="Times New Roman CYR"/>
          <w:color w:val="FF0000"/>
          <w:sz w:val="24"/>
          <w:szCs w:val="20"/>
        </w:rPr>
        <w:footnoteReference w:id="48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как теорию, что каждая квадратная миля солнечной поверхности излучает столько же света, сколько может быть излучено любым телом?</w:t>
      </w:r>
    </w:p>
    <w:p w14:paraId="7C35D72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Едва ли. Звёзды отстоят от нас по крайней мере в 500 000 раз дальше, чем Солнце, а некоторые ещё во столько же раз дальше. К тому же мощные скопления метеорного вещества и дрожание атмосферы постоянно мешают вашим астрономам. Если б они смогли взобраться со своими телескопами на высоту этой метеорной </w:t>
      </w:r>
      <w:r>
        <w:rPr>
          <w:rFonts w:ascii="Times New Roman CYR" w:hAnsi="Times New Roman CYR" w:cs="Times New Roman CYR"/>
          <w:i/>
          <w:iCs/>
          <w:sz w:val="24"/>
          <w:szCs w:val="20"/>
        </w:rPr>
        <w:t>пыли</w:t>
      </w:r>
      <w:r>
        <w:rPr>
          <w:rFonts w:ascii="Times New Roman CYR" w:hAnsi="Times New Roman CYR" w:cs="Times New Roman CYR"/>
          <w:sz w:val="24"/>
          <w:szCs w:val="20"/>
        </w:rPr>
        <w:t xml:space="preserve">, они могли бы больше доверять своим фотометрам, нежели сейчас. А так – разве можно этому доверять? Как невозможно узнать с Земли действительную интенсивность этого света – а значит, не может быть и достоверных оснований для вычисления величин и расстояний, – также по сей день они ни в едином случае (за исключением одной звезды в Кассиопее) не установили верно, какие звёзды светят отражённым [подобно нашему], а какие – собственным [аурическим] светом </w:t>
      </w:r>
      <w:r>
        <w:rPr>
          <w:rFonts w:ascii="Times New Roman CYR" w:hAnsi="Times New Roman CYR" w:cs="Times New Roman CYR"/>
          <w:color w:val="000099"/>
          <w:position w:val="8"/>
          <w:sz w:val="20"/>
          <w:szCs w:val="16"/>
        </w:rPr>
        <w:t>(подобно Полярной звезде, которая согласно Агни Йоге – обитаемая планета)</w:t>
      </w:r>
      <w:r>
        <w:rPr>
          <w:rFonts w:ascii="Times New Roman CYR" w:hAnsi="Times New Roman CYR" w:cs="Times New Roman CYR"/>
          <w:sz w:val="24"/>
          <w:szCs w:val="20"/>
        </w:rPr>
        <w:t xml:space="preserve">. Работа лучшего фотометра двойных звёзд обманчива. В этом я убедился ещё весною 1878 г., следя за наблюдениями, делаемыми посредством фотометра Пикеринга. Различия в наблюдениях над звездою (около Gamma Ceti) достигали временами половины величины. До сих пор они, со всеми своими фотометрами, открыли вне Солнечной системы лишь одну планету, тогда как мы, с помощью лишь своего духовного </w:t>
      </w:r>
      <w:r>
        <w:rPr>
          <w:rFonts w:ascii="Times New Roman CYR" w:hAnsi="Times New Roman CYR" w:cs="Times New Roman CYR"/>
          <w:i/>
          <w:iCs/>
          <w:sz w:val="24"/>
          <w:szCs w:val="20"/>
        </w:rPr>
        <w:t xml:space="preserve">невооружённого </w:t>
      </w:r>
      <w:r>
        <w:rPr>
          <w:rFonts w:ascii="Times New Roman CYR" w:hAnsi="Times New Roman CYR" w:cs="Times New Roman CYR"/>
          <w:sz w:val="24"/>
          <w:szCs w:val="20"/>
        </w:rPr>
        <w:t xml:space="preserve">глаза, знаем целый ряд таковых; ведь фактически у каждого </w:t>
      </w:r>
      <w:r>
        <w:rPr>
          <w:rFonts w:ascii="Times New Roman CYR" w:hAnsi="Times New Roman CYR" w:cs="Times New Roman CYR"/>
          <w:i/>
          <w:iCs/>
          <w:sz w:val="24"/>
          <w:szCs w:val="20"/>
        </w:rPr>
        <w:t xml:space="preserve">вполне развившегося </w:t>
      </w:r>
      <w:r>
        <w:rPr>
          <w:rFonts w:ascii="Times New Roman CYR" w:hAnsi="Times New Roman CYR" w:cs="Times New Roman CYR"/>
          <w:sz w:val="24"/>
          <w:szCs w:val="20"/>
        </w:rPr>
        <w:t xml:space="preserve">солнца-звезды имеется, как и в нашей системе, несколько спутников-планет. Известный опыт поляризации света настолько же достоверен, как и все другие. Конечно, простой факт, что они исходят из ложной посылки, не может нарушить их заключения или астрономические предсказания, раз они математически точны в своих взаимоотношениях и отвечают данной цели. Халдеи так же, как и наши древние Риши, не имели ни ваших телескопов, ни фотометров, но однако их астрономические предсказания были безупречны; ошибки, очень незначительные и в действительности приписанные им их современными соперниками, происходят от ошибок последних.&lt;...&gt; И, пожалуйста, не забудьте, что мои ответы обоснованы и извлечены из восточных оккультных доктрин, не считаясь с тем, совпадают ли они или не совпадают с доктринами точных наук. Отсюда я говорю: «Солнечная поверхность распространяет на одну квадратную милю столько же света (пропорционально), сколько может быть испускаемо любым предметом». Но что же вы можете подразумевать в этом случае под «светом»? Последний не есть независимый самостоятельный принцип, и я радовался введению для облегчения средств к наблюдению «спектра преломления», ибо уничтожением </w:t>
      </w:r>
      <w:r>
        <w:rPr>
          <w:rFonts w:ascii="Times New Roman CYR" w:hAnsi="Times New Roman CYR" w:cs="Times New Roman CYR"/>
          <w:sz w:val="24"/>
          <w:szCs w:val="20"/>
        </w:rPr>
        <w:lastRenderedPageBreak/>
        <w:t xml:space="preserve">всех этих воображаемых независимых существований, подобно теплу, актинизму </w:t>
      </w:r>
      <w:r>
        <w:rPr>
          <w:rStyle w:val="a8"/>
          <w:rFonts w:ascii="Times New Roman CYR" w:hAnsi="Times New Roman CYR"/>
          <w:color w:val="FF0000"/>
          <w:sz w:val="24"/>
          <w:szCs w:val="20"/>
        </w:rPr>
        <w:footnoteReference w:id="484"/>
      </w:r>
      <w:r>
        <w:rPr>
          <w:rFonts w:ascii="Times New Roman CYR" w:hAnsi="Times New Roman CYR" w:cs="Times New Roman CYR"/>
          <w:sz w:val="24"/>
          <w:szCs w:val="20"/>
        </w:rPr>
        <w:t>, свету и т.д., оно оказало величайшую услугу Оккультной Науке, оправдав в глазах её современной сестры, нашу очень древнюю теорию, что всякий феномен лишь следствие видоизменённого движения того, что мы называем Акашей (не ваш эфир), и что в действительности существует лишь единый элемент, причинный Принцип всего. Но так как ваш вопрос задан с целью разрешения спорного пункта в современной науке, я попытаюсь ответить вам со всею ясностью, на которую я способен. И я скажу – нет – и приведу вам причины, почему. Они не могут этого знать по той простой причине, что в действительности у них нет достоверных средств для измерения скорости света. Опыты, проведённые Физо и Корну, известными как лучшие исследователи света в мире науки, несмотря на общее удовлетворение достигнутыми результатами, не являются достоверными данными ни в отношении скорости прохождения солнечного света, ни его количества. Методы, принятые обоими этими французами, допускают точные результаты (во всяком случае, приблизительно точные, раз существует разница в 227 миль в секунду в результатах наблюдений обоих исследователей, хотя и произведённых теми же самыми аппаратами) – только что касается скорости света между нашей Землёй и верхними слоями её атмосферы. Их зубчатое колесо, вращаясь с известной скоростью, рекордирует довольно точно сильный луч света, который проходит сквозь один из дюймов колеса, а затем эта светлая точка затемняется прохождением одного из его зубьев. Инструмент очень остроумный и может едва ли ошибаться, давая прекрасные результаты на протяжении нескольких тысяч метров туда и обратно. Между обсерваторией Парижа и его укреплениями нет атмосферы, нет метеорических масс, чтобы препятствовать прохождению луча, и этот луч встречает совершенно другое качество проводимости, нежели эфир пространства, эфир между солнцем и метеорным континентом над нашими головами, и скорость света, конечно, покажет около 185 000 с чем-то миль в секунду, и ваши физики восклицают «Эврика»! Не более успешны были и другие способы, измышленные наукой с 1887 г. для измерения этой скорости. Всё, что они могут сказать, это что их вычисления до сих пор точны. Если бы они могли измерить свет поверх нашей атмосферы, они скоро убедились бы, что ошиблись.</w:t>
      </w:r>
    </w:p>
    <w:p w14:paraId="7C35D725"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726" w14:textId="77777777" w:rsidR="00E67FCB" w:rsidRDefault="001C307C">
      <w:pPr>
        <w:widowControl w:val="0"/>
        <w:tabs>
          <w:tab w:val="left" w:pos="876"/>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12.</w:t>
      </w:r>
      <w:r>
        <w:rPr>
          <w:rFonts w:ascii="Times New Roman CYR" w:hAnsi="Times New Roman CYR" w:cs="Times New Roman CYR"/>
          <w:sz w:val="24"/>
          <w:szCs w:val="20"/>
        </w:rPr>
        <w:tab/>
        <w:t>Вопрос. Имеется ли какая-то доля истины в новой теории Сименса о солнечном горении, т. е. что Солнце, перемещаясь и пространстве, собирает на своих полюсах горючий газ (которым насыщено всё пространство в чрезвычайно разряженном состоянии), а затем снова выбрасывает его на экваторе – после того как сильный жар этой области снова рассеивает элементы, которые временно соединились при горении?</w:t>
      </w:r>
    </w:p>
    <w:p w14:paraId="7C35D72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Ответ. Боюсь, что небольшая, так как наше Солнце – это всего лишь отражение. Единственная великая истина, высказанная Сименсом, заключается в том, что межзвёздное пространство наполнено сильно разреженной материей, такой, какую можно получить в вакуумных лампах и которая простирается от планеты и до планеты и от звезды до звезды. Но эта истина не имеет никакого отношения к его основным утверждениям.</w:t>
      </w:r>
    </w:p>
    <w:p w14:paraId="7C35D72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Солнце даёт </w:t>
      </w:r>
      <w:r>
        <w:rPr>
          <w:rFonts w:ascii="Times New Roman CYR" w:hAnsi="Times New Roman CYR" w:cs="Times New Roman CYR"/>
          <w:i/>
          <w:iCs/>
          <w:sz w:val="24"/>
          <w:szCs w:val="20"/>
        </w:rPr>
        <w:t xml:space="preserve">всё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 xml:space="preserve">ничего </w:t>
      </w:r>
      <w:r>
        <w:rPr>
          <w:rFonts w:ascii="Times New Roman CYR" w:hAnsi="Times New Roman CYR" w:cs="Times New Roman CYR"/>
          <w:sz w:val="24"/>
          <w:szCs w:val="20"/>
        </w:rPr>
        <w:t xml:space="preserve">не берет обратно из своей системы. Солнце ничего не собирает «на полюсах» – которые при всех обстоятельствах чисты и свободны даже от знаменитых «красных языков пламени», и это всегда, а не только во время затмений. Каким образом с их мощными телескопами упустили они заметить подобные «скопления», раз их стёкла показывают им даже наитончайшие перистые облака на фотосфере? Ничто не может достичь Солнца </w:t>
      </w:r>
      <w:r>
        <w:rPr>
          <w:rFonts w:ascii="Times New Roman CYR" w:hAnsi="Times New Roman CYR" w:cs="Times New Roman CYR"/>
          <w:i/>
          <w:iCs/>
          <w:sz w:val="24"/>
          <w:szCs w:val="20"/>
        </w:rPr>
        <w:t xml:space="preserve">извне </w:t>
      </w:r>
      <w:r>
        <w:rPr>
          <w:rFonts w:ascii="Times New Roman CYR" w:hAnsi="Times New Roman CYR" w:cs="Times New Roman CYR"/>
          <w:sz w:val="24"/>
          <w:szCs w:val="20"/>
        </w:rPr>
        <w:t xml:space="preserve">пределов его собственной системы в виде такой </w:t>
      </w:r>
      <w:r>
        <w:rPr>
          <w:rFonts w:ascii="Times New Roman CYR" w:hAnsi="Times New Roman CYR" w:cs="Times New Roman CYR"/>
          <w:i/>
          <w:iCs/>
          <w:sz w:val="24"/>
          <w:szCs w:val="20"/>
        </w:rPr>
        <w:t xml:space="preserve">грубой </w:t>
      </w:r>
      <w:r>
        <w:rPr>
          <w:rFonts w:ascii="Times New Roman CYR" w:hAnsi="Times New Roman CYR" w:cs="Times New Roman CYR"/>
          <w:sz w:val="24"/>
          <w:szCs w:val="20"/>
        </w:rPr>
        <w:t xml:space="preserve">материи, как </w:t>
      </w:r>
      <w:r>
        <w:rPr>
          <w:rFonts w:ascii="Times New Roman CYR" w:hAnsi="Times New Roman CYR" w:cs="Times New Roman CYR"/>
          <w:sz w:val="24"/>
          <w:szCs w:val="20"/>
        </w:rPr>
        <w:lastRenderedPageBreak/>
        <w:t xml:space="preserve">«разреженные газы». Каждая частичка материи во всех её </w:t>
      </w:r>
      <w:r>
        <w:rPr>
          <w:rFonts w:ascii="Times New Roman CYR" w:hAnsi="Times New Roman CYR" w:cs="Times New Roman CYR"/>
          <w:i/>
          <w:iCs/>
          <w:sz w:val="24"/>
          <w:szCs w:val="20"/>
        </w:rPr>
        <w:t xml:space="preserve">семи </w:t>
      </w:r>
      <w:r>
        <w:rPr>
          <w:rFonts w:ascii="Times New Roman CYR" w:hAnsi="Times New Roman CYR" w:cs="Times New Roman CYR"/>
          <w:sz w:val="24"/>
          <w:szCs w:val="20"/>
        </w:rPr>
        <w:t xml:space="preserve">состояниях необходима для жизнеспособности разнообразных и бесчисленных систем: миров в процессе формирования, солнц, вновь просыпающихся [из субъективности] к жизни, и т. д., и у них нет ничего, что бы они могли уступить даже своим лучшим соседям или ближайшей родне. Они матери, а не мачехи и не отнимут ни единой крохи от питания своих детей. Последняя теория о лучистой энергии, доказывающая, что, строго говоря, нет такой вещи в природе, как химический свет или тепловой луч, – единственная приблизительно верная. Ибо воистину существует лишь одно – лучистая энергия, которая </w:t>
      </w:r>
      <w:r>
        <w:rPr>
          <w:rFonts w:ascii="Times New Roman CYR" w:hAnsi="Times New Roman CYR" w:cs="Times New Roman CYR"/>
          <w:i/>
          <w:iCs/>
          <w:sz w:val="24"/>
          <w:szCs w:val="20"/>
        </w:rPr>
        <w:t xml:space="preserve">неистощима </w:t>
      </w:r>
      <w:r>
        <w:rPr>
          <w:rFonts w:ascii="Times New Roman CYR" w:hAnsi="Times New Roman CYR" w:cs="Times New Roman CYR"/>
          <w:sz w:val="24"/>
          <w:szCs w:val="20"/>
        </w:rPr>
        <w:t>и не претерпевает ни увеличения, ни уменьшения и будет продолжать свою саморождающую деятельность до конца нашей Солнечной Манвантары.</w:t>
      </w:r>
    </w:p>
    <w:p w14:paraId="7C35D72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Поглощение солнечных энергий Землёю огромно, однако доказано или может быть доказано, что Земля получает от силы 25% химической силы его лучей, ибо они лишаются 75 % её при вертикальном прохождении сквозь атмосферу к тому времени, когда они достигают внешней границы «воздушного океана». И даже эти лучи, как нам говорят, теряют около 20% световой и тепловой энергии.</w:t>
      </w:r>
    </w:p>
    <w:p w14:paraId="7C35D72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Какова же должна быть при таких </w:t>
      </w:r>
      <w:r>
        <w:rPr>
          <w:rFonts w:ascii="Times New Roman CYR" w:hAnsi="Times New Roman CYR" w:cs="Times New Roman CYR"/>
          <w:i/>
          <w:iCs/>
          <w:sz w:val="24"/>
          <w:szCs w:val="20"/>
        </w:rPr>
        <w:t xml:space="preserve">растратах </w:t>
      </w:r>
      <w:r>
        <w:rPr>
          <w:rFonts w:ascii="Times New Roman CYR" w:hAnsi="Times New Roman CYR" w:cs="Times New Roman CYR"/>
          <w:sz w:val="24"/>
          <w:szCs w:val="20"/>
        </w:rPr>
        <w:t>мощь самовосстановления нашего Отца-Матери – Солнца? Да, назовите это «лучистой энергией», если хотите; мы называем это Жизнью – всепроникающей, вездесущей жизнью, вечно действующей в своей великой лаборатории по имени С</w:t>
      </w:r>
      <w:r>
        <w:rPr>
          <w:rFonts w:ascii="Times New Roman CYR" w:hAnsi="Times New Roman CYR" w:cs="Times New Roman CYR"/>
          <w:sz w:val="18"/>
          <w:szCs w:val="14"/>
        </w:rPr>
        <w:t>ОЛНЦЕ</w:t>
      </w:r>
      <w:r>
        <w:rPr>
          <w:rFonts w:ascii="Times New Roman CYR" w:hAnsi="Times New Roman CYR" w:cs="Times New Roman CYR"/>
          <w:sz w:val="24"/>
          <w:szCs w:val="20"/>
        </w:rPr>
        <w:t>.</w:t>
      </w:r>
    </w:p>
    <w:p w14:paraId="7C35D72B" w14:textId="77777777" w:rsidR="00E67FCB" w:rsidRDefault="001C307C">
      <w:pPr>
        <w:widowControl w:val="0"/>
        <w:tabs>
          <w:tab w:val="left" w:pos="912"/>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13.</w:t>
      </w:r>
      <w:r>
        <w:rPr>
          <w:rFonts w:ascii="Times New Roman CYR" w:hAnsi="Times New Roman CYR" w:cs="Times New Roman CYR"/>
          <w:sz w:val="24"/>
          <w:szCs w:val="20"/>
        </w:rPr>
        <w:tab/>
        <w:t>Вопрос. Нельзя ли дать какой-нибудь ключ к разгадке причин изменения магнитного склонения: суточным колебаниям в определённых местах и явно капризным изгибам изогон – линий равного магнитного склонения? Например, как объяснить, что в Восточной Азии имеется область, где стрелка не даёт никаких отклонений от точного направления на север, хотя всюду вокруг этого места наблюдаются отклонения? (Не имеют ли Ваши Светлости какого-либо отношения к этому особому состоянию вещей?)</w:t>
      </w:r>
    </w:p>
    <w:p w14:paraId="7C35D72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&lt;...&gt; Только предположение, что Солнце есть огромный магнит, может объяснить выявление этим телом света, тепла и магнетических измерений, обнаруживаемых на нашей Земле. Они решили игнорировать и таким образом отвергнуть теорию, выдвинутую Дженкинсом из К.А.Н., о существовании мощных магнитных полюсов </w:t>
      </w:r>
      <w:r>
        <w:rPr>
          <w:rFonts w:ascii="Times New Roman CYR" w:hAnsi="Times New Roman CYR" w:cs="Times New Roman CYR"/>
          <w:i/>
          <w:iCs/>
          <w:sz w:val="24"/>
          <w:szCs w:val="20"/>
        </w:rPr>
        <w:t xml:space="preserve">над </w:t>
      </w:r>
      <w:r>
        <w:rPr>
          <w:rFonts w:ascii="Times New Roman CYR" w:hAnsi="Times New Roman CYR" w:cs="Times New Roman CYR"/>
          <w:sz w:val="24"/>
          <w:szCs w:val="20"/>
        </w:rPr>
        <w:t xml:space="preserve">поверхностью Земли. Но эта теория тем не менее правильна, и один из этих полюсов вращается вокруг северного полюса с периодом обращения в несколько сотен лет. Галлей и Ханстин были единственными из учёных, – помимо Дженкинса, – кто об этом подозревал. На ваш вопрос я опять отвечаю, напоминая вам о другом опрокинутом предположении. Дженкинс примерно три года тому назад приложил все свои силы для доказательства, что именно северный конец компасной стрелки являет истинный северный полюс, а не наоборот, как утверждает общепринятая точная научная теория </w:t>
      </w:r>
      <w:r>
        <w:rPr>
          <w:rStyle w:val="a8"/>
          <w:rFonts w:ascii="Times New Roman CYR" w:hAnsi="Times New Roman CYR"/>
          <w:color w:val="FF0000"/>
          <w:sz w:val="24"/>
          <w:szCs w:val="20"/>
        </w:rPr>
        <w:footnoteReference w:id="485"/>
      </w:r>
      <w:r>
        <w:rPr>
          <w:rFonts w:ascii="Times New Roman CYR" w:hAnsi="Times New Roman CYR" w:cs="Times New Roman CYR"/>
          <w:sz w:val="24"/>
          <w:szCs w:val="20"/>
        </w:rPr>
        <w:t xml:space="preserve">. Ему было сообщено, что местность в Бутии, где сэр Джеймс Росс поместил северный магнитный полюс Земли, была чисто воображаемой – он не там. Если он и мы ошибаемся, тогда магнетическая теория, что одноимённые полюсы отталкиваются и разноимённые притягиваются, также должна быть провозглашена ошибочной, ибо если северный конец магнитной стрелки есть южный полюс, тогда его указание на землю Бутии, как вы это называете, должно совершаться из-за притяжения? И если там есть что-то притягивающее её, почему же тогда стрелка в Лондоне не притягивается ни к земле Бутии, ни к центру Земли? Как очень правильно замечено, если северный полюс </w:t>
      </w:r>
      <w:r>
        <w:rPr>
          <w:rFonts w:ascii="Times New Roman CYR" w:hAnsi="Times New Roman CYR" w:cs="Times New Roman CYR"/>
          <w:sz w:val="24"/>
          <w:szCs w:val="20"/>
        </w:rPr>
        <w:lastRenderedPageBreak/>
        <w:t>стрелки указал почти перпендикулярно в землю в Бутии, то это просто потому, что его отталкивал подлинный северный магнитный полюс, когда сэр Дж.Росс находился там примерно полвека тому назад. Нет, наши «Светлости» не имеют ничего общего с неподвижностью стрелки. Это происходит благодаря присутствию опредёленных металлов в расплавленном состоянии в той местности. Увеличение температуры уменьшает магнетическое притяжение, и достаточно высокая температура часто совсем уничтожает его. Температура, о которой я говорю, в данном случае скорее аура, излучение, чем что-либо известное науке. Конечно, это объяснение никогда не явится убедительным современной науке. Но мы можем ждать и посмотреть. Изучайте магнетизм с помощью оккультных доктрин, и тогда то, что теперь покажется непонятным, абсурдным в свете физической науки, станет совершенно ясным.</w:t>
      </w:r>
    </w:p>
    <w:p w14:paraId="7C35D72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24. а) (вопрос: является ли Солнце, как Аллан Кардек </w:t>
      </w:r>
      <w:r>
        <w:rPr>
          <w:rStyle w:val="a8"/>
          <w:rFonts w:ascii="Times New Roman CYR" w:hAnsi="Times New Roman CYR"/>
          <w:color w:val="FF0000"/>
          <w:sz w:val="24"/>
          <w:szCs w:val="20"/>
        </w:rPr>
        <w:footnoteReference w:id="48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говорит, – обиталищем высоко одухотворенных существ?)</w:t>
      </w:r>
    </w:p>
    <w:p w14:paraId="7C35D72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Бесспорно – нет. Даже Дхиан-Коганы низших степеней не могут приблизиться к Солнцу без того, чтобы их </w:t>
      </w:r>
      <w:r>
        <w:rPr>
          <w:rFonts w:ascii="Times New Roman CYR" w:hAnsi="Times New Roman CYR" w:cs="Times New Roman CYR"/>
          <w:i/>
          <w:iCs/>
          <w:sz w:val="24"/>
          <w:szCs w:val="20"/>
        </w:rPr>
        <w:t xml:space="preserve">тела </w:t>
      </w:r>
      <w:r>
        <w:rPr>
          <w:rFonts w:ascii="Times New Roman CYR" w:hAnsi="Times New Roman CYR" w:cs="Times New Roman CYR"/>
          <w:sz w:val="24"/>
          <w:szCs w:val="20"/>
        </w:rPr>
        <w:t>не были сожжены или, вернее, уничтожены. Лишь высочайший «Планетный Дух» может углубиться в исследование его.</w:t>
      </w:r>
    </w:p>
    <w:p w14:paraId="7C35D72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б) (вопрос: является ли оно (Солнце) вершиной (кульминацией) нашей манвантарной цепи? А также всех других цепей в этой Солнечной системе?)</w:t>
      </w:r>
    </w:p>
    <w:p w14:paraId="7C35D73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Ответ. Нет [видимое Солнце не является кульминацией нашей земной цепи сфер], разве только мы назовём его </w:t>
      </w:r>
      <w:r>
        <w:rPr>
          <w:rFonts w:ascii="Times New Roman CYR" w:hAnsi="Times New Roman CYR" w:cs="Times New Roman CYR"/>
          <w:color w:val="000099"/>
          <w:position w:val="8"/>
          <w:sz w:val="20"/>
          <w:szCs w:val="16"/>
        </w:rPr>
        <w:t xml:space="preserve">(духовное Солнце) </w:t>
      </w:r>
      <w:r>
        <w:rPr>
          <w:rFonts w:ascii="Times New Roman CYR" w:hAnsi="Times New Roman CYR" w:cs="Times New Roman CYR"/>
          <w:sz w:val="24"/>
          <w:szCs w:val="20"/>
        </w:rPr>
        <w:t>вершиною угла</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(подобно Буддхи-принципу, центральному седьмому, среди остальных шести принципов шестилучевой звезды)</w:t>
      </w:r>
      <w:r>
        <w:rPr>
          <w:rFonts w:ascii="Times New Roman CYR" w:hAnsi="Times New Roman CYR" w:cs="Times New Roman CYR"/>
          <w:sz w:val="24"/>
          <w:szCs w:val="20"/>
        </w:rPr>
        <w:t xml:space="preserve">. Но оно – коллективная вершина </w:t>
      </w:r>
      <w:r>
        <w:rPr>
          <w:rFonts w:ascii="Times New Roman CYR" w:hAnsi="Times New Roman CYR" w:cs="Times New Roman CYR"/>
          <w:color w:val="000099"/>
          <w:position w:val="8"/>
          <w:sz w:val="20"/>
          <w:szCs w:val="16"/>
        </w:rPr>
        <w:t>(фокус)</w:t>
      </w:r>
      <w:r>
        <w:rPr>
          <w:rFonts w:ascii="Times New Roman CYR" w:hAnsi="Times New Roman CYR" w:cs="Times New Roman CYR"/>
          <w:sz w:val="20"/>
          <w:szCs w:val="16"/>
        </w:rPr>
        <w:t xml:space="preserve"> </w:t>
      </w:r>
      <w:r>
        <w:rPr>
          <w:rFonts w:ascii="Times New Roman CYR" w:hAnsi="Times New Roman CYR" w:cs="Times New Roman CYR"/>
          <w:sz w:val="24"/>
          <w:szCs w:val="20"/>
        </w:rPr>
        <w:t>всех цепей</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(всех планет Солнечной системы)</w:t>
      </w:r>
      <w:r>
        <w:rPr>
          <w:rFonts w:ascii="Times New Roman CYR" w:hAnsi="Times New Roman CYR" w:cs="Times New Roman CYR"/>
          <w:sz w:val="24"/>
          <w:szCs w:val="20"/>
        </w:rPr>
        <w:t>. Все мы, обитатели [различных] цепей [в нашей Солнечной системе], – все мы [рано или поздно] должны эволюционировать, жить и проходить вверх и вниз по шкале [эволюционной дуги] в этой [солнечной] высочайшей и последней из семеричных цепей (по шкале совершенства), прежде, нежели солнечная Pralaya погасит нашу маленькую систему.</w:t>
      </w:r>
    </w:p>
    <w:p w14:paraId="7C35D731" w14:textId="77777777" w:rsidR="00E67FCB" w:rsidRDefault="001C307C">
      <w:pPr>
        <w:widowControl w:val="0"/>
        <w:autoSpaceDE w:val="0"/>
        <w:spacing w:after="0" w:line="240" w:lineRule="auto"/>
        <w:ind w:left="828"/>
        <w:rPr>
          <w:rFonts w:ascii="Times New Roman CYR" w:hAnsi="Times New Roman CYR" w:cs="Times New Roman CYR"/>
          <w:sz w:val="24"/>
          <w:szCs w:val="20"/>
        </w:rPr>
      </w:pPr>
      <w:r>
        <w:rPr>
          <w:rFonts w:ascii="Times New Roman CYR" w:hAnsi="Times New Roman CYR" w:cs="Times New Roman CYR"/>
          <w:sz w:val="24"/>
          <w:szCs w:val="20"/>
        </w:rPr>
        <w:t>&lt;...&gt;</w:t>
      </w:r>
    </w:p>
    <w:p w14:paraId="7C35D732"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73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34" w14:textId="77777777" w:rsidR="00E67FCB" w:rsidRDefault="001C307C">
      <w:pPr>
        <w:widowControl w:val="0"/>
        <w:autoSpaceDE w:val="0"/>
        <w:spacing w:after="0" w:line="240" w:lineRule="auto"/>
        <w:ind w:left="249" w:right="249"/>
        <w:jc w:val="center"/>
        <w:outlineLvl w:val="1"/>
      </w:pPr>
      <w:bookmarkStart w:id="70" w:name="_Toc171873017"/>
      <w:r>
        <w:rPr>
          <w:rFonts w:ascii="Times New Roman CYR" w:hAnsi="Times New Roman CYR" w:cs="Times New Roman CYR"/>
          <w:b/>
          <w:bCs/>
          <w:sz w:val="26"/>
        </w:rPr>
        <w:t>О</w:t>
      </w:r>
      <w:r>
        <w:rPr>
          <w:rFonts w:ascii="Times New Roman CYR" w:hAnsi="Times New Roman CYR" w:cs="Times New Roman CYR"/>
          <w:b/>
          <w:bCs/>
          <w:sz w:val="20"/>
          <w:szCs w:val="16"/>
        </w:rPr>
        <w:t xml:space="preserve">ТВЕТЫ </w:t>
      </w:r>
      <w:r>
        <w:rPr>
          <w:rFonts w:ascii="Times New Roman CYR" w:hAnsi="Times New Roman CYR" w:cs="Times New Roman CYR"/>
          <w:b/>
          <w:bCs/>
          <w:sz w:val="26"/>
        </w:rPr>
        <w:t>М</w:t>
      </w:r>
      <w:r>
        <w:rPr>
          <w:rFonts w:ascii="Times New Roman CYR" w:hAnsi="Times New Roman CYR" w:cs="Times New Roman CYR"/>
          <w:b/>
          <w:bCs/>
          <w:sz w:val="20"/>
          <w:szCs w:val="16"/>
        </w:rPr>
        <w:t xml:space="preserve">АХАТМ НА ВОПРОСЫ О ПРИРОДЕ </w:t>
      </w:r>
      <w:r>
        <w:rPr>
          <w:rFonts w:ascii="Times New Roman CYR" w:hAnsi="Times New Roman CYR" w:cs="Times New Roman CYR"/>
          <w:b/>
          <w:bCs/>
          <w:sz w:val="26"/>
        </w:rPr>
        <w:t>С</w:t>
      </w:r>
      <w:r>
        <w:rPr>
          <w:rFonts w:ascii="Times New Roman CYR" w:hAnsi="Times New Roman CYR" w:cs="Times New Roman CYR"/>
          <w:b/>
          <w:bCs/>
          <w:sz w:val="20"/>
          <w:szCs w:val="16"/>
        </w:rPr>
        <w:t xml:space="preserve">ОЛНЦА </w:t>
      </w:r>
      <w:r>
        <w:rPr>
          <w:rStyle w:val="a8"/>
          <w:rFonts w:ascii="Times New Roman CYR" w:hAnsi="Times New Roman CYR"/>
          <w:bCs/>
          <w:color w:val="FF0000"/>
          <w:sz w:val="20"/>
          <w:szCs w:val="16"/>
        </w:rPr>
        <w:footnoteReference w:id="487"/>
      </w:r>
      <w:bookmarkEnd w:id="70"/>
    </w:p>
    <w:p w14:paraId="7C35D735"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736" w14:textId="77777777" w:rsidR="00E67FCB" w:rsidRDefault="001C307C">
      <w:pPr>
        <w:widowControl w:val="0"/>
        <w:autoSpaceDE w:val="0"/>
        <w:spacing w:after="0" w:line="240" w:lineRule="auto"/>
        <w:ind w:left="252" w:right="252"/>
        <w:jc w:val="center"/>
      </w:pPr>
      <w:r>
        <w:rPr>
          <w:rFonts w:ascii="Times New Roman CYR" w:hAnsi="Times New Roman CYR" w:cs="Times New Roman CYR"/>
          <w:sz w:val="24"/>
          <w:szCs w:val="20"/>
        </w:rPr>
        <w:t>В</w:t>
      </w:r>
      <w:r>
        <w:rPr>
          <w:rFonts w:ascii="Times New Roman CYR" w:hAnsi="Times New Roman CYR" w:cs="Times New Roman CYR"/>
          <w:sz w:val="18"/>
          <w:szCs w:val="14"/>
        </w:rPr>
        <w:t xml:space="preserve">ОПРОС </w:t>
      </w:r>
      <w:r>
        <w:rPr>
          <w:rFonts w:ascii="Times New Roman CYR" w:hAnsi="Times New Roman CYR" w:cs="Times New Roman CYR"/>
          <w:sz w:val="24"/>
          <w:szCs w:val="20"/>
        </w:rPr>
        <w:t>I</w:t>
      </w:r>
    </w:p>
    <w:p w14:paraId="7C35D737"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738" w14:textId="77777777" w:rsidR="00E67FCB" w:rsidRDefault="001C307C">
      <w:pPr>
        <w:widowControl w:val="0"/>
        <w:autoSpaceDE w:val="0"/>
        <w:spacing w:after="0" w:line="240" w:lineRule="auto"/>
        <w:jc w:val="center"/>
      </w:pPr>
      <w:r>
        <w:rPr>
          <w:rFonts w:ascii="Times New Roman CYR" w:hAnsi="Times New Roman CYR" w:cs="Times New Roman CYR"/>
          <w:sz w:val="24"/>
          <w:szCs w:val="20"/>
        </w:rPr>
        <w:t>О</w:t>
      </w:r>
      <w:r>
        <w:rPr>
          <w:rFonts w:ascii="Times New Roman CYR" w:hAnsi="Times New Roman CYR" w:cs="Times New Roman CYR"/>
          <w:sz w:val="18"/>
          <w:szCs w:val="14"/>
        </w:rPr>
        <w:t xml:space="preserve">ТРИЦАЮТ ЛИ </w:t>
      </w:r>
      <w:r>
        <w:rPr>
          <w:rFonts w:ascii="Times New Roman CYR" w:hAnsi="Times New Roman CYR" w:cs="Times New Roman CYR"/>
          <w:sz w:val="24"/>
          <w:szCs w:val="20"/>
        </w:rPr>
        <w:t>А</w:t>
      </w:r>
      <w:r>
        <w:rPr>
          <w:rFonts w:ascii="Times New Roman CYR" w:hAnsi="Times New Roman CYR" w:cs="Times New Roman CYR"/>
          <w:sz w:val="18"/>
          <w:szCs w:val="14"/>
        </w:rPr>
        <w:t>ДЕПТЫ НЕБУЛЯРНУЮ КОСМОГОНИЧЕСКУЮ ТЕОРИЮ</w:t>
      </w:r>
    </w:p>
    <w:p w14:paraId="7C35D739"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73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&lt;...&gt;Чем являются эти звезды, которые, появившись неожиданно в несравненном великолепии и блеске, так же загадочно и внезапно исчезают, не оставив после себя никаких следов? Откуда они возникли? В чем они растворились? В великой космической бездне – говорим мы. Рука Каменщика – направляемого Вселенским Архитектором, разрушающим только затем, чтобы строить заново, – отводит светящемуся «кирпичу» его место в космической структуре, где он и будет выполнять свою миссию до последнего часа </w:t>
      </w:r>
      <w:r>
        <w:rPr>
          <w:rFonts w:ascii="Times New Roman CYR" w:hAnsi="Times New Roman CYR" w:cs="Times New Roman CYR"/>
          <w:i/>
          <w:iCs/>
          <w:sz w:val="24"/>
          <w:szCs w:val="20"/>
        </w:rPr>
        <w:t>Манвантары</w:t>
      </w:r>
      <w:r>
        <w:rPr>
          <w:rFonts w:ascii="Times New Roman CYR" w:hAnsi="Times New Roman CYR" w:cs="Times New Roman CYR"/>
          <w:sz w:val="24"/>
          <w:szCs w:val="20"/>
        </w:rPr>
        <w:t>.</w:t>
      </w:r>
    </w:p>
    <w:p w14:paraId="7C35D73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Другим моментом, наиболее энергично оспариваемым Адептами, является утверждение, что на всем пространстве видимого неба есть участки, не занятые звёздными мирами. Существуют звёзды, миры и системы как </w:t>
      </w:r>
      <w:r>
        <w:rPr>
          <w:rFonts w:ascii="Times New Roman CYR" w:hAnsi="Times New Roman CYR" w:cs="Times New Roman CYR"/>
          <w:i/>
          <w:iCs/>
          <w:sz w:val="24"/>
          <w:szCs w:val="20"/>
        </w:rPr>
        <w:t>внутри</w:t>
      </w:r>
      <w:r>
        <w:rPr>
          <w:rFonts w:ascii="Times New Roman CYR" w:hAnsi="Times New Roman CYR" w:cs="Times New Roman CYR"/>
          <w:sz w:val="24"/>
          <w:szCs w:val="20"/>
        </w:rPr>
        <w:t xml:space="preserve">, так и </w:t>
      </w:r>
      <w:r>
        <w:rPr>
          <w:rFonts w:ascii="Times New Roman CYR" w:hAnsi="Times New Roman CYR" w:cs="Times New Roman CYR"/>
          <w:i/>
          <w:iCs/>
          <w:sz w:val="24"/>
          <w:szCs w:val="20"/>
        </w:rPr>
        <w:t xml:space="preserve">вне </w:t>
      </w:r>
      <w:r>
        <w:rPr>
          <w:rFonts w:ascii="Times New Roman CYR" w:hAnsi="Times New Roman CYR" w:cs="Times New Roman CYR"/>
          <w:sz w:val="24"/>
          <w:szCs w:val="20"/>
        </w:rPr>
        <w:t xml:space="preserve">систем, доступных </w:t>
      </w:r>
      <w:r>
        <w:rPr>
          <w:rFonts w:ascii="Times New Roman CYR" w:hAnsi="Times New Roman CYR" w:cs="Times New Roman CYR"/>
          <w:sz w:val="24"/>
          <w:szCs w:val="20"/>
        </w:rPr>
        <w:lastRenderedPageBreak/>
        <w:t xml:space="preserve">человеческому глазу, и даже, как известно физикам, </w:t>
      </w:r>
      <w:r>
        <w:rPr>
          <w:rFonts w:ascii="Times New Roman CYR" w:hAnsi="Times New Roman CYR" w:cs="Times New Roman CYR"/>
          <w:i/>
          <w:iCs/>
          <w:sz w:val="24"/>
          <w:szCs w:val="20"/>
        </w:rPr>
        <w:t>внутри нашей собственной атмосферы</w:t>
      </w:r>
      <w:r>
        <w:rPr>
          <w:rFonts w:ascii="Times New Roman CYR" w:hAnsi="Times New Roman CYR" w:cs="Times New Roman CYR"/>
          <w:sz w:val="24"/>
          <w:szCs w:val="20"/>
        </w:rPr>
        <w:t xml:space="preserve">. В этой связи Адепты отмечают, что ортодоксальная, так называемая официальная наука очень часто употребляет слово «бесконечность», не вникая в его истинный смысл, – скорее как речевое украшение, нежели термин, подразумевающий величественную, таинственную Реальность. Когда астроном пишет в своих отчётах «об измерении </w:t>
      </w:r>
      <w:r>
        <w:rPr>
          <w:rFonts w:ascii="Times New Roman CYR" w:hAnsi="Times New Roman CYR" w:cs="Times New Roman CYR"/>
          <w:i/>
          <w:iCs/>
          <w:sz w:val="24"/>
          <w:szCs w:val="20"/>
        </w:rPr>
        <w:t>бесконечности»</w:t>
      </w:r>
      <w:r>
        <w:rPr>
          <w:rFonts w:ascii="Times New Roman CYR" w:hAnsi="Times New Roman CYR" w:cs="Times New Roman CYR"/>
          <w:sz w:val="24"/>
          <w:szCs w:val="20"/>
        </w:rPr>
        <w:t>, даже самые интуитивно развитые его собратья слишком часто забывают, что он измеряет только поверхность небольшого участка и его видимые глубины, и рассуждают об их кубических параметрах как о неких известных величинах. Это [заблуждение] является прямым следствием нынешней концепции трёхмерности пространства. Открытие четырёхмерного мира уже близится, однако загадки в науке будут существовать до тех пор, пока в её постулатах не найдут отражения естественные размеры видимого и невидимого пространства – в их семеричной завершённости. &lt;...&gt; Абсолютный вакуум</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(т.е. пустота, «не занятая звёздными мирами») </w:t>
      </w:r>
      <w:r>
        <w:rPr>
          <w:rFonts w:ascii="Times New Roman CYR" w:hAnsi="Times New Roman CYR" w:cs="Times New Roman CYR"/>
          <w:sz w:val="24"/>
          <w:szCs w:val="20"/>
        </w:rPr>
        <w:t xml:space="preserve">невозможен как </w:t>
      </w:r>
      <w:r>
        <w:rPr>
          <w:rFonts w:ascii="Times New Roman CYR" w:hAnsi="Times New Roman CYR" w:cs="Times New Roman CYR"/>
          <w:i/>
          <w:iCs/>
          <w:sz w:val="24"/>
          <w:szCs w:val="20"/>
        </w:rPr>
        <w:t>внизу</w:t>
      </w:r>
      <w:r>
        <w:rPr>
          <w:rFonts w:ascii="Times New Roman CYR" w:hAnsi="Times New Roman CYR" w:cs="Times New Roman CYR"/>
          <w:sz w:val="24"/>
          <w:szCs w:val="20"/>
        </w:rPr>
        <w:t xml:space="preserve">, так и </w:t>
      </w:r>
      <w:r>
        <w:rPr>
          <w:rFonts w:ascii="Times New Roman CYR" w:hAnsi="Times New Roman CYR" w:cs="Times New Roman CYR"/>
          <w:i/>
          <w:iCs/>
          <w:sz w:val="24"/>
          <w:szCs w:val="20"/>
        </w:rPr>
        <w:t>наверху</w:t>
      </w:r>
      <w:r>
        <w:rPr>
          <w:rFonts w:ascii="Times New Roman CYR" w:hAnsi="Times New Roman CYR" w:cs="Times New Roman CYR"/>
          <w:sz w:val="24"/>
          <w:szCs w:val="20"/>
        </w:rPr>
        <w:t xml:space="preserve">. Нашим молекулам, бесконечно малым величинам «нижнего» вакуума, «наверху» </w:t>
      </w:r>
      <w:r>
        <w:rPr>
          <w:rFonts w:ascii="Times New Roman CYR" w:hAnsi="Times New Roman CYR" w:cs="Times New Roman CYR"/>
          <w:color w:val="000099"/>
          <w:position w:val="8"/>
          <w:sz w:val="20"/>
          <w:szCs w:val="16"/>
        </w:rPr>
        <w:t xml:space="preserve">(в духовных сферах Непроявленного) </w:t>
      </w:r>
      <w:r>
        <w:rPr>
          <w:rFonts w:ascii="Times New Roman CYR" w:hAnsi="Times New Roman CYR" w:cs="Times New Roman CYR"/>
          <w:sz w:val="24"/>
          <w:szCs w:val="20"/>
        </w:rPr>
        <w:t xml:space="preserve">соответствует гигантский атом Бесконечности </w:t>
      </w:r>
      <w:r>
        <w:rPr>
          <w:rStyle w:val="a8"/>
          <w:rFonts w:ascii="Times New Roman CYR" w:hAnsi="Times New Roman CYR"/>
          <w:color w:val="FF0000"/>
          <w:sz w:val="24"/>
          <w:szCs w:val="20"/>
        </w:rPr>
        <w:footnoteReference w:id="488"/>
      </w:r>
      <w:r>
        <w:rPr>
          <w:rFonts w:ascii="Times New Roman CYR" w:hAnsi="Times New Roman CYR" w:cs="Times New Roman CYR"/>
          <w:sz w:val="24"/>
          <w:szCs w:val="20"/>
        </w:rPr>
        <w:t xml:space="preserve">. Признание концепции четырёхмерного пространства может привести к изобретению новых приборов для изучения чрезвычайно плотной материи, которая окружает нас (подобно тому, как смоляной шарик может обволакивать, скажем, муху), но которую мы из-за своего полного незнания всех её свойств (кроме проявляющихся на земле) всё же называем </w:t>
      </w:r>
      <w:r>
        <w:rPr>
          <w:rFonts w:ascii="Times New Roman CYR" w:hAnsi="Times New Roman CYR" w:cs="Times New Roman CYR"/>
          <w:i/>
          <w:iCs/>
          <w:sz w:val="24"/>
          <w:szCs w:val="20"/>
        </w:rPr>
        <w:t xml:space="preserve">чистой, ясной и прозрачной </w:t>
      </w:r>
      <w:r>
        <w:rPr>
          <w:rFonts w:ascii="Times New Roman CYR" w:hAnsi="Times New Roman CYR" w:cs="Times New Roman CYR"/>
          <w:sz w:val="24"/>
          <w:szCs w:val="20"/>
        </w:rPr>
        <w:t xml:space="preserve">атмосферой. Это не психология, а просто оккультная физика, которая никогда не путает «вещество» с «центрами силы», если пользоваться терминологией западной науки, не знакомой с </w:t>
      </w:r>
      <w:r>
        <w:rPr>
          <w:rFonts w:ascii="Times New Roman CYR" w:hAnsi="Times New Roman CYR" w:cs="Times New Roman CYR"/>
          <w:i/>
          <w:iCs/>
          <w:sz w:val="24"/>
          <w:szCs w:val="20"/>
        </w:rPr>
        <w:t>майей</w:t>
      </w:r>
      <w:r>
        <w:rPr>
          <w:rFonts w:ascii="Times New Roman CYR" w:hAnsi="Times New Roman CYR" w:cs="Times New Roman CYR"/>
          <w:sz w:val="24"/>
          <w:szCs w:val="20"/>
        </w:rPr>
        <w:t xml:space="preserve">. Не пройдёт и столетия, как Королевское Общество [Британии] вынуждено будет присудить премию за создание </w:t>
      </w:r>
      <w:r>
        <w:rPr>
          <w:rFonts w:ascii="Times New Roman CYR" w:hAnsi="Times New Roman CYR" w:cs="Times New Roman CYR"/>
          <w:i/>
          <w:iCs/>
          <w:sz w:val="24"/>
          <w:szCs w:val="20"/>
        </w:rPr>
        <w:t xml:space="preserve">эфироскопа </w:t>
      </w:r>
      <w:r>
        <w:rPr>
          <w:rFonts w:ascii="Times New Roman CYR" w:hAnsi="Times New Roman CYR" w:cs="Times New Roman CYR"/>
          <w:sz w:val="24"/>
          <w:szCs w:val="20"/>
        </w:rPr>
        <w:t xml:space="preserve">– в дополнение к телескопам, микроскопам, микрографам и телефонам </w:t>
      </w:r>
      <w:r>
        <w:rPr>
          <w:rStyle w:val="a8"/>
          <w:rFonts w:ascii="Times New Roman CYR" w:hAnsi="Times New Roman CYR"/>
          <w:color w:val="FF0000"/>
          <w:sz w:val="24"/>
          <w:szCs w:val="20"/>
        </w:rPr>
        <w:footnoteReference w:id="489"/>
      </w:r>
      <w:r>
        <w:rPr>
          <w:rFonts w:ascii="Times New Roman CYR" w:hAnsi="Times New Roman CYR" w:cs="Times New Roman CYR"/>
          <w:sz w:val="24"/>
          <w:szCs w:val="20"/>
        </w:rPr>
        <w:t>.</w:t>
      </w:r>
    </w:p>
    <w:p w14:paraId="7C35D73C" w14:textId="77777777" w:rsidR="00E67FCB" w:rsidRDefault="001C307C">
      <w:pPr>
        <w:widowControl w:val="0"/>
        <w:autoSpaceDE w:val="0"/>
        <w:spacing w:after="0" w:line="240" w:lineRule="auto"/>
        <w:ind w:left="108" w:firstLine="720"/>
        <w:rPr>
          <w:rFonts w:ascii="Times New Roman CYR" w:hAnsi="Times New Roman CYR" w:cs="Times New Roman CYR"/>
          <w:sz w:val="24"/>
          <w:szCs w:val="20"/>
        </w:rPr>
      </w:pPr>
      <w:r>
        <w:rPr>
          <w:rFonts w:ascii="Times New Roman CYR" w:hAnsi="Times New Roman CYR" w:cs="Times New Roman CYR"/>
          <w:sz w:val="24"/>
          <w:szCs w:val="20"/>
        </w:rPr>
        <w:lastRenderedPageBreak/>
        <w:t>&lt;...&gt;Адепты Правого Пути не признают современного объяснения гравитации. Они не согласны с тем, что так называемая «теория сжатия» является единственно логичной интерпретацией закона притяжения. Они говорят, что если все предпринятые физиками усилия связать гравитацию с Эфиром (дабы объяснить электрические и магнитные дистанционные воздействия) до сих пор ни к чему не привели, то это опять же из-за незнания пятой расой предельных состояний материи и, прежде всего, истинной природы солнечного субстрата. Веря только в закон взаимного электромагнитного притяжения и отталкивания, они (Адепты) согласны с теми, кто пришёл к выводу, что «вселенская гравитация является слабой силой», совершенно неспособной взять на себя ответственность даже за небольшую часть феноменов движения. Поэтому они вынуждены предположить, что наука, вероятно, ошибается, выдвигая необоснованный – не отличающийся ни универсальностью, ни логичностью – постулат о центробежной силе. &lt;...&gt;</w:t>
      </w:r>
    </w:p>
    <w:p w14:paraId="7C35D73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Поэтому они (Адепты) говорят, что великие западные учёные, ничего или почти ничего не знающие о кометном веществе, центробежных и центростремительных силах, природе туманностей или физическом составе Солнца, звёзд и Луны, поступают опрометчиво, рассуждая с такой уверенностью о «центральной массе Солнца», вращающей в пространстве планеты, кометы и ещё бог знает что. По нашему скромному мнению, если оно кому-нибудь интересно, она </w:t>
      </w:r>
      <w:r>
        <w:rPr>
          <w:rFonts w:ascii="Times New Roman CYR" w:hAnsi="Times New Roman CYR" w:cs="Times New Roman CYR"/>
          <w:color w:val="000099"/>
          <w:position w:val="8"/>
          <w:sz w:val="20"/>
          <w:szCs w:val="16"/>
        </w:rPr>
        <w:t xml:space="preserve">(центральная масса Солнца) </w:t>
      </w:r>
      <w:r>
        <w:rPr>
          <w:rFonts w:ascii="Times New Roman CYR" w:hAnsi="Times New Roman CYR" w:cs="Times New Roman CYR"/>
          <w:sz w:val="24"/>
          <w:szCs w:val="20"/>
        </w:rPr>
        <w:t xml:space="preserve">развивает только </w:t>
      </w:r>
      <w:r>
        <w:rPr>
          <w:rFonts w:ascii="Times New Roman CYR" w:hAnsi="Times New Roman CYR" w:cs="Times New Roman CYR"/>
          <w:i/>
          <w:iCs/>
          <w:sz w:val="24"/>
          <w:szCs w:val="20"/>
        </w:rPr>
        <w:t xml:space="preserve">жизненный </w:t>
      </w:r>
      <w:r>
        <w:rPr>
          <w:rFonts w:ascii="Times New Roman CYR" w:hAnsi="Times New Roman CYR" w:cs="Times New Roman CYR"/>
          <w:sz w:val="24"/>
          <w:szCs w:val="20"/>
        </w:rPr>
        <w:t xml:space="preserve">принцип, </w:t>
      </w:r>
      <w:r>
        <w:rPr>
          <w:rFonts w:ascii="Times New Roman CYR" w:hAnsi="Times New Roman CYR" w:cs="Times New Roman CYR"/>
          <w:i/>
          <w:iCs/>
          <w:sz w:val="24"/>
          <w:szCs w:val="20"/>
        </w:rPr>
        <w:t xml:space="preserve">душу </w:t>
      </w:r>
      <w:r>
        <w:rPr>
          <w:rFonts w:ascii="Times New Roman CYR" w:hAnsi="Times New Roman CYR" w:cs="Times New Roman CYR"/>
          <w:sz w:val="24"/>
          <w:szCs w:val="20"/>
        </w:rPr>
        <w:t xml:space="preserve">этих тел, </w:t>
      </w:r>
      <w:r>
        <w:rPr>
          <w:rFonts w:ascii="Times New Roman CYR" w:hAnsi="Times New Roman CYR" w:cs="Times New Roman CYR"/>
          <w:i/>
          <w:iCs/>
          <w:sz w:val="24"/>
          <w:szCs w:val="20"/>
        </w:rPr>
        <w:t xml:space="preserve">дающий и получающий её обратно </w:t>
      </w:r>
      <w:r>
        <w:rPr>
          <w:rFonts w:ascii="Times New Roman CYR" w:hAnsi="Times New Roman CYR" w:cs="Times New Roman CYR"/>
          <w:sz w:val="24"/>
          <w:szCs w:val="20"/>
        </w:rPr>
        <w:t xml:space="preserve">в нашей небольшой Солнечной системе, как вселенский жизнедатель, ЕДИНАЯ ЖИЗНЬ даёт и получает её в Бесконечности и Вечности; наша Солнечная система – такой же </w:t>
      </w:r>
      <w:r>
        <w:rPr>
          <w:rFonts w:ascii="Times New Roman CYR" w:hAnsi="Times New Roman CYR" w:cs="Times New Roman CYR"/>
          <w:i/>
          <w:iCs/>
          <w:sz w:val="24"/>
          <w:szCs w:val="20"/>
        </w:rPr>
        <w:t xml:space="preserve">микрокосм </w:t>
      </w:r>
      <w:r>
        <w:rPr>
          <w:rFonts w:ascii="Times New Roman CYR" w:hAnsi="Times New Roman CYR" w:cs="Times New Roman CYR"/>
          <w:sz w:val="24"/>
          <w:szCs w:val="20"/>
        </w:rPr>
        <w:t xml:space="preserve">в ЕДИНОМ </w:t>
      </w:r>
      <w:r>
        <w:rPr>
          <w:rFonts w:ascii="Times New Roman CYR" w:hAnsi="Times New Roman CYR" w:cs="Times New Roman CYR"/>
          <w:i/>
          <w:iCs/>
          <w:sz w:val="24"/>
          <w:szCs w:val="20"/>
        </w:rPr>
        <w:t>макрокосме</w:t>
      </w:r>
      <w:r>
        <w:rPr>
          <w:rFonts w:ascii="Times New Roman CYR" w:hAnsi="Times New Roman CYR" w:cs="Times New Roman CYR"/>
          <w:sz w:val="24"/>
          <w:szCs w:val="20"/>
        </w:rPr>
        <w:t>, как и человек в сравнении со своим небольшим Солнечным космосом.</w:t>
      </w:r>
    </w:p>
    <w:p w14:paraId="7C35D73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 Мы же утверждаем, что позади него (позади «неистового пламени» Солнца) действительно находится «узник», которого ещё не видали </w:t>
      </w:r>
      <w:r>
        <w:rPr>
          <w:rFonts w:ascii="Times New Roman CYR" w:hAnsi="Times New Roman CYR" w:cs="Times New Roman CYR"/>
          <w:i/>
          <w:iCs/>
          <w:sz w:val="24"/>
          <w:szCs w:val="20"/>
        </w:rPr>
        <w:t xml:space="preserve">физические </w:t>
      </w:r>
      <w:r>
        <w:rPr>
          <w:rFonts w:ascii="Times New Roman CYR" w:hAnsi="Times New Roman CYR" w:cs="Times New Roman CYR"/>
          <w:sz w:val="24"/>
          <w:szCs w:val="20"/>
        </w:rPr>
        <w:t xml:space="preserve">глаза смертного, позволяющий лицезреть всего лишь своё гигантское </w:t>
      </w:r>
      <w:r>
        <w:rPr>
          <w:rFonts w:ascii="Times New Roman CYR" w:hAnsi="Times New Roman CYR" w:cs="Times New Roman CYR"/>
          <w:i/>
          <w:iCs/>
          <w:sz w:val="24"/>
          <w:szCs w:val="20"/>
        </w:rPr>
        <w:t>отражение</w:t>
      </w:r>
      <w:r>
        <w:rPr>
          <w:rFonts w:ascii="Times New Roman CYR" w:hAnsi="Times New Roman CYR" w:cs="Times New Roman CYR"/>
          <w:sz w:val="24"/>
          <w:szCs w:val="20"/>
        </w:rPr>
        <w:t>, фантом «своего рода солнечных придатков», как правильно выразился м-р Проктор. Прежде чем продолжить эту тему, рассмотрим следующий вопрос.</w:t>
      </w:r>
    </w:p>
    <w:p w14:paraId="7C35D73F" w14:textId="77777777" w:rsidR="00E67FCB" w:rsidRDefault="00E67FCB">
      <w:pPr>
        <w:widowControl w:val="0"/>
        <w:autoSpaceDE w:val="0"/>
        <w:spacing w:after="0" w:line="240" w:lineRule="auto"/>
        <w:rPr>
          <w:rFonts w:ascii="Times New Roman CYR" w:hAnsi="Times New Roman CYR" w:cs="Times New Roman CYR"/>
          <w:sz w:val="32"/>
          <w:szCs w:val="28"/>
        </w:rPr>
      </w:pPr>
    </w:p>
    <w:p w14:paraId="7C35D740" w14:textId="77777777" w:rsidR="00E67FCB" w:rsidRDefault="001C307C">
      <w:pPr>
        <w:widowControl w:val="0"/>
        <w:autoSpaceDE w:val="0"/>
        <w:spacing w:after="0" w:line="240" w:lineRule="auto"/>
        <w:jc w:val="center"/>
      </w:pPr>
      <w:r>
        <w:rPr>
          <w:rFonts w:ascii="Times New Roman CYR" w:hAnsi="Times New Roman CYR" w:cs="Times New Roman CYR"/>
          <w:sz w:val="24"/>
          <w:szCs w:val="20"/>
        </w:rPr>
        <w:t>В</w:t>
      </w:r>
      <w:r>
        <w:rPr>
          <w:rFonts w:ascii="Times New Roman CYR" w:hAnsi="Times New Roman CYR" w:cs="Times New Roman CYR"/>
          <w:sz w:val="18"/>
          <w:szCs w:val="14"/>
        </w:rPr>
        <w:t xml:space="preserve">ОПРОС </w:t>
      </w:r>
      <w:r>
        <w:rPr>
          <w:rFonts w:ascii="Times New Roman CYR" w:hAnsi="Times New Roman CYR" w:cs="Times New Roman CYR"/>
          <w:sz w:val="24"/>
          <w:szCs w:val="20"/>
        </w:rPr>
        <w:t>II</w:t>
      </w:r>
    </w:p>
    <w:p w14:paraId="7C35D741"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742" w14:textId="77777777" w:rsidR="00E67FCB" w:rsidRDefault="001C307C">
      <w:pPr>
        <w:widowControl w:val="0"/>
        <w:autoSpaceDE w:val="0"/>
        <w:spacing w:after="0" w:line="288" w:lineRule="auto"/>
        <w:ind w:left="612" w:right="624"/>
        <w:jc w:val="center"/>
        <w:rPr>
          <w:rFonts w:ascii="Times New Roman CYR" w:hAnsi="Times New Roman CYR" w:cs="Times New Roman CYR"/>
          <w:sz w:val="24"/>
          <w:szCs w:val="20"/>
        </w:rPr>
      </w:pPr>
      <w:r>
        <w:rPr>
          <w:rFonts w:ascii="Times New Roman CYR" w:hAnsi="Times New Roman CYR" w:cs="Times New Roman CYR"/>
          <w:sz w:val="24"/>
          <w:szCs w:val="20"/>
        </w:rPr>
        <w:t>ЯВЛЯЕТСЯ ЛИ СОЛНЦЕ ПРОСТО ОСТЫВАЮЩЕЙ МАССОЙ?</w:t>
      </w:r>
    </w:p>
    <w:p w14:paraId="7C35D743" w14:textId="77777777" w:rsidR="00E67FCB" w:rsidRDefault="001C307C">
      <w:pPr>
        <w:widowControl w:val="0"/>
        <w:autoSpaceDE w:val="0"/>
        <w:spacing w:before="7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Такова официальная теория современной науки, но она не согласуется с тем, чему учат </w:t>
      </w:r>
      <w:r>
        <w:rPr>
          <w:rFonts w:ascii="Times New Roman CYR" w:hAnsi="Times New Roman CYR" w:cs="Times New Roman CYR"/>
          <w:sz w:val="24"/>
          <w:szCs w:val="20"/>
        </w:rPr>
        <w:lastRenderedPageBreak/>
        <w:t>Адепты. Учёные говорят, будто Солнце «не получает значительного количества теплоты извне»; на что посвящённые отвечают: «Солнце в этом и не нуждается». Оно вполне самодостаточное и самосветящееся тело; и для поддержания его температуры не требуется ни помощи, ни постороннего вливания жизненной энергии, ибо оно является сердцем своей собственной системы – сердцем, которое будет пульсировать, пока не наступит время его отдыха. Если бы Солнце было «остывающей массой», то этот великий жизнедатель к настоящему времени уже потускнел бы и с трудом поддерживал бы сигнальный костёр, необходимый грядущим расам для завершения их циклов, а планетным цепям – для прохождения кругов. &lt;...&gt;</w:t>
      </w:r>
    </w:p>
    <w:p w14:paraId="7C35D744"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Адепты &lt;...&gt; отрицают:</w:t>
      </w:r>
    </w:p>
    <w:p w14:paraId="7C35D745"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а) что Солнце находится в процессе горения в любом общепринятом смысле этого слова;</w:t>
      </w:r>
    </w:p>
    <w:p w14:paraId="7C35D746"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 xml:space="preserve">б) что оно </w:t>
      </w:r>
      <w:r>
        <w:rPr>
          <w:rFonts w:ascii="Times New Roman CYR" w:hAnsi="Times New Roman CYR" w:cs="Times New Roman CYR"/>
          <w:i/>
          <w:iCs/>
          <w:sz w:val="24"/>
          <w:szCs w:val="20"/>
        </w:rPr>
        <w:t xml:space="preserve">раскалено добела </w:t>
      </w:r>
      <w:r>
        <w:rPr>
          <w:rFonts w:ascii="Times New Roman CYR" w:hAnsi="Times New Roman CYR" w:cs="Times New Roman CYR"/>
          <w:sz w:val="24"/>
          <w:szCs w:val="20"/>
        </w:rPr>
        <w:t xml:space="preserve">или даже </w:t>
      </w:r>
      <w:r>
        <w:rPr>
          <w:rFonts w:ascii="Times New Roman CYR" w:hAnsi="Times New Roman CYR" w:cs="Times New Roman CYR"/>
          <w:i/>
          <w:iCs/>
          <w:sz w:val="24"/>
          <w:szCs w:val="20"/>
        </w:rPr>
        <w:t>горит</w:t>
      </w:r>
      <w:r>
        <w:rPr>
          <w:rFonts w:ascii="Times New Roman CYR" w:hAnsi="Times New Roman CYR" w:cs="Times New Roman CYR"/>
          <w:sz w:val="24"/>
          <w:szCs w:val="20"/>
        </w:rPr>
        <w:t xml:space="preserve">, хотя и </w:t>
      </w:r>
      <w:r>
        <w:rPr>
          <w:rFonts w:ascii="Times New Roman CYR" w:hAnsi="Times New Roman CYR" w:cs="Times New Roman CYR"/>
          <w:i/>
          <w:iCs/>
          <w:sz w:val="24"/>
          <w:szCs w:val="20"/>
        </w:rPr>
        <w:t>светится</w:t>
      </w:r>
      <w:r>
        <w:rPr>
          <w:rFonts w:ascii="Times New Roman CYR" w:hAnsi="Times New Roman CYR" w:cs="Times New Roman CYR"/>
          <w:sz w:val="24"/>
          <w:szCs w:val="20"/>
        </w:rPr>
        <w:t>;</w:t>
      </w:r>
    </w:p>
    <w:p w14:paraId="7C35D747"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что его яркость уже начала ослабевать, а сила горения может исчерпать себя в обозримом будущем;</w:t>
      </w:r>
    </w:p>
    <w:p w14:paraId="7C35D74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г) что в его химический и физический состав входят земные элементы в одном из известных химикам или физикам состояний.</w:t>
      </w:r>
    </w:p>
    <w:p w14:paraId="7C35D749"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Относительно последних они (Адепты) добавляют, что если говорить точнее, то хотя о теле Солнца – теле, которое никогда ещё не было уловлено телескопами или спектроскопами новейших образцов, – нельзя сказать, что оно образовано из тех земных элементов, со свойствами которых знакомы химики, но всё-таки все эти [знакомые химикам] элементы наличествуют во внешних оболочках Солнца наряду с огромным количеством элементов, доселе науке неведомых. Пожалуй, не было нужды так долго ждать подтверждения соответствия [спектральных] линий этих элементов тёмным линиям солнечного спектра, чтобы </w:t>
      </w:r>
      <w:r>
        <w:rPr>
          <w:rFonts w:ascii="Times New Roman CYR" w:hAnsi="Times New Roman CYR" w:cs="Times New Roman CYR"/>
          <w:i/>
          <w:iCs/>
          <w:sz w:val="24"/>
          <w:szCs w:val="20"/>
        </w:rPr>
        <w:t xml:space="preserve">убедиться </w:t>
      </w:r>
      <w:r>
        <w:rPr>
          <w:rFonts w:ascii="Times New Roman CYR" w:hAnsi="Times New Roman CYR" w:cs="Times New Roman CYR"/>
          <w:sz w:val="24"/>
          <w:szCs w:val="20"/>
        </w:rPr>
        <w:t xml:space="preserve">в том, что на Солнце всегда были элементы, имеющиеся на нашей Земле, хотя, с другой стороны, на Солнце есть много других элементов, которые либо ещё не достигли земного шара, либо не были пока на нём обнаружены. Некоторые из них, возможно, отсутствуют на определённых звёздах и небесных телах, пребывающих ещё в стадии развития, или, точнее говоря, если и наличествуют, то ввиду незавершённости их формирования, в настоящее время не поддаются обычному научному изучению. Но как на Земле может быть то, чем никогда не обладало Солнце? Адепты утверждают как факт, что истинное </w:t>
      </w:r>
      <w:r>
        <w:rPr>
          <w:rFonts w:ascii="Times New Roman CYR" w:hAnsi="Times New Roman CYR" w:cs="Times New Roman CYR"/>
          <w:i/>
          <w:iCs/>
          <w:sz w:val="24"/>
          <w:szCs w:val="20"/>
        </w:rPr>
        <w:t xml:space="preserve">Солнце </w:t>
      </w:r>
      <w:r>
        <w:rPr>
          <w:rFonts w:ascii="Times New Roman CYR" w:hAnsi="Times New Roman CYR" w:cs="Times New Roman CYR"/>
          <w:sz w:val="24"/>
          <w:szCs w:val="20"/>
        </w:rPr>
        <w:t xml:space="preserve">– невидимый шар, за который мы принимаем его оболочку, маску, – содержит в себе дух всех элементов, существующих в нашей Солнечной системе; и в его «хромосфере», названной так мистером Локьером, есть то же самое, только в настолько более совершенном виде (ещё не известном на Земле), что нашей планете предстоит ещё длительный дальнейший рост и развитие, прежде чем её элементы дойдут до такого же разреженного </w:t>
      </w:r>
      <w:r>
        <w:rPr>
          <w:rFonts w:ascii="Times New Roman CYR" w:hAnsi="Times New Roman CYR" w:cs="Times New Roman CYR"/>
          <w:color w:val="000099"/>
          <w:position w:val="8"/>
          <w:sz w:val="20"/>
          <w:szCs w:val="16"/>
        </w:rPr>
        <w:t xml:space="preserve">(утончённого) </w:t>
      </w:r>
      <w:r>
        <w:rPr>
          <w:rFonts w:ascii="Times New Roman CYR" w:hAnsi="Times New Roman CYR" w:cs="Times New Roman CYR"/>
          <w:sz w:val="24"/>
          <w:szCs w:val="20"/>
        </w:rPr>
        <w:t>состояния, как в упомянутой хромосфере [Солнца].</w:t>
      </w:r>
    </w:p>
    <w:p w14:paraId="7C35D74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Неверна и современная гипотеза о том, что по цветовому спектру хромосферы можно судить о твёрдом, жидком или даже «газообразном» состоянии веществ. За тысячи лет до Леверье и падре Секки </w:t>
      </w:r>
      <w:r>
        <w:rPr>
          <w:rStyle w:val="a8"/>
          <w:rFonts w:ascii="Times New Roman CYR" w:hAnsi="Times New Roman CYR"/>
          <w:color w:val="FF0000"/>
          <w:sz w:val="24"/>
          <w:szCs w:val="20"/>
        </w:rPr>
        <w:footnoteReference w:id="49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древние арийцы пели о Сурье (Солнце), «...прячущем за </w:t>
      </w:r>
      <w:r>
        <w:rPr>
          <w:rFonts w:ascii="Times New Roman CYR" w:hAnsi="Times New Roman CYR" w:cs="Times New Roman CYR"/>
          <w:i/>
          <w:iCs/>
          <w:sz w:val="24"/>
          <w:szCs w:val="20"/>
        </w:rPr>
        <w:t xml:space="preserve">йогическими </w:t>
      </w:r>
      <w:r>
        <w:rPr>
          <w:rStyle w:val="a8"/>
          <w:rFonts w:ascii="Times New Roman CYR" w:hAnsi="Times New Roman CYR"/>
          <w:iCs/>
          <w:color w:val="FF0000"/>
          <w:sz w:val="24"/>
          <w:szCs w:val="20"/>
        </w:rPr>
        <w:footnoteReference w:id="49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покровами свою голову, которой никто не может увидеть»; как известно, одежда аскета, сделанная из яркой красножёлтой ткани с розовыми пятнами, олицетворяет жизненный принцип человеческой крови – символ </w:t>
      </w:r>
      <w:r>
        <w:rPr>
          <w:rFonts w:ascii="Times New Roman CYR" w:hAnsi="Times New Roman CYR" w:cs="Times New Roman CYR"/>
          <w:i/>
          <w:iCs/>
          <w:sz w:val="24"/>
          <w:szCs w:val="20"/>
        </w:rPr>
        <w:t xml:space="preserve">жизненного принципа </w:t>
      </w:r>
      <w:r>
        <w:rPr>
          <w:rFonts w:ascii="Times New Roman CYR" w:hAnsi="Times New Roman CYR" w:cs="Times New Roman CYR"/>
          <w:sz w:val="24"/>
          <w:szCs w:val="20"/>
        </w:rPr>
        <w:t xml:space="preserve">Солнца, </w:t>
      </w:r>
      <w:r>
        <w:rPr>
          <w:rFonts w:ascii="Times New Roman CYR" w:hAnsi="Times New Roman CYR" w:cs="Times New Roman CYR"/>
          <w:sz w:val="24"/>
          <w:szCs w:val="20"/>
        </w:rPr>
        <w:lastRenderedPageBreak/>
        <w:t xml:space="preserve">именуемый теперь хромосферой. «Область розового цвета»! Как мало узнают астрономы об её истинной природе, даже если сотни солнечных затмений предоставят им </w:t>
      </w:r>
      <w:r>
        <w:rPr>
          <w:rFonts w:ascii="Times New Roman CYR" w:hAnsi="Times New Roman CYR" w:cs="Times New Roman CYR"/>
          <w:i/>
          <w:iCs/>
          <w:sz w:val="24"/>
          <w:szCs w:val="20"/>
        </w:rPr>
        <w:t xml:space="preserve">неопровержимые доказательства </w:t>
      </w:r>
      <w:r>
        <w:rPr>
          <w:rFonts w:ascii="Times New Roman CYR" w:hAnsi="Times New Roman CYR" w:cs="Times New Roman CYR"/>
          <w:sz w:val="24"/>
          <w:szCs w:val="20"/>
        </w:rPr>
        <w:t xml:space="preserve">её наличия. Солнце так плотно окружено </w:t>
      </w:r>
      <w:r>
        <w:rPr>
          <w:rFonts w:ascii="Times New Roman CYR" w:hAnsi="Times New Roman CYR" w:cs="Times New Roman CYR"/>
          <w:i/>
          <w:iCs/>
          <w:sz w:val="24"/>
          <w:szCs w:val="20"/>
        </w:rPr>
        <w:t xml:space="preserve">оболочкою </w:t>
      </w:r>
      <w:r>
        <w:rPr>
          <w:rFonts w:ascii="Times New Roman CYR" w:hAnsi="Times New Roman CYR" w:cs="Times New Roman CYR"/>
          <w:sz w:val="24"/>
          <w:szCs w:val="20"/>
        </w:rPr>
        <w:t xml:space="preserve">этого «красного вещества», что все построенные только на показаниях физических приборов рассуждения о природе того, что никогда не смогут увидеть или обнаружить глаза смертных за этой сияющей </w:t>
      </w:r>
      <w:r>
        <w:rPr>
          <w:rFonts w:ascii="Times New Roman CYR" w:hAnsi="Times New Roman CYR" w:cs="Times New Roman CYR"/>
          <w:i/>
          <w:iCs/>
          <w:sz w:val="24"/>
          <w:szCs w:val="20"/>
        </w:rPr>
        <w:t xml:space="preserve">лучистою </w:t>
      </w:r>
      <w:r>
        <w:rPr>
          <w:rFonts w:ascii="Times New Roman CYR" w:hAnsi="Times New Roman CYR" w:cs="Times New Roman CYR"/>
          <w:sz w:val="24"/>
          <w:szCs w:val="20"/>
        </w:rPr>
        <w:t>зоной материи, совершенно бесполезны...</w:t>
      </w:r>
    </w:p>
    <w:p w14:paraId="7C35D74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Если Адептов спросят: «Какова, по Вашему мнению, природа нашего Солнца и что скрывается за его космической вуалью?» – то они ответят: «</w:t>
      </w:r>
      <w:r>
        <w:rPr>
          <w:rFonts w:ascii="Times New Roman CYR" w:hAnsi="Times New Roman CYR" w:cs="Times New Roman CYR"/>
          <w:i/>
          <w:iCs/>
          <w:sz w:val="24"/>
          <w:szCs w:val="20"/>
        </w:rPr>
        <w:t xml:space="preserve">За нею </w:t>
      </w:r>
      <w:r>
        <w:rPr>
          <w:rFonts w:ascii="Times New Roman CYR" w:hAnsi="Times New Roman CYR" w:cs="Times New Roman CYR"/>
          <w:sz w:val="24"/>
          <w:szCs w:val="20"/>
        </w:rPr>
        <w:t xml:space="preserve">вращается и бьётся </w:t>
      </w:r>
      <w:r>
        <w:rPr>
          <w:rFonts w:ascii="Times New Roman CYR" w:hAnsi="Times New Roman CYR" w:cs="Times New Roman CYR"/>
          <w:i/>
          <w:iCs/>
          <w:sz w:val="24"/>
          <w:szCs w:val="20"/>
        </w:rPr>
        <w:t xml:space="preserve">сердце и голова </w:t>
      </w:r>
      <w:r>
        <w:rPr>
          <w:rFonts w:ascii="Times New Roman CYR" w:hAnsi="Times New Roman CYR" w:cs="Times New Roman CYR"/>
          <w:sz w:val="24"/>
          <w:szCs w:val="20"/>
        </w:rPr>
        <w:t xml:space="preserve">нашей системы; снаружи Солнце покрыто оболочкою, состоящей не из материи, будь то в твёрдом, жидком или газообразном состоянии, как мы их представляем, а из </w:t>
      </w:r>
      <w:r>
        <w:rPr>
          <w:rFonts w:ascii="Times New Roman CYR" w:hAnsi="Times New Roman CYR" w:cs="Times New Roman CYR"/>
          <w:i/>
          <w:iCs/>
          <w:sz w:val="24"/>
          <w:szCs w:val="20"/>
        </w:rPr>
        <w:t xml:space="preserve">жизненного </w:t>
      </w:r>
      <w:r>
        <w:rPr>
          <w:rFonts w:ascii="Times New Roman CYR" w:hAnsi="Times New Roman CYR" w:cs="Times New Roman CYR"/>
          <w:sz w:val="24"/>
          <w:szCs w:val="20"/>
        </w:rPr>
        <w:t xml:space="preserve">электричества, сжатого </w:t>
      </w:r>
      <w:r>
        <w:rPr>
          <w:rFonts w:ascii="Times New Roman CYR" w:hAnsi="Times New Roman CYR" w:cs="Times New Roman CYR"/>
          <w:color w:val="000099"/>
          <w:position w:val="8"/>
          <w:sz w:val="20"/>
          <w:szCs w:val="16"/>
        </w:rPr>
        <w:t xml:space="preserve">(уплотнённого) </w:t>
      </w:r>
      <w:r>
        <w:rPr>
          <w:rFonts w:ascii="Times New Roman CYR" w:hAnsi="Times New Roman CYR" w:cs="Times New Roman CYR"/>
          <w:sz w:val="24"/>
          <w:szCs w:val="20"/>
        </w:rPr>
        <w:t xml:space="preserve">до видимого состояния </w:t>
      </w:r>
      <w:r>
        <w:rPr>
          <w:rStyle w:val="a8"/>
          <w:rFonts w:ascii="Times New Roman CYR" w:hAnsi="Times New Roman CYR"/>
          <w:color w:val="FF0000"/>
          <w:sz w:val="24"/>
          <w:szCs w:val="20"/>
        </w:rPr>
        <w:footnoteReference w:id="492"/>
      </w:r>
      <w:r>
        <w:rPr>
          <w:rFonts w:ascii="Times New Roman CYR" w:hAnsi="Times New Roman CYR" w:cs="Times New Roman CYR"/>
          <w:sz w:val="24"/>
          <w:szCs w:val="20"/>
        </w:rPr>
        <w:t xml:space="preserve">. &lt;...&gt; Все эти явления (протуберанцы и пр. на Солнце) имеют место – однако это не горение. Вне всякого сомнения, если бы «оболочки», ослепительные покровы, скрывающие ныне весь солнечный глобус, были бы сняты или даже если бы «сияющая атмосфера, </w:t>
      </w:r>
      <w:r>
        <w:rPr>
          <w:rFonts w:ascii="Times New Roman CYR" w:hAnsi="Times New Roman CYR" w:cs="Times New Roman CYR"/>
          <w:i/>
          <w:iCs/>
          <w:sz w:val="24"/>
          <w:szCs w:val="20"/>
        </w:rPr>
        <w:t>позволяющая нам видеть Солнце</w:t>
      </w:r>
      <w:r>
        <w:rPr>
          <w:rFonts w:ascii="Times New Roman CYR" w:hAnsi="Times New Roman CYR" w:cs="Times New Roman CYR"/>
          <w:sz w:val="24"/>
          <w:szCs w:val="20"/>
        </w:rPr>
        <w:t xml:space="preserve">» (как думал сэр Уильям Гершель), была бы сдвинута так, что образовалась бы крошечная щель, – вся наша Вселенная превратилась бы в кучу пепла. </w:t>
      </w:r>
      <w:r>
        <w:rPr>
          <w:rFonts w:ascii="Times New Roman CYR" w:hAnsi="Times New Roman CYR" w:cs="Times New Roman CYR"/>
          <w:i/>
          <w:iCs/>
          <w:sz w:val="24"/>
          <w:szCs w:val="20"/>
        </w:rPr>
        <w:t>Юпитер-громовержец</w:t>
      </w:r>
      <w:r>
        <w:rPr>
          <w:rFonts w:ascii="Times New Roman CYR" w:hAnsi="Times New Roman CYR" w:cs="Times New Roman CYR"/>
          <w:sz w:val="24"/>
          <w:szCs w:val="20"/>
        </w:rPr>
        <w:t xml:space="preserve">, открывший лик перед своею возлюбленной, мгновенно сжёг бы её. Но он никогда этого не сделает. Защитная оболочка плотна и находится на таком расстоянии от вселенского СЕРДЦА, которое едва ли смогут вычислить ваши математики. А как они надеются увидеть </w:t>
      </w:r>
      <w:r>
        <w:rPr>
          <w:rFonts w:ascii="Times New Roman CYR" w:hAnsi="Times New Roman CYR" w:cs="Times New Roman CYR"/>
          <w:i/>
          <w:iCs/>
          <w:sz w:val="24"/>
          <w:szCs w:val="20"/>
        </w:rPr>
        <w:t xml:space="preserve">внутреннее </w:t>
      </w:r>
      <w:r>
        <w:rPr>
          <w:rFonts w:ascii="Times New Roman CYR" w:hAnsi="Times New Roman CYR" w:cs="Times New Roman CYR"/>
          <w:sz w:val="24"/>
          <w:szCs w:val="20"/>
        </w:rPr>
        <w:t>тело Солнца, если &lt;...&gt; сэр Уильям Гершель говорит следующее:</w:t>
      </w:r>
    </w:p>
    <w:p w14:paraId="7C35D74C"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 xml:space="preserve">«У Солнца тоже есть своя </w:t>
      </w:r>
      <w:r>
        <w:rPr>
          <w:rFonts w:ascii="Times New Roman CYR" w:hAnsi="Times New Roman CYR" w:cs="Times New Roman CYR"/>
          <w:i/>
          <w:iCs/>
          <w:sz w:val="24"/>
          <w:szCs w:val="20"/>
        </w:rPr>
        <w:t>атмосфера</w:t>
      </w:r>
      <w:r>
        <w:rPr>
          <w:rFonts w:ascii="Times New Roman CYR" w:hAnsi="Times New Roman CYR" w:cs="Times New Roman CYR"/>
          <w:sz w:val="24"/>
          <w:szCs w:val="20"/>
        </w:rPr>
        <w:t xml:space="preserve">; некоторые флюиды, входящие в её состав, имеют ослепительную яркость... а другие просто прозрачны, и если бы, </w:t>
      </w:r>
      <w:r>
        <w:rPr>
          <w:rFonts w:ascii="Times New Roman CYR" w:hAnsi="Times New Roman CYR" w:cs="Times New Roman CYR"/>
          <w:i/>
          <w:iCs/>
          <w:sz w:val="24"/>
          <w:szCs w:val="20"/>
        </w:rPr>
        <w:t xml:space="preserve">по какой-то временной причине, светящиеся флюиды сдвинулись бы в сторону, то мы смогли бы увидеть тело солнца </w:t>
      </w:r>
      <w:r>
        <w:rPr>
          <w:rFonts w:ascii="Times New Roman CYR" w:hAnsi="Times New Roman CYR" w:cs="Times New Roman CYR"/>
          <w:sz w:val="24"/>
          <w:szCs w:val="20"/>
        </w:rPr>
        <w:t xml:space="preserve">через прозрачные элементы». Выделенные курсивом слова, написанные около 80 лет назад, содержат в себе ложную идею, будто </w:t>
      </w:r>
      <w:r>
        <w:rPr>
          <w:rFonts w:ascii="Times New Roman CYR" w:hAnsi="Times New Roman CYR" w:cs="Times New Roman CYR"/>
          <w:i/>
          <w:iCs/>
          <w:sz w:val="24"/>
          <w:szCs w:val="20"/>
        </w:rPr>
        <w:t xml:space="preserve">тело Солнца </w:t>
      </w:r>
      <w:r>
        <w:rPr>
          <w:rFonts w:ascii="Times New Roman CYR" w:hAnsi="Times New Roman CYR" w:cs="Times New Roman CYR"/>
          <w:sz w:val="24"/>
          <w:szCs w:val="20"/>
        </w:rPr>
        <w:t xml:space="preserve">можно увидеть при подобных обстоятельствах, ибо тогда были бы восприняты только дальние слои «светящегося флюида». &lt;...&gt; Сии «чудесные объекты» </w:t>
      </w:r>
      <w:r>
        <w:rPr>
          <w:rFonts w:ascii="Times New Roman CYR" w:hAnsi="Times New Roman CYR" w:cs="Times New Roman CYR"/>
          <w:color w:val="000099"/>
          <w:position w:val="8"/>
          <w:sz w:val="20"/>
          <w:szCs w:val="16"/>
        </w:rPr>
        <w:t>(зернистость солнечной плазмы)</w:t>
      </w:r>
      <w:r>
        <w:rPr>
          <w:rFonts w:ascii="Times New Roman CYR" w:hAnsi="Times New Roman CYR" w:cs="Times New Roman CYR"/>
          <w:sz w:val="24"/>
          <w:szCs w:val="20"/>
        </w:rPr>
        <w:t xml:space="preserve">, как разъяснил слова сэра Дж.Гершеля один из современных астрономов, являются не </w:t>
      </w:r>
      <w:r>
        <w:rPr>
          <w:rFonts w:ascii="Times New Roman CYR" w:hAnsi="Times New Roman CYR" w:cs="Times New Roman CYR"/>
          <w:i/>
          <w:iCs/>
          <w:sz w:val="24"/>
          <w:szCs w:val="20"/>
        </w:rPr>
        <w:t>«солнечными обитателями</w:t>
      </w:r>
      <w:r>
        <w:rPr>
          <w:rFonts w:ascii="Times New Roman CYR" w:hAnsi="Times New Roman CYR" w:cs="Times New Roman CYR"/>
          <w:sz w:val="24"/>
          <w:szCs w:val="20"/>
        </w:rPr>
        <w:t xml:space="preserve">, чей огненный состав позволяет им освещать, обогревать и электрифицировать всю Солнечную систему», а просто хранилищами солнечной жизненной энергии, </w:t>
      </w:r>
      <w:r>
        <w:rPr>
          <w:rFonts w:ascii="Times New Roman CYR" w:hAnsi="Times New Roman CYR" w:cs="Times New Roman CYR"/>
          <w:i/>
          <w:iCs/>
          <w:sz w:val="24"/>
          <w:szCs w:val="20"/>
        </w:rPr>
        <w:t xml:space="preserve">жизненного </w:t>
      </w:r>
      <w:r>
        <w:rPr>
          <w:rFonts w:ascii="Times New Roman CYR" w:hAnsi="Times New Roman CYR" w:cs="Times New Roman CYR"/>
          <w:sz w:val="24"/>
          <w:szCs w:val="20"/>
        </w:rPr>
        <w:t>электричества, питающего всю систему, в которой оно живёт, дышит и развивается. Это, так сказать, кладовая нашего небольшого Космоса, самостоятельно производящего свой жизненный флюид и всегда получающего столько, сколько отдаёт. &lt;...&gt;</w:t>
      </w:r>
    </w:p>
    <w:p w14:paraId="7C35D74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Итак, после того как весь фундамент их рассуждений будет расшатан (возражением Франкленда), астрономы могут ещё прибегнуть к помощи оккультной теории, а именно: заняться поиском шестого состояния материи </w:t>
      </w:r>
      <w:r>
        <w:rPr>
          <w:rFonts w:ascii="Times New Roman CYR" w:hAnsi="Times New Roman CYR" w:cs="Times New Roman CYR"/>
          <w:color w:val="000099"/>
          <w:position w:val="8"/>
          <w:sz w:val="20"/>
          <w:szCs w:val="16"/>
        </w:rPr>
        <w:t>(Акаша)</w:t>
      </w:r>
      <w:r>
        <w:rPr>
          <w:rFonts w:ascii="Times New Roman CYR" w:hAnsi="Times New Roman CYR" w:cs="Times New Roman CYR"/>
          <w:sz w:val="24"/>
          <w:szCs w:val="20"/>
        </w:rPr>
        <w:t xml:space="preserve">, которое поведает об истинной природе </w:t>
      </w:r>
      <w:r>
        <w:rPr>
          <w:rFonts w:ascii="Times New Roman CYR" w:hAnsi="Times New Roman CYR" w:cs="Times New Roman CYR"/>
          <w:sz w:val="24"/>
          <w:szCs w:val="20"/>
        </w:rPr>
        <w:lastRenderedPageBreak/>
        <w:t>наблюдаемых ими фотосфер, хромосфер, придатков, выпуклостей, проекций и роговидных отростков [на Солнце]. &lt;...&gt;</w:t>
      </w:r>
    </w:p>
    <w:p w14:paraId="7C35D74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 Пока на земном шаре будет оставаться хоть один человек, Солнце не погаснет. До того, как на сторожевой башне Вечности пробьёт час Солнечной Пралайи, все другие миры нашей системы будут плавно скользить в своих спектральных оболочках по безмолвным путям Бесконечного Пространства. Прежде чем настанет этот час, Атлас, могущественный Титан, сын Азии и питомец Эфира, сбросит свою тяжёлую манвантарную ношу – и умрёт; Плеяды, семь ярких сестёр, после пробуждения сокрытой Меропы </w:t>
      </w:r>
      <w:r>
        <w:rPr>
          <w:rStyle w:val="a8"/>
          <w:rFonts w:ascii="Times New Roman CYR" w:hAnsi="Times New Roman CYR"/>
          <w:color w:val="FF0000"/>
          <w:sz w:val="24"/>
          <w:szCs w:val="20"/>
        </w:rPr>
        <w:footnoteReference w:id="493"/>
      </w:r>
      <w:r>
        <w:rPr>
          <w:rFonts w:ascii="Times New Roman CYR" w:hAnsi="Times New Roman CYR" w:cs="Times New Roman CYR"/>
          <w:sz w:val="24"/>
          <w:szCs w:val="20"/>
        </w:rPr>
        <w:t xml:space="preserve">, которая вынуждена будет горевать вместе с ними, – </w:t>
      </w:r>
      <w:r>
        <w:rPr>
          <w:rFonts w:ascii="Times New Roman CYR" w:hAnsi="Times New Roman CYR" w:cs="Times New Roman CYR"/>
          <w:i/>
          <w:iCs/>
          <w:sz w:val="24"/>
          <w:szCs w:val="20"/>
        </w:rPr>
        <w:t>сами умрут, лишившись своего отца</w:t>
      </w:r>
      <w:r>
        <w:rPr>
          <w:rFonts w:ascii="Times New Roman CYR" w:hAnsi="Times New Roman CYR" w:cs="Times New Roman CYR"/>
          <w:sz w:val="24"/>
          <w:szCs w:val="20"/>
        </w:rPr>
        <w:t xml:space="preserve">. А Геркулес, </w:t>
      </w:r>
      <w:r>
        <w:rPr>
          <w:rFonts w:ascii="Times New Roman CYR" w:hAnsi="Times New Roman CYR" w:cs="Times New Roman CYR"/>
          <w:i/>
          <w:iCs/>
          <w:sz w:val="24"/>
          <w:szCs w:val="20"/>
        </w:rPr>
        <w:t>отодвинув левую ногу</w:t>
      </w:r>
      <w:r>
        <w:rPr>
          <w:rFonts w:ascii="Times New Roman CYR" w:hAnsi="Times New Roman CYR" w:cs="Times New Roman CYR"/>
          <w:sz w:val="24"/>
          <w:szCs w:val="20"/>
        </w:rPr>
        <w:t xml:space="preserve">, должен будет изменить своё местонахождение в небесах и воздвигнуть собственный погребальный костёр. И лишь тогда, окружённый огненными элементами, пробивающимися сквозь сгущающиеся сумерки </w:t>
      </w:r>
      <w:r>
        <w:rPr>
          <w:rFonts w:ascii="Times New Roman CYR" w:hAnsi="Times New Roman CYR" w:cs="Times New Roman CYR"/>
          <w:i/>
          <w:iCs/>
          <w:sz w:val="24"/>
          <w:szCs w:val="20"/>
        </w:rPr>
        <w:t>Пралайи</w:t>
      </w:r>
      <w:r>
        <w:rPr>
          <w:rFonts w:ascii="Times New Roman CYR" w:hAnsi="Times New Roman CYR" w:cs="Times New Roman CYR"/>
          <w:sz w:val="24"/>
          <w:szCs w:val="20"/>
        </w:rPr>
        <w:t xml:space="preserve">, Геркулес, </w:t>
      </w:r>
      <w:r>
        <w:rPr>
          <w:rFonts w:ascii="Times New Roman CYR" w:hAnsi="Times New Roman CYR" w:cs="Times New Roman CYR"/>
          <w:i/>
          <w:iCs/>
          <w:sz w:val="24"/>
          <w:szCs w:val="20"/>
        </w:rPr>
        <w:t>погибая среди общего пожарища</w:t>
      </w:r>
      <w:r>
        <w:rPr>
          <w:rFonts w:ascii="Times New Roman CYR" w:hAnsi="Times New Roman CYR" w:cs="Times New Roman CYR"/>
          <w:sz w:val="24"/>
          <w:szCs w:val="20"/>
        </w:rPr>
        <w:t xml:space="preserve">, принесёт такую же смерть нашему Солнцу: </w:t>
      </w:r>
      <w:r>
        <w:rPr>
          <w:rFonts w:ascii="Times New Roman CYR" w:hAnsi="Times New Roman CYR" w:cs="Times New Roman CYR"/>
          <w:i/>
          <w:iCs/>
          <w:sz w:val="24"/>
          <w:szCs w:val="20"/>
        </w:rPr>
        <w:t xml:space="preserve">он снимет с него покров, открыв всем </w:t>
      </w:r>
      <w:r>
        <w:rPr>
          <w:rFonts w:ascii="Times New Roman CYR" w:hAnsi="Times New Roman CYR" w:cs="Times New Roman CYR"/>
          <w:sz w:val="24"/>
          <w:szCs w:val="20"/>
        </w:rPr>
        <w:t>ЦЕНТРАЛЬНОЕ СОЛНЦЕ – таинственный, вечно скрытый центр притяжения нашего Солнца и всей системы [в нашей Галактике]. Легенда? Чисто поэтический вымысел? Однако тем, кто знает, что посвящённые жрецы, иерофанты Святая Святых (тайного помещения) древних храмов, отправляли в мир, в массы</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самые точные науки, величайшие математические и астрономические истины под видом религиозных мифов, не мешало бы поискать вселенские законы даже под заплатами шутовских фантазий. Этот </w:t>
      </w:r>
      <w:r>
        <w:rPr>
          <w:rFonts w:ascii="Times New Roman CYR" w:hAnsi="Times New Roman CYR" w:cs="Times New Roman CYR"/>
          <w:i/>
          <w:iCs/>
          <w:sz w:val="24"/>
          <w:szCs w:val="20"/>
        </w:rPr>
        <w:t xml:space="preserve">миф </w:t>
      </w:r>
      <w:r>
        <w:rPr>
          <w:rFonts w:ascii="Times New Roman CYR" w:hAnsi="Times New Roman CYR" w:cs="Times New Roman CYR"/>
          <w:sz w:val="24"/>
          <w:szCs w:val="20"/>
        </w:rPr>
        <w:t xml:space="preserve">о Плеядах, </w:t>
      </w:r>
      <w:r>
        <w:rPr>
          <w:rFonts w:ascii="Times New Roman CYR" w:hAnsi="Times New Roman CYR" w:cs="Times New Roman CYR"/>
          <w:i/>
          <w:iCs/>
          <w:sz w:val="24"/>
          <w:szCs w:val="20"/>
        </w:rPr>
        <w:t xml:space="preserve">семи </w:t>
      </w:r>
      <w:r>
        <w:rPr>
          <w:rFonts w:ascii="Times New Roman CYR" w:hAnsi="Times New Roman CYR" w:cs="Times New Roman CYR"/>
          <w:sz w:val="24"/>
          <w:szCs w:val="20"/>
        </w:rPr>
        <w:t xml:space="preserve">Сестрах, об Атласе и Геркулесе можно найти и в священных индусских книгах </w:t>
      </w:r>
      <w:r>
        <w:rPr>
          <w:rStyle w:val="a8"/>
          <w:rFonts w:ascii="Times New Roman CYR" w:hAnsi="Times New Roman CYR"/>
          <w:color w:val="FF0000"/>
          <w:sz w:val="24"/>
          <w:szCs w:val="20"/>
        </w:rPr>
        <w:footnoteReference w:id="49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другие имена, но аналогичный сюжет и тот же оккультный смысл. &lt;...&gt;</w:t>
      </w:r>
    </w:p>
    <w:p w14:paraId="7C35D74F" w14:textId="77777777" w:rsidR="00E67FCB" w:rsidRDefault="001C307C">
      <w:pPr>
        <w:widowControl w:val="0"/>
        <w:autoSpaceDE w:val="0"/>
        <w:spacing w:after="0" w:line="240" w:lineRule="auto"/>
        <w:ind w:left="108"/>
      </w:pPr>
      <w:r>
        <w:rPr>
          <w:rFonts w:ascii="Times New Roman CYR" w:hAnsi="Times New Roman CYR" w:cs="Times New Roman CYR"/>
          <w:color w:val="009999"/>
          <w:position w:val="7"/>
          <w:sz w:val="16"/>
          <w:szCs w:val="12"/>
        </w:rPr>
        <w:t xml:space="preserve"> </w:t>
      </w:r>
    </w:p>
    <w:p w14:paraId="7C35D750"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751" w14:textId="77777777" w:rsidR="00E67FCB" w:rsidRDefault="00E67FCB">
      <w:pPr>
        <w:pageBreakBefore/>
        <w:widowControl w:val="0"/>
        <w:autoSpaceDE w:val="0"/>
        <w:spacing w:after="0" w:line="240" w:lineRule="auto"/>
        <w:rPr>
          <w:rFonts w:ascii="Times New Roman CYR" w:hAnsi="Times New Roman CYR" w:cs="Times New Roman CYR"/>
          <w:sz w:val="24"/>
          <w:szCs w:val="20"/>
        </w:rPr>
      </w:pPr>
    </w:p>
    <w:p w14:paraId="7C35D752" w14:textId="77777777" w:rsidR="00E67FCB" w:rsidRDefault="001C307C">
      <w:pPr>
        <w:widowControl w:val="0"/>
        <w:autoSpaceDE w:val="0"/>
        <w:spacing w:after="0" w:line="240" w:lineRule="auto"/>
        <w:ind w:left="1718" w:right="1718"/>
        <w:jc w:val="center"/>
        <w:outlineLvl w:val="0"/>
        <w:rPr>
          <w:rFonts w:ascii="Times New Roman CYR" w:hAnsi="Times New Roman CYR" w:cs="Times New Roman CYR"/>
          <w:b/>
          <w:bCs/>
          <w:sz w:val="26"/>
        </w:rPr>
      </w:pPr>
      <w:bookmarkStart w:id="71" w:name="_Toc171873018"/>
      <w:r>
        <w:rPr>
          <w:rFonts w:ascii="Times New Roman CYR" w:hAnsi="Times New Roman CYR" w:cs="Times New Roman CYR"/>
          <w:b/>
          <w:bCs/>
          <w:sz w:val="26"/>
        </w:rPr>
        <w:t>ПРИЛОЖЕНИЯ К КНИГЕ I.</w:t>
      </w:r>
      <w:bookmarkEnd w:id="71"/>
    </w:p>
    <w:p w14:paraId="7C35D753"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754" w14:textId="77777777" w:rsidR="00E67FCB" w:rsidRDefault="001C307C">
      <w:pPr>
        <w:widowControl w:val="0"/>
        <w:autoSpaceDE w:val="0"/>
        <w:spacing w:after="0" w:line="240" w:lineRule="auto"/>
        <w:ind w:left="108" w:right="108"/>
        <w:jc w:val="center"/>
      </w:pPr>
      <w:r>
        <w:rPr>
          <w:rFonts w:ascii="Times New Roman CYR" w:hAnsi="Times New Roman CYR" w:cs="Times New Roman CYR"/>
          <w:sz w:val="24"/>
          <w:szCs w:val="20"/>
        </w:rPr>
        <w:t>(</w:t>
      </w:r>
      <w:r>
        <w:rPr>
          <w:rFonts w:ascii="Times New Roman CYR" w:hAnsi="Times New Roman CYR" w:cs="Times New Roman CYR"/>
          <w:sz w:val="18"/>
          <w:szCs w:val="14"/>
        </w:rPr>
        <w:t xml:space="preserve">К </w:t>
      </w:r>
      <w:r>
        <w:rPr>
          <w:rFonts w:ascii="Times New Roman CYR" w:hAnsi="Times New Roman CYR" w:cs="Times New Roman CYR"/>
          <w:sz w:val="24"/>
          <w:szCs w:val="20"/>
        </w:rPr>
        <w:t>П</w:t>
      </w:r>
      <w:r>
        <w:rPr>
          <w:rFonts w:ascii="Times New Roman CYR" w:hAnsi="Times New Roman CYR" w:cs="Times New Roman CYR"/>
          <w:sz w:val="18"/>
          <w:szCs w:val="14"/>
        </w:rPr>
        <w:t xml:space="preserve">ИСЬМУ </w:t>
      </w:r>
      <w:r>
        <w:rPr>
          <w:rFonts w:ascii="Times New Roman CYR" w:hAnsi="Times New Roman CYR" w:cs="Times New Roman CYR"/>
          <w:sz w:val="24"/>
          <w:szCs w:val="20"/>
        </w:rPr>
        <w:t>№ 57)</w:t>
      </w:r>
    </w:p>
    <w:p w14:paraId="7C35D755" w14:textId="77777777" w:rsidR="00E67FCB" w:rsidRDefault="00E67FCB">
      <w:pPr>
        <w:widowControl w:val="0"/>
        <w:autoSpaceDE w:val="0"/>
        <w:spacing w:after="0" w:line="240" w:lineRule="auto"/>
        <w:rPr>
          <w:rFonts w:ascii="Times New Roman CYR" w:hAnsi="Times New Roman CYR" w:cs="Times New Roman CYR"/>
          <w:sz w:val="26"/>
        </w:rPr>
      </w:pPr>
    </w:p>
    <w:p w14:paraId="7C35D756" w14:textId="77777777" w:rsidR="00E67FCB" w:rsidRDefault="001C307C">
      <w:pPr>
        <w:widowControl w:val="0"/>
        <w:tabs>
          <w:tab w:val="left" w:pos="1716"/>
        </w:tabs>
        <w:autoSpaceDE w:val="0"/>
        <w:spacing w:after="0" w:line="240" w:lineRule="auto"/>
        <w:ind w:left="1718" w:hanging="266"/>
        <w:jc w:val="center"/>
        <w:outlineLvl w:val="1"/>
      </w:pPr>
      <w:bookmarkStart w:id="72" w:name="_Toc171873019"/>
      <w:r>
        <w:rPr>
          <w:rFonts w:ascii="Times New Roman CYR" w:hAnsi="Times New Roman CYR" w:cs="Times New Roman CYR"/>
          <w:b/>
          <w:bCs/>
          <w:sz w:val="26"/>
        </w:rPr>
        <w:t>1.</w:t>
      </w:r>
      <w:r>
        <w:rPr>
          <w:rFonts w:ascii="Times New Roman CYR" w:hAnsi="Times New Roman CYR" w:cs="Times New Roman CYR"/>
          <w:b/>
          <w:bCs/>
          <w:sz w:val="26"/>
        </w:rPr>
        <w:tab/>
        <w:t>Е.И.Р</w:t>
      </w:r>
      <w:r>
        <w:rPr>
          <w:rFonts w:ascii="Times New Roman CYR" w:hAnsi="Times New Roman CYR" w:cs="Times New Roman CYR"/>
          <w:b/>
          <w:bCs/>
          <w:sz w:val="20"/>
          <w:szCs w:val="16"/>
        </w:rPr>
        <w:t xml:space="preserve">ЕРИХ О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ИСЬМАХ </w:t>
      </w:r>
      <w:r>
        <w:rPr>
          <w:rFonts w:ascii="Times New Roman CYR" w:hAnsi="Times New Roman CYR" w:cs="Times New Roman CYR"/>
          <w:b/>
          <w:bCs/>
          <w:sz w:val="26"/>
        </w:rPr>
        <w:t>М</w:t>
      </w:r>
      <w:r>
        <w:rPr>
          <w:rFonts w:ascii="Times New Roman CYR" w:hAnsi="Times New Roman CYR" w:cs="Times New Roman CYR"/>
          <w:b/>
          <w:bCs/>
          <w:sz w:val="20"/>
          <w:szCs w:val="16"/>
        </w:rPr>
        <w:t>АХАТМ</w:t>
      </w:r>
      <w:r>
        <w:rPr>
          <w:rFonts w:ascii="Times New Roman CYR" w:hAnsi="Times New Roman CYR" w:cs="Times New Roman CYR"/>
          <w:b/>
          <w:bCs/>
          <w:sz w:val="26"/>
        </w:rPr>
        <w:t>»</w:t>
      </w:r>
      <w:bookmarkEnd w:id="72"/>
    </w:p>
    <w:p w14:paraId="7C35D757"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75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Конечно, «Письма Махатм» есть книга, которой предстоит широкое распространение в недалёком будущем, ибо нужно сдвинуть сознание человечества, зашедшее в тупик. И Вы правильно подметили, что именно узким церковникам труднее всего принять её. Очень уж скованы они своими догмами, порождением невежественных сектантских умов средневековья. Сознание некоторых таких фанатиков, поистине, ужасно в мертвенности своей, рвении, достойном изуверов Инквизиции, они отстаивают искажения всех заветов Того, Кого они почитают Богом Своим, в ослеплении своём не понимая, что именно сами они ежечасно предают и распинают Его. Страшно за эту неподвижность в удушении мысли, продолжающемся на протяжении стольких веков! Будем надеяться, что скоро наука придёт на помощь и докажет, что именно мысль питает жизнь, и потому, где мысль останавливается, там начинается процесс разложения.</w:t>
      </w:r>
    </w:p>
    <w:p w14:paraId="7C35D75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Теперь о градациях в определении Разума. Конечно, то, что Махатмы называют «непреложным, неизменным принципом – законом» или «непроизвольной механической силой», есть тот принцип Жизни и Сознания (и, следовательно, основа Разума), который беспределен или вечен в своём абсолютизме. Космический Разум есть Иерархия Света, или Лестница Иакова. Причём Венец этой Иерархии состоит из Духов, или Разумов, завершивших свою человеческую эволюцию на той или иной планете, в той или иной солнечной системе, так называемых Планетарных Духов, Создателей миров. Именно эти Создатели миров, или планет, являются Зодчими нашей настоящей и будущей Вселенной. В дни Пралайи Они держат великий Дозор Брамы и намечают следующую эволюцию Космоса. Потому Венец Космического Разума не зависит от Манвантар, истинно, Они пребывают на протяжении Беспредельности. Так, высший Иерарх нашей планеты есть один из прекраснейших Алмазов в Венце Космического Разума.</w:t>
      </w:r>
    </w:p>
    <w:p w14:paraId="7C35D75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Космический Магнит есть Космическое Сердце, или Сознание Венца Космического Разума, Иерархии Света. Именно Космический Магнит есть связь с высшими мирами в велении Бытия. Наша сердечная связь с Сердцем и Сознанием Высшего Иерарха нашей планеты вводит нас в мощный ток Космического Магнита.</w:t>
      </w:r>
    </w:p>
    <w:p w14:paraId="7C35D75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Привожу параграф из третьей части «Мира Огненного», который может быть уместен здесь: «Если бы сознание человеческое могло сопоставить вечное с преходящим, то явились бы проблески понимания Космоса, ибо все ценности человечества зиждутся на вечном основании. Но человечество настолько прониклось уважением к преходящему, что оно забыло о вечном. Между тем, как показательно, что форма меняется, исчезает и заменяется новой. Преходимость так очевидна, и каждая такая преходимость указывает на жизнь вечную. Дух – творец каждой формы, но отвергается человечеством. Когда поймут, что дух вечен, тогда и беспредельность и бессмертие войдут в жизнь. Так нужно направлять дух народов к пониманию Высших Начал. Человечество поглощено следствиями, но корень и начало всего – творчество, но оно забыто. Когда дух будет почитаться как священный Огонь, то подтвердится великое восхождение».</w:t>
      </w:r>
    </w:p>
    <w:p w14:paraId="7C35D75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Вы правильно отмечаете, насколько все греческие философы близки Учению </w:t>
      </w:r>
      <w:r>
        <w:rPr>
          <w:rFonts w:ascii="Times New Roman CYR" w:hAnsi="Times New Roman CYR" w:cs="Times New Roman CYR"/>
          <w:color w:val="000099"/>
          <w:position w:val="8"/>
          <w:sz w:val="20"/>
          <w:szCs w:val="16"/>
        </w:rPr>
        <w:t>(Агни Йоге, Восточной Мудрости)</w:t>
      </w:r>
      <w:r>
        <w:rPr>
          <w:rFonts w:ascii="Times New Roman CYR" w:hAnsi="Times New Roman CYR" w:cs="Times New Roman CYR"/>
          <w:sz w:val="24"/>
          <w:szCs w:val="20"/>
        </w:rPr>
        <w:t xml:space="preserve">. Ведь все философии, все религии исходили из Единого Источника, и те же Великие Умы, принесшие Свет и давшие импульс к зарождению мысли на заре нашего человечества, продолжали приносить его на всём протяжении медленного процесса </w:t>
      </w:r>
      <w:r>
        <w:rPr>
          <w:rFonts w:ascii="Times New Roman CYR" w:hAnsi="Times New Roman CYR" w:cs="Times New Roman CYR"/>
          <w:sz w:val="24"/>
          <w:szCs w:val="20"/>
        </w:rPr>
        <w:lastRenderedPageBreak/>
        <w:t xml:space="preserve">эволюции человеческого сознания. Вспомним о тех семи Великих Духах, или Кумарах, о которых говорится в «Тайной Доктрине». Именно эти Семеро и среди них Наивысший, Принявший Дозор Мира, появлялись на всех поворотных пунктах нашей планеты. Именно Их сознание напитывало сознание человечества Единой Истиной, приносимой Ими в одеяниях различных философий и религий, соответствовавших времени. Как прекрасно говорите Вы, что «Истинный смысл Божественного раскрывается в зависимости от раскрытия сознания». Да, великие тайны и красоты открываются нам, когда сознание наше соприкасается со светом Сознаний Ведущих. Сколько прекрасных накоплений, именно «звучаний и сверканий духа», вспыхивают в нашем существе при касании к этим мощным Солнценосцам </w:t>
      </w:r>
      <w:r>
        <w:rPr>
          <w:rStyle w:val="a8"/>
          <w:rFonts w:ascii="Times New Roman CYR" w:hAnsi="Times New Roman CYR"/>
          <w:color w:val="FF0000"/>
          <w:sz w:val="24"/>
          <w:szCs w:val="20"/>
        </w:rPr>
        <w:footnoteReference w:id="495"/>
      </w:r>
      <w:r>
        <w:rPr>
          <w:rFonts w:ascii="Times New Roman CYR" w:hAnsi="Times New Roman CYR" w:cs="Times New Roman CYR"/>
          <w:sz w:val="24"/>
          <w:szCs w:val="20"/>
        </w:rPr>
        <w:t>.</w:t>
      </w:r>
    </w:p>
    <w:p w14:paraId="7C35D75D"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75E"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5F" w14:textId="77777777" w:rsidR="00E67FCB" w:rsidRDefault="001C307C">
      <w:pPr>
        <w:widowControl w:val="0"/>
        <w:autoSpaceDE w:val="0"/>
        <w:spacing w:after="0" w:line="240" w:lineRule="auto"/>
        <w:jc w:val="center"/>
        <w:outlineLvl w:val="1"/>
      </w:pPr>
      <w:bookmarkStart w:id="73" w:name="_Toc171873020"/>
      <w:r>
        <w:rPr>
          <w:rFonts w:ascii="Times New Roman CYR" w:hAnsi="Times New Roman CYR" w:cs="Times New Roman CYR"/>
          <w:b/>
          <w:bCs/>
          <w:sz w:val="26"/>
        </w:rPr>
        <w:t>2. У</w:t>
      </w:r>
      <w:r>
        <w:rPr>
          <w:rFonts w:ascii="Times New Roman CYR" w:hAnsi="Times New Roman CYR" w:cs="Times New Roman CYR"/>
          <w:b/>
          <w:bCs/>
          <w:sz w:val="20"/>
          <w:szCs w:val="16"/>
        </w:rPr>
        <w:t xml:space="preserve">ЧИТЕЛЬ </w:t>
      </w:r>
      <w:r>
        <w:rPr>
          <w:rFonts w:ascii="Times New Roman CYR" w:hAnsi="Times New Roman CYR" w:cs="Times New Roman CYR"/>
          <w:b/>
          <w:bCs/>
          <w:sz w:val="26"/>
        </w:rPr>
        <w:t>У</w:t>
      </w:r>
      <w:r>
        <w:rPr>
          <w:rFonts w:ascii="Times New Roman CYR" w:hAnsi="Times New Roman CYR" w:cs="Times New Roman CYR"/>
          <w:b/>
          <w:bCs/>
          <w:sz w:val="20"/>
          <w:szCs w:val="16"/>
        </w:rPr>
        <w:t xml:space="preserve">ЧИТЕЛЕЙ </w:t>
      </w:r>
      <w:r>
        <w:rPr>
          <w:rFonts w:ascii="Times New Roman CYR" w:hAnsi="Times New Roman CYR" w:cs="Times New Roman CYR"/>
          <w:b/>
          <w:bCs/>
          <w:sz w:val="26"/>
        </w:rPr>
        <w:t>(Е.И.Р</w:t>
      </w:r>
      <w:r>
        <w:rPr>
          <w:rFonts w:ascii="Times New Roman CYR" w:hAnsi="Times New Roman CYR" w:cs="Times New Roman CYR"/>
          <w:b/>
          <w:bCs/>
          <w:sz w:val="20"/>
          <w:szCs w:val="16"/>
        </w:rPr>
        <w:t>ЕРИХ</w:t>
      </w:r>
      <w:r>
        <w:rPr>
          <w:rFonts w:ascii="Times New Roman CYR" w:hAnsi="Times New Roman CYR" w:cs="Times New Roman CYR"/>
          <w:b/>
          <w:bCs/>
          <w:sz w:val="26"/>
        </w:rPr>
        <w:t>)</w:t>
      </w:r>
      <w:bookmarkEnd w:id="73"/>
    </w:p>
    <w:p w14:paraId="7C35D760"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761" w14:textId="77777777" w:rsidR="00E67FCB" w:rsidRDefault="001C307C">
      <w:pPr>
        <w:widowControl w:val="0"/>
        <w:autoSpaceDE w:val="0"/>
        <w:spacing w:after="0" w:line="251" w:lineRule="auto"/>
        <w:ind w:left="2376" w:right="96" w:firstLine="396"/>
        <w:jc w:val="both"/>
        <w:rPr>
          <w:rFonts w:ascii="Times New Roman CYR" w:hAnsi="Times New Roman CYR" w:cs="Times New Roman CYR"/>
          <w:szCs w:val="18"/>
        </w:rPr>
      </w:pPr>
      <w:r>
        <w:rPr>
          <w:rFonts w:ascii="Times New Roman CYR" w:hAnsi="Times New Roman CYR" w:cs="Times New Roman CYR"/>
          <w:szCs w:val="18"/>
        </w:rPr>
        <w:t>«Уявите тождественность всех Великих Учителей. Пора человечеству приблизиться к мировой космической тайне – Единого Аватара, оявленного с каждой Манвантарой. Построение Космическое, процесс эволюции нуждаются в новом просвещённом осознании».</w:t>
      </w:r>
    </w:p>
    <w:p w14:paraId="7C35D762" w14:textId="77777777" w:rsidR="00E67FCB" w:rsidRDefault="001C307C">
      <w:pPr>
        <w:widowControl w:val="0"/>
        <w:autoSpaceDE w:val="0"/>
        <w:spacing w:before="60" w:after="0" w:line="240" w:lineRule="auto"/>
        <w:ind w:left="4080"/>
        <w:rPr>
          <w:rFonts w:ascii="Times New Roman CYR" w:hAnsi="Times New Roman CYR" w:cs="Times New Roman CYR"/>
          <w:i/>
          <w:iCs/>
          <w:sz w:val="20"/>
          <w:szCs w:val="16"/>
        </w:rPr>
      </w:pPr>
      <w:r>
        <w:rPr>
          <w:rFonts w:ascii="Times New Roman CYR" w:hAnsi="Times New Roman CYR" w:cs="Times New Roman CYR"/>
          <w:i/>
          <w:iCs/>
          <w:sz w:val="20"/>
          <w:szCs w:val="16"/>
        </w:rPr>
        <w:t>Письмо Е.И.Рерих от 26.02.51.</w:t>
      </w:r>
    </w:p>
    <w:p w14:paraId="7C35D763"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764"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Е.И.Рерих писала о Ману нашего человечества:</w:t>
      </w:r>
    </w:p>
    <w:p w14:paraId="7C35D765"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76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«Что касается второго вопроса, то Ваша догадка правильна. Именно Л[юцифер] – правитель нашей планеты по космическому праву. Чтобы спасти человечество, Вел[икий] Вл[адыка], придя с Вен[еры], принял на себя тяжкий и самоотверженный подвиг пробуждения духа и сдвига сознания в массе осуждённых Л[юцифером] существ. Таким образом он противостал тьме. Вот почему на протяжении этой Манвантары Вел. Вл. стоит во главе и как Ману, и как Учитель Учителей. Истинно, благодаря Ему, Носителю и Дателю Амриты, приобщились земляне к бытию беспредельному. Велики Тайны Духа! &lt;...&gt;</w:t>
      </w:r>
    </w:p>
    <w:p w14:paraId="7C35D76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На картине [Н.К.Рериха] Вел. Вл. держит Венец, Обруч с одним камнем – алмазом, символом Братства и его Главы. Обруч этот отвечает сияющему обручу, видимому над головою Высокого Духа.</w:t>
      </w:r>
    </w:p>
    <w:p w14:paraId="7C35D76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Когда прочтёте Т[айную] Д[октрину], сердце подскажет Вам страницы, где описана мощь Вел. Вл. Итак, ещё раз прошу хранить всё доверенное» (Письмо Е.И.Рерих от 10.05.37).</w:t>
      </w:r>
    </w:p>
    <w:p w14:paraId="7C35D769"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6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«Согласно эзотерическим восточным Учениям, на протяжении целой Манвантары, или Большого Круга нашей планеты, мы имеем одного Ману (Учителя Учителей), стоящего во главе высоких Собратьев Его. Так Единая Индивидуальность принимает на себя ответственность за планету на целую Манвантару» (14.05.37).</w:t>
      </w:r>
    </w:p>
    <w:p w14:paraId="7C35D76B"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6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«Думаю, что не найдёте в теософической литературе разъяснения понятия Ману по отношению к понятию Мирового Учителя. Во времена Блаватской было ещё рано выдавать некоторые сведения в связи с Великой Иерархией, и многое давалось в намёках, ну а фантазия некоторых личностей щедро добавляла недостающие звенья...</w:t>
      </w:r>
    </w:p>
    <w:p w14:paraId="7C35D76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6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Конечно, по самому смыслу слова Ману ясно, что Высокая Индивидуальность, носящая это наименование, должна иметь ближайшее отношение к понятию Мирового Учителя. Кто </w:t>
      </w:r>
      <w:r>
        <w:rPr>
          <w:rFonts w:ascii="Times New Roman CYR" w:hAnsi="Times New Roman CYR" w:cs="Times New Roman CYR"/>
          <w:sz w:val="24"/>
          <w:szCs w:val="20"/>
        </w:rPr>
        <w:lastRenderedPageBreak/>
        <w:t>же, как не Ману, ударяет основную ноту или устанавливает свою вибрацию, которая должна звучать на определённый цикл? Кто же приносит Первое Провозвестие? Именно Ману появляется при конце каждой расы и нарождении новой. Планетный Круг, заключающий в себе нарождение и конец всех семи рас, находится на всем протяжении под верховным водительством одной и той же Великой Индивидуальности. Вот почему в “Тайной Доктрине” сказано, что Владыка Майтрейя появится и в шестой, и в седьмой расе. Так, Ману Четвёртого Круга – Вел. Вл. М[ория]» (23.08.37).</w:t>
      </w:r>
    </w:p>
    <w:p w14:paraId="7C35D76F"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7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Обращаясь к видному русскому теософу Е.Ф.Писаревой, Е.И.Рерих писала о том, что разные имена и разные Лучи не должны вводить в заблуждение относительно их подлинного Обладателя:</w:t>
      </w:r>
    </w:p>
    <w:p w14:paraId="7C35D771"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7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«Новая эпоха, эпоха Майтрейи или эпоха Матери Мира будет находиться под лучами Трёх Владык – Будды, Христа и Майтрейи. Нам было указано, что Старший Кумар, Ману всей нашей манвантары четвёртого круга, Учитель Учителей, Влад. М[ория], Вл. Майтрейя, Калки Аватар, нынешний Владыка Шамбалы являют собою Единое Эго.</w:t>
      </w:r>
    </w:p>
    <w:p w14:paraId="7C35D77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Высший или полный Архат действует тем или иным лучом в соответствии с выполняемым Им заданием. Но и Братья и Сестры Братства в разной степени пользуются различными лучами при выполнении своих задач. Так, в Тибете имеются изображения Тар, Зелёной, Жёлтой и Белой, названных так по цвету лучей их заданий, тогда как их основной луч иного цвета» (24.05.38).</w:t>
      </w:r>
    </w:p>
    <w:p w14:paraId="7C35D77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«Правильно, думая о Великом Учителе, вспоминать и Облик Христа. Божественный Аватар Вишну воплощается во всех величайших Обликах или Спасителях человечества. Сказано: “Тускло горит в сознании людей связь Будды с Христом” </w:t>
      </w:r>
      <w:r>
        <w:rPr>
          <w:rStyle w:val="a8"/>
          <w:rFonts w:ascii="Times New Roman CYR" w:hAnsi="Times New Roman CYR"/>
          <w:color w:val="FF0000"/>
          <w:sz w:val="24"/>
          <w:szCs w:val="20"/>
        </w:rPr>
        <w:footnoteReference w:id="496"/>
      </w:r>
      <w:r>
        <w:rPr>
          <w:rFonts w:ascii="Times New Roman CYR" w:hAnsi="Times New Roman CYR" w:cs="Times New Roman CYR"/>
          <w:sz w:val="24"/>
          <w:szCs w:val="20"/>
        </w:rPr>
        <w:t>» (24.01.47).</w:t>
      </w:r>
    </w:p>
    <w:p w14:paraId="7C35D775"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7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«Великий Путник, – конечно, Христос, но кто же Сам Христос? В своей книге “Эзотерическое Христианство” Безант приводит место из “Гностиков”, где говорится о том, что перед выходом Иисуса на проповедь в Него вселился Высший Дух. И этот Дух, после распятия тела, в течение одиннадцати лет являлся Марии Магдалине и поучал её тайнам надземных сфер, которые она и записала. Во времена гностиков записи эти были известны как “Большие и Малые Вопросы Марии Магдалины”, но до наших дней дошли лишь обрывки малых вопросов. Всё это истина – и этим величайшим Духом был, конечно, всё тот же Единый Аватар Вишну» (28.06.48).</w:t>
      </w:r>
    </w:p>
    <w:p w14:paraId="7C35D777"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7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«Христос был Величайшим. Любя Его, мы любим всех Великих Учителей Человечества. Он истинный Мессия всех народов и Великий Вишну в нашей Манвантаре» (18.11.48).</w:t>
      </w:r>
    </w:p>
    <w:p w14:paraId="7C35D779"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7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«На Востоке принята Истина, что Единый, Величайший Дух является Создателем нашего сознания и Спасителем нашего человечества. Дух этот – Аватар Вишну и появляется на Земле каждый раз, когда человечество заходит в тупик и необходим новый сдвиг сознания. Таким образом, все Спасители Мира являются Обликами одного и того же Духа – Аватара Вишну, который проявлялся как Кришна, Зороастр, Будда, Христос и Майтрейя. Проявлялся Он и в иных Обликах, менее ярких, но всегда истинно подвижнических» (11.03.51).</w:t>
      </w:r>
    </w:p>
    <w:p w14:paraId="7C35D77B" w14:textId="77777777" w:rsidR="00E67FCB" w:rsidRDefault="00E67FCB">
      <w:pPr>
        <w:widowControl w:val="0"/>
        <w:autoSpaceDE w:val="0"/>
        <w:spacing w:after="0" w:line="240" w:lineRule="auto"/>
        <w:ind w:left="108" w:right="108" w:firstLine="396"/>
        <w:jc w:val="both"/>
        <w:rPr>
          <w:rFonts w:ascii="Times New Roman CYR" w:hAnsi="Times New Roman CYR" w:cs="Times New Roman CYR"/>
          <w:sz w:val="24"/>
          <w:szCs w:val="20"/>
        </w:rPr>
      </w:pPr>
    </w:p>
    <w:p w14:paraId="7C35D77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«Когда я говорю о семи Ману, нужно всегда понимать объединённые ауры</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(две духовные </w:t>
      </w:r>
      <w:r>
        <w:rPr>
          <w:rFonts w:ascii="Times New Roman CYR" w:hAnsi="Times New Roman CYR" w:cs="Times New Roman CYR"/>
          <w:color w:val="000099"/>
          <w:position w:val="8"/>
          <w:sz w:val="20"/>
          <w:szCs w:val="16"/>
        </w:rPr>
        <w:lastRenderedPageBreak/>
        <w:t>половины, мужская и женская)</w:t>
      </w:r>
      <w:r>
        <w:rPr>
          <w:rFonts w:ascii="Times New Roman CYR" w:hAnsi="Times New Roman CYR" w:cs="Times New Roman CYR"/>
          <w:sz w:val="24"/>
          <w:szCs w:val="20"/>
        </w:rPr>
        <w:t>, таким образом, получается четырнадцать. Ибо считается, что создание Новой расы и дающей жизнь Новому миру является и седьмым [Ману], продолжая начатое животворение в Новом мире. &lt;...&gt; Ты правильно решила о коренном Ману, ибо нужна одна мощь циклам на протяжении расовых и огненных потенциалов. Насыщение утверждается одним Магнитом и состоит из огненных атомов, которые вдыхаются на этих циклах. Конечно, Князь Мира должен иметь мощный противовес Света» (Беседа Е.И.Рерих с Учителем от 29–30.09.34).</w:t>
      </w:r>
    </w:p>
    <w:p w14:paraId="7C35D77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7E"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7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80" w14:textId="77777777" w:rsidR="00E67FCB" w:rsidRDefault="001C307C">
      <w:pPr>
        <w:widowControl w:val="0"/>
        <w:autoSpaceDE w:val="0"/>
        <w:spacing w:after="0" w:line="240" w:lineRule="auto"/>
        <w:jc w:val="center"/>
        <w:outlineLvl w:val="1"/>
      </w:pPr>
      <w:bookmarkStart w:id="74" w:name="_Toc171873021"/>
      <w:r>
        <w:rPr>
          <w:rFonts w:ascii="Times New Roman CYR" w:hAnsi="Times New Roman CYR" w:cs="Times New Roman CYR"/>
          <w:b/>
          <w:bCs/>
          <w:sz w:val="26"/>
        </w:rPr>
        <w:t>3. И</w:t>
      </w:r>
      <w:r>
        <w:rPr>
          <w:rFonts w:ascii="Times New Roman CYR" w:hAnsi="Times New Roman CYR" w:cs="Times New Roman CYR"/>
          <w:b/>
          <w:bCs/>
          <w:sz w:val="20"/>
          <w:szCs w:val="16"/>
        </w:rPr>
        <w:t xml:space="preserve">З </w:t>
      </w:r>
      <w:r>
        <w:rPr>
          <w:rFonts w:ascii="Times New Roman CYR" w:hAnsi="Times New Roman CYR" w:cs="Times New Roman CYR"/>
          <w:b/>
          <w:bCs/>
          <w:sz w:val="26"/>
        </w:rPr>
        <w:t>«Т</w:t>
      </w:r>
      <w:r>
        <w:rPr>
          <w:rFonts w:ascii="Times New Roman CYR" w:hAnsi="Times New Roman CYR" w:cs="Times New Roman CYR"/>
          <w:b/>
          <w:bCs/>
          <w:sz w:val="20"/>
          <w:szCs w:val="16"/>
        </w:rPr>
        <w:t xml:space="preserve">АЙНОЙ </w:t>
      </w:r>
      <w:r>
        <w:rPr>
          <w:rFonts w:ascii="Times New Roman CYR" w:hAnsi="Times New Roman CYR" w:cs="Times New Roman CYR"/>
          <w:b/>
          <w:bCs/>
          <w:sz w:val="26"/>
        </w:rPr>
        <w:t>Д</w:t>
      </w:r>
      <w:r>
        <w:rPr>
          <w:rFonts w:ascii="Times New Roman CYR" w:hAnsi="Times New Roman CYR" w:cs="Times New Roman CYR"/>
          <w:b/>
          <w:bCs/>
          <w:sz w:val="20"/>
          <w:szCs w:val="16"/>
        </w:rPr>
        <w:t>ОКТРИНЫ</w:t>
      </w:r>
      <w:r>
        <w:rPr>
          <w:rFonts w:ascii="Times New Roman CYR" w:hAnsi="Times New Roman CYR" w:cs="Times New Roman CYR"/>
          <w:b/>
          <w:bCs/>
          <w:sz w:val="26"/>
        </w:rPr>
        <w:t>»</w:t>
      </w:r>
      <w:bookmarkEnd w:id="74"/>
    </w:p>
    <w:p w14:paraId="7C35D781" w14:textId="77777777" w:rsidR="00E67FCB" w:rsidRDefault="00E67FCB">
      <w:pPr>
        <w:widowControl w:val="0"/>
        <w:autoSpaceDE w:val="0"/>
        <w:spacing w:before="12" w:after="0" w:line="132" w:lineRule="exact"/>
        <w:rPr>
          <w:rFonts w:ascii="Times New Roman CYR" w:hAnsi="Times New Roman CYR" w:cs="Times New Roman CYR"/>
          <w:sz w:val="16"/>
          <w:szCs w:val="12"/>
        </w:rPr>
      </w:pPr>
    </w:p>
    <w:p w14:paraId="7C35D782" w14:textId="77777777" w:rsidR="00E67FCB" w:rsidRDefault="001C307C">
      <w:pPr>
        <w:widowControl w:val="0"/>
        <w:autoSpaceDE w:val="0"/>
        <w:spacing w:after="0" w:line="276" w:lineRule="auto"/>
        <w:ind w:left="108" w:right="108"/>
        <w:jc w:val="both"/>
      </w:pPr>
      <w:r>
        <w:rPr>
          <w:rFonts w:ascii="Times New Roman CYR" w:hAnsi="Times New Roman CYR" w:cs="Times New Roman CYR"/>
          <w:szCs w:val="18"/>
        </w:rPr>
        <w:t>«С</w:t>
      </w:r>
      <w:r>
        <w:rPr>
          <w:rFonts w:ascii="Times New Roman CYR" w:hAnsi="Times New Roman CYR" w:cs="Times New Roman CYR"/>
          <w:sz w:val="16"/>
          <w:szCs w:val="12"/>
        </w:rPr>
        <w:t xml:space="preserve">ТАНЦА </w:t>
      </w:r>
      <w:r>
        <w:rPr>
          <w:rFonts w:ascii="Times New Roman CYR" w:hAnsi="Times New Roman CYR" w:cs="Times New Roman CYR"/>
          <w:szCs w:val="18"/>
        </w:rPr>
        <w:t xml:space="preserve">V.5. ФОХАТ ДЕЛАЕТ ПЯТЬ ПРОДВИЖЕНИЙ И СТРОИТ КРЫЛАТОЕ КОЛЕСО НА КАЖДОМ УГЛУ КВАДРАТА ДЛЯ ЧЕТВЕРЫХ ПРЕСВЯТЫХ... И ДЛЯ ВОИНСТВ ИХ» </w:t>
      </w:r>
      <w:r>
        <w:rPr>
          <w:rStyle w:val="a8"/>
          <w:rFonts w:ascii="Times New Roman CYR" w:hAnsi="Times New Roman CYR"/>
          <w:color w:val="FF0000"/>
          <w:szCs w:val="18"/>
        </w:rPr>
        <w:footnoteReference w:id="497"/>
      </w:r>
      <w:r>
        <w:rPr>
          <w:rFonts w:ascii="Times New Roman CYR" w:hAnsi="Times New Roman CYR" w:cs="Times New Roman CYR"/>
          <w:szCs w:val="18"/>
        </w:rPr>
        <w:t>.</w:t>
      </w:r>
    </w:p>
    <w:p w14:paraId="7C35D783" w14:textId="77777777" w:rsidR="00E67FCB" w:rsidRDefault="00E67FCB">
      <w:pPr>
        <w:widowControl w:val="0"/>
        <w:autoSpaceDE w:val="0"/>
        <w:spacing w:after="0" w:line="240" w:lineRule="auto"/>
        <w:rPr>
          <w:rFonts w:ascii="Times New Roman CYR" w:hAnsi="Times New Roman CYR" w:cs="Times New Roman CYR"/>
          <w:sz w:val="26"/>
        </w:rPr>
      </w:pPr>
    </w:p>
    <w:p w14:paraId="7C35D78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А.В.</w:t>
      </w:r>
      <w:r>
        <w:rPr>
          <w:rFonts w:ascii="Times New Roman CYR" w:hAnsi="Times New Roman CYR" w:cs="Times New Roman CYR"/>
          <w:sz w:val="24"/>
          <w:szCs w:val="20"/>
        </w:rPr>
        <w:t xml:space="preserve">: «Пять продвижений» соответствуют пятерице первопринципов: акаша, воздух (вая), жар (теджас), вода (апа) и земля (притхиви), пяти индриям (психическим свойствам), пяти кармендриям (способам организации, в том числе органы человека) и т.д. Геометрически они образуют пятиугольную грань додекаэдра (двенадцатигранника). «Квадрат» есть основание пирамиды, где пятая вершина проецируется в центр квадрата, являясь источником четырёх остальных. Этой пятой вершине среди первопринципов соответствует акаша. </w:t>
      </w:r>
      <w:r>
        <w:rPr>
          <w:rFonts w:ascii="Times New Roman CYR" w:hAnsi="Times New Roman CYR" w:cs="Times New Roman CYR"/>
          <w:i/>
          <w:iCs/>
          <w:sz w:val="24"/>
          <w:szCs w:val="20"/>
        </w:rPr>
        <w:t xml:space="preserve">Акаша </w:t>
      </w:r>
      <w:r>
        <w:rPr>
          <w:rFonts w:ascii="Times New Roman CYR" w:hAnsi="Times New Roman CYR" w:cs="Times New Roman CYR"/>
          <w:sz w:val="24"/>
          <w:szCs w:val="20"/>
        </w:rPr>
        <w:t>обычно переводится как «пространство». Действительно, в трёхмерном плане с его четырьмя сторонами света пятому принципу негде быть, и он как бы находится «над четырьмя», присутствует в каждом из них. Поэтому в четырёх стихиях Зодиака принцип акаша (эфир) присутствует в каждой стихии, хотя и в разной степени. Продолжая приложение первопринципов от абстрактных геометрических и математических соответствий до тела Солнечной системы, можно будет обнаружить четыре «Колеса»: четыре базовые планеты (см. ниже рисунки пятигранников с планетными соответствиями).</w:t>
      </w:r>
    </w:p>
    <w:p w14:paraId="7C35D785"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8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«Четыре «Крылатых Колеса на каждом углу... для Четверых Пресвятых Воинств их» суть «Четыре Махараджи» или Великие Цари из Дхиан-Коганов, Дэвы, возглавляющие каждый одну из четырёх частей Света. Они Владыки или Ангелы, управляющие Космическими Силами Севера, Юга, Востока и Запада, Силами, из которых каждая имеет определённое оккультное свойство. Эти Существа также связаны с Кармою, ибо Карма нуждается для выполнения её указов в физических и материальных посредниках</w:t>
      </w:r>
    </w:p>
    <w:p w14:paraId="7C35D787" w14:textId="77777777" w:rsidR="00E67FCB" w:rsidRDefault="001C307C">
      <w:pPr>
        <w:widowControl w:val="0"/>
        <w:autoSpaceDE w:val="0"/>
        <w:spacing w:after="0" w:line="240" w:lineRule="auto"/>
        <w:ind w:left="108" w:right="6120"/>
        <w:jc w:val="both"/>
        <w:rPr>
          <w:rFonts w:ascii="Times New Roman CYR" w:hAnsi="Times New Roman CYR" w:cs="Times New Roman CYR"/>
          <w:sz w:val="24"/>
          <w:szCs w:val="20"/>
        </w:rPr>
      </w:pPr>
      <w:r>
        <w:rPr>
          <w:rFonts w:ascii="Times New Roman CYR" w:hAnsi="Times New Roman CYR" w:cs="Times New Roman CYR"/>
          <w:sz w:val="24"/>
          <w:szCs w:val="20"/>
        </w:rPr>
        <w:t>&lt;...&gt;</w:t>
      </w:r>
    </w:p>
    <w:p w14:paraId="7C35D788"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789" w14:textId="77777777" w:rsidR="00E67FCB" w:rsidRDefault="001C307C">
      <w:pPr>
        <w:widowControl w:val="0"/>
        <w:autoSpaceDE w:val="0"/>
        <w:spacing w:after="0" w:line="240" w:lineRule="auto"/>
        <w:ind w:left="24" w:right="168"/>
        <w:jc w:val="center"/>
        <w:rPr>
          <w:rFonts w:ascii="Times New Roman CYR" w:hAnsi="Times New Roman CYR" w:cs="Times New Roman CYR"/>
          <w:sz w:val="24"/>
          <w:szCs w:val="20"/>
        </w:rPr>
      </w:pPr>
      <w:r>
        <w:rPr>
          <w:rFonts w:ascii="Times New Roman CYR" w:hAnsi="Times New Roman CYR" w:cs="Times New Roman CYR"/>
          <w:sz w:val="24"/>
          <w:szCs w:val="20"/>
        </w:rPr>
        <w:t>Иезекиил ясно описывает четырёх Космических Ангелов:</w:t>
      </w:r>
    </w:p>
    <w:p w14:paraId="7C35D78A"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78B" w14:textId="77777777" w:rsidR="00E67FCB" w:rsidRDefault="001C307C">
      <w:pPr>
        <w:widowControl w:val="0"/>
        <w:autoSpaceDE w:val="0"/>
        <w:spacing w:after="0" w:line="251" w:lineRule="auto"/>
        <w:ind w:left="504" w:right="504" w:firstLine="396"/>
        <w:jc w:val="both"/>
        <w:rPr>
          <w:rFonts w:ascii="Times New Roman CYR" w:hAnsi="Times New Roman CYR" w:cs="Times New Roman CYR"/>
          <w:szCs w:val="18"/>
        </w:rPr>
      </w:pPr>
      <w:r>
        <w:rPr>
          <w:rFonts w:ascii="Times New Roman CYR" w:hAnsi="Times New Roman CYR" w:cs="Times New Roman CYR"/>
          <w:szCs w:val="18"/>
        </w:rPr>
        <w:t>«И я видел... бурный ветер... великое облако и клубящийся огонь... и из середины его видно было подобие четырёх животных... облик их был, как у человека. И у каждого четыре лица и... четыре крыла... лицо человека и лицо льва... лицо тельца и... лицо орла... И смотрел я на животных... и вот, на земле... по одному колесу перед четырьмя лицами их... казалось, будто колесо находилось в колесе... ибо дух животных был в колёсах» (Иез.1:4–10)»</w:t>
      </w:r>
    </w:p>
    <w:p w14:paraId="7C35D78C"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78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8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 Ангелы, признанные Римско-католическою церковью и соответствующие этим </w:t>
      </w:r>
      <w:r>
        <w:rPr>
          <w:rFonts w:ascii="Times New Roman CYR" w:hAnsi="Times New Roman CYR" w:cs="Times New Roman CYR"/>
          <w:sz w:val="24"/>
          <w:szCs w:val="20"/>
        </w:rPr>
        <w:lastRenderedPageBreak/>
        <w:t xml:space="preserve">«Лицам», у офитов именовались: Дракон – Рафаил; Лев – Михаил; Бык – Уриэль и Орёл – Гавриил» </w:t>
      </w:r>
      <w:r>
        <w:rPr>
          <w:rStyle w:val="a8"/>
          <w:rFonts w:ascii="Times New Roman CYR" w:hAnsi="Times New Roman CYR"/>
          <w:color w:val="FF0000"/>
          <w:sz w:val="24"/>
          <w:szCs w:val="20"/>
        </w:rPr>
        <w:footnoteReference w:id="498"/>
      </w:r>
      <w:r>
        <w:rPr>
          <w:rFonts w:ascii="Times New Roman CYR" w:hAnsi="Times New Roman CYR" w:cs="Times New Roman CYR"/>
          <w:sz w:val="24"/>
          <w:szCs w:val="20"/>
        </w:rPr>
        <w:t>.</w:t>
      </w:r>
    </w:p>
    <w:p w14:paraId="7C35D78F"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79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91" w14:textId="77777777" w:rsidR="00E67FCB" w:rsidRDefault="001C307C">
      <w:pPr>
        <w:widowControl w:val="0"/>
        <w:autoSpaceDE w:val="0"/>
        <w:spacing w:after="0" w:line="240" w:lineRule="auto"/>
        <w:jc w:val="center"/>
        <w:outlineLvl w:val="1"/>
      </w:pPr>
      <w:bookmarkStart w:id="75" w:name="_Toc171873022"/>
      <w:r>
        <w:rPr>
          <w:rFonts w:ascii="Times New Roman CYR" w:hAnsi="Times New Roman CYR" w:cs="Times New Roman CYR"/>
          <w:b/>
          <w:bCs/>
          <w:sz w:val="26"/>
        </w:rPr>
        <w:t>4. Д</w:t>
      </w:r>
      <w:r>
        <w:rPr>
          <w:rFonts w:ascii="Times New Roman CYR" w:hAnsi="Times New Roman CYR" w:cs="Times New Roman CYR"/>
          <w:b/>
          <w:bCs/>
          <w:sz w:val="20"/>
          <w:szCs w:val="16"/>
        </w:rPr>
        <w:t>ИНАМИЧЕСКИЙ КРЕСТ</w:t>
      </w:r>
      <w:bookmarkEnd w:id="75"/>
    </w:p>
    <w:p w14:paraId="7C35D792"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793" w14:textId="77777777" w:rsidR="00E67FCB" w:rsidRDefault="001C307C">
      <w:pPr>
        <w:widowControl w:val="0"/>
        <w:autoSpaceDE w:val="0"/>
        <w:spacing w:after="0" w:line="240" w:lineRule="auto"/>
        <w:ind w:left="504"/>
        <w:rPr>
          <w:rFonts w:ascii="Times New Roman CYR" w:hAnsi="Times New Roman CYR" w:cs="Times New Roman CYR"/>
          <w:i/>
          <w:iCs/>
          <w:sz w:val="24"/>
          <w:szCs w:val="20"/>
        </w:rPr>
      </w:pPr>
      <w:r>
        <w:rPr>
          <w:rFonts w:ascii="Times New Roman CYR" w:hAnsi="Times New Roman CYR" w:cs="Times New Roman CYR"/>
          <w:i/>
          <w:iCs/>
          <w:sz w:val="24"/>
          <w:szCs w:val="20"/>
        </w:rPr>
        <w:t>Комментарий А.В.</w:t>
      </w:r>
    </w:p>
    <w:p w14:paraId="7C35D794"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Четверо Махараджей, или Архангелов, энергетически образуют динамический крест. Если данный крест рассматривать в статике (в действительности он вращается), то его противоположные члены относятся друг к другу как противоположные полюса батареи, порождающие ток. Влияние четверых Кумар проистекает с планов, пребывающих над пространством проявленного плана, поэтому их экзотерически «четыре стороны света» означают совсем другое. В проявленном плане с ними связывают четыре планеты: Юпитер, Уран, Венеру и Сому (оболочка Меркурия) – соотносящуюся с Нептуном, а эти планеты, в свою очередь, соотносят с определёнными сторонами света. В зависимости от солнечной или лунной эволюционных волн образуются два разных креста, две свастики, вращающиеся по Солнцу (струи огня остаются сзади) и против Солнца. Изображение вращения против Солнца было отличительным символом черномагического бон-по (архаичная вера некоторых постатлантических племён Тибета), взятое германскими нацистами как главная эмблема.</w:t>
      </w:r>
    </w:p>
    <w:p w14:paraId="7C35D795" w14:textId="77777777" w:rsidR="00E67FCB" w:rsidRDefault="001C307C">
      <w:pPr>
        <w:widowControl w:val="0"/>
        <w:autoSpaceDE w:val="0"/>
        <w:spacing w:after="0" w:line="240" w:lineRule="auto"/>
        <w:jc w:val="center"/>
      </w:pPr>
      <w:r>
        <w:rPr>
          <w:rFonts w:ascii="Times New Roman CYR" w:hAnsi="Times New Roman CYR" w:cs="Times New Roman CYR"/>
          <w:noProof/>
          <w:sz w:val="24"/>
          <w:szCs w:val="20"/>
        </w:rPr>
        <w:drawing>
          <wp:inline distT="0" distB="0" distL="0" distR="0" wp14:anchorId="7C35D14F" wp14:editId="7C35D150">
            <wp:extent cx="5206320" cy="1828800"/>
            <wp:effectExtent l="0" t="0" r="0" b="0"/>
            <wp:docPr id="144939396" name="Рисунок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lum/>
                      <a:alphaModFix/>
                    </a:blip>
                    <a:srcRect/>
                    <a:stretch>
                      <a:fillRect/>
                    </a:stretch>
                  </pic:blipFill>
                  <pic:spPr>
                    <a:xfrm>
                      <a:off x="0" y="0"/>
                      <a:ext cx="5206320" cy="1828800"/>
                    </a:xfrm>
                    <a:prstGeom prst="rect">
                      <a:avLst/>
                    </a:prstGeom>
                    <a:noFill/>
                    <a:ln>
                      <a:noFill/>
                      <a:prstDash/>
                    </a:ln>
                  </pic:spPr>
                </pic:pic>
              </a:graphicData>
            </a:graphic>
          </wp:inline>
        </w:drawing>
      </w:r>
    </w:p>
    <w:p w14:paraId="7C35D796" w14:textId="77777777" w:rsidR="00E67FCB" w:rsidRDefault="001C307C">
      <w:pPr>
        <w:widowControl w:val="0"/>
        <w:autoSpaceDE w:val="0"/>
        <w:spacing w:before="72" w:after="0" w:line="240" w:lineRule="auto"/>
        <w:ind w:left="108" w:right="108" w:firstLine="396"/>
        <w:jc w:val="both"/>
      </w:pPr>
      <w:r>
        <w:rPr>
          <w:rFonts w:ascii="Times New Roman CYR" w:hAnsi="Times New Roman CYR" w:cs="Times New Roman CYR"/>
          <w:i/>
          <w:iCs/>
          <w:sz w:val="24"/>
          <w:szCs w:val="20"/>
        </w:rPr>
        <w:t xml:space="preserve">Радж </w:t>
      </w:r>
      <w:r>
        <w:rPr>
          <w:rFonts w:ascii="Times New Roman CYR" w:hAnsi="Times New Roman CYR" w:cs="Times New Roman CYR"/>
          <w:sz w:val="24"/>
          <w:szCs w:val="20"/>
        </w:rPr>
        <w:t xml:space="preserve">соответствует </w:t>
      </w:r>
      <w:r>
        <w:rPr>
          <w:rFonts w:ascii="Times New Roman CYR" w:hAnsi="Times New Roman CYR" w:cs="Times New Roman CYR"/>
          <w:i/>
          <w:iCs/>
          <w:sz w:val="24"/>
          <w:szCs w:val="20"/>
        </w:rPr>
        <w:t xml:space="preserve">Санджне </w:t>
      </w:r>
      <w:r>
        <w:rPr>
          <w:rFonts w:ascii="Times New Roman CYR" w:hAnsi="Times New Roman CYR" w:cs="Times New Roman CYR"/>
          <w:sz w:val="24"/>
          <w:szCs w:val="20"/>
        </w:rPr>
        <w:t xml:space="preserve">индийского мифа. </w:t>
      </w:r>
      <w:r>
        <w:rPr>
          <w:rFonts w:ascii="Times New Roman CYR" w:hAnsi="Times New Roman CYR" w:cs="Times New Roman CYR"/>
          <w:i/>
          <w:iCs/>
          <w:sz w:val="24"/>
          <w:szCs w:val="20"/>
        </w:rPr>
        <w:t>Чхая</w:t>
      </w:r>
      <w:r>
        <w:rPr>
          <w:rFonts w:ascii="Times New Roman CYR" w:hAnsi="Times New Roman CYR" w:cs="Times New Roman CYR"/>
          <w:sz w:val="24"/>
          <w:szCs w:val="20"/>
        </w:rPr>
        <w:t>, тень Санджни, стала незаконною женою Мартанды и, согласно мифу, породила Сатурн и прочих.</w:t>
      </w:r>
    </w:p>
    <w:p w14:paraId="7C35D797"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9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беседе Е.И.Рерих с Учителем, касающейся данного фрагмента из «Тайной Доктрины», о Великих Четырёх Кумарах Солнечной системы было сказано:</w:t>
      </w:r>
    </w:p>
    <w:p w14:paraId="7C35D799"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79A"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 xml:space="preserve">«Дракон – [Архангел] Рафаил или Б. </w:t>
      </w:r>
      <w:r>
        <w:rPr>
          <w:rFonts w:ascii="Times New Roman CYR" w:hAnsi="Times New Roman CYR" w:cs="Times New Roman CYR"/>
          <w:color w:val="000099"/>
          <w:position w:val="8"/>
          <w:sz w:val="20"/>
          <w:szCs w:val="16"/>
        </w:rPr>
        <w:t>(Платон).</w:t>
      </w:r>
    </w:p>
    <w:p w14:paraId="7C35D79B" w14:textId="77777777" w:rsidR="00E67FCB" w:rsidRDefault="001C307C">
      <w:pPr>
        <w:widowControl w:val="0"/>
        <w:autoSpaceDE w:val="0"/>
        <w:spacing w:before="12" w:after="0" w:line="240" w:lineRule="auto"/>
        <w:ind w:left="504" w:right="1908"/>
        <w:rPr>
          <w:rFonts w:ascii="Times New Roman CYR" w:hAnsi="Times New Roman CYR" w:cs="Times New Roman CYR"/>
          <w:sz w:val="24"/>
          <w:szCs w:val="20"/>
        </w:rPr>
      </w:pPr>
      <w:r>
        <w:rPr>
          <w:rFonts w:ascii="Times New Roman CYR" w:hAnsi="Times New Roman CYR" w:cs="Times New Roman CYR"/>
          <w:sz w:val="24"/>
          <w:szCs w:val="20"/>
        </w:rPr>
        <w:t>Лев – [Архангел] Михаил или M[ория]; Бык или Уриэль – У[роил Зена] Ар.</w:t>
      </w:r>
    </w:p>
    <w:p w14:paraId="7C35D79C"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 xml:space="preserve">Орёл – [Архангел] Гавриил» </w:t>
      </w:r>
      <w:r>
        <w:rPr>
          <w:rStyle w:val="a8"/>
          <w:rFonts w:ascii="Times New Roman CYR" w:hAnsi="Times New Roman CYR"/>
          <w:color w:val="FF0000"/>
          <w:sz w:val="24"/>
          <w:szCs w:val="20"/>
        </w:rPr>
        <w:footnoteReference w:id="499"/>
      </w:r>
      <w:r>
        <w:rPr>
          <w:rFonts w:ascii="Times New Roman CYR" w:hAnsi="Times New Roman CYR" w:cs="Times New Roman CYR"/>
          <w:sz w:val="24"/>
          <w:szCs w:val="20"/>
        </w:rPr>
        <w:t>.</w:t>
      </w:r>
    </w:p>
    <w:p w14:paraId="7C35D79D"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79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древнем Комментарии к Станцам Дзиан о четырёх Кумарах говорится :</w:t>
      </w:r>
    </w:p>
    <w:p w14:paraId="7C35D79F"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7A0"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w:t>
      </w:r>
      <w:r>
        <w:rPr>
          <w:rFonts w:ascii="Times New Roman CYR" w:hAnsi="Times New Roman CYR" w:cs="Times New Roman CYR"/>
          <w:i/>
          <w:iCs/>
          <w:sz w:val="24"/>
          <w:szCs w:val="20"/>
        </w:rPr>
        <w:t xml:space="preserve">&lt;...&gt; Четверо пожертвовали собой за грехи мира и на обучение невежд, и пребудут до конца настоящей Манвантары. Хотя и незримы, они всегда пребывают. Когда люди говорят об одном из них – “Он Умер”; узри он жив, но лишь в иной форме. [Они] суть </w:t>
      </w:r>
      <w:r>
        <w:rPr>
          <w:rFonts w:ascii="Times New Roman CYR" w:hAnsi="Times New Roman CYR" w:cs="Times New Roman CYR"/>
          <w:i/>
          <w:iCs/>
          <w:sz w:val="24"/>
          <w:szCs w:val="20"/>
        </w:rPr>
        <w:lastRenderedPageBreak/>
        <w:t>Голова, Сердце, Душа и Семя</w:t>
      </w:r>
      <w:r>
        <w:rPr>
          <w:rFonts w:ascii="Times New Roman CYR" w:hAnsi="Times New Roman CYR" w:cs="Times New Roman CYR"/>
          <w:sz w:val="24"/>
          <w:szCs w:val="20"/>
        </w:rPr>
        <w:t xml:space="preserve">» </w:t>
      </w:r>
      <w:r>
        <w:rPr>
          <w:rStyle w:val="a8"/>
          <w:rFonts w:ascii="Times New Roman CYR" w:hAnsi="Times New Roman CYR"/>
          <w:color w:val="FF0000"/>
          <w:sz w:val="24"/>
          <w:szCs w:val="20"/>
        </w:rPr>
        <w:footnoteReference w:id="500"/>
      </w:r>
      <w:r>
        <w:rPr>
          <w:rFonts w:ascii="Times New Roman CYR" w:hAnsi="Times New Roman CYR" w:cs="Times New Roman CYR"/>
          <w:sz w:val="24"/>
          <w:szCs w:val="20"/>
        </w:rPr>
        <w:t>.</w:t>
      </w:r>
    </w:p>
    <w:p w14:paraId="7C35D7A1"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7A2"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В Агни Йоге сказано:</w:t>
      </w:r>
    </w:p>
    <w:p w14:paraId="7C35D7A3"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7A4"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«Четыре камня положите в основание действий ваших. Первый – </w:t>
      </w:r>
      <w:r>
        <w:rPr>
          <w:rFonts w:ascii="Times New Roman CYR" w:hAnsi="Times New Roman CYR" w:cs="Times New Roman CYR"/>
          <w:i/>
          <w:iCs/>
          <w:sz w:val="24"/>
          <w:szCs w:val="20"/>
        </w:rPr>
        <w:t>почитание Иерархии</w:t>
      </w:r>
      <w:r>
        <w:rPr>
          <w:rFonts w:ascii="Times New Roman CYR" w:hAnsi="Times New Roman CYR" w:cs="Times New Roman CYR"/>
          <w:sz w:val="24"/>
          <w:szCs w:val="20"/>
        </w:rPr>
        <w:t xml:space="preserve">. Второй – </w:t>
      </w:r>
      <w:r>
        <w:rPr>
          <w:rFonts w:ascii="Times New Roman CYR" w:hAnsi="Times New Roman CYR" w:cs="Times New Roman CYR"/>
          <w:i/>
          <w:iCs/>
          <w:sz w:val="24"/>
          <w:szCs w:val="20"/>
        </w:rPr>
        <w:t>сознание Единения</w:t>
      </w:r>
      <w:r>
        <w:rPr>
          <w:rFonts w:ascii="Times New Roman CYR" w:hAnsi="Times New Roman CYR" w:cs="Times New Roman CYR"/>
          <w:sz w:val="24"/>
          <w:szCs w:val="20"/>
        </w:rPr>
        <w:t xml:space="preserve">. Третий – </w:t>
      </w:r>
      <w:r>
        <w:rPr>
          <w:rFonts w:ascii="Times New Roman CYR" w:hAnsi="Times New Roman CYR" w:cs="Times New Roman CYR"/>
          <w:i/>
          <w:iCs/>
          <w:sz w:val="24"/>
          <w:szCs w:val="20"/>
        </w:rPr>
        <w:t>сознание Соизмеримости</w:t>
      </w:r>
      <w:r>
        <w:rPr>
          <w:rFonts w:ascii="Times New Roman CYR" w:hAnsi="Times New Roman CYR" w:cs="Times New Roman CYR"/>
          <w:sz w:val="24"/>
          <w:szCs w:val="20"/>
        </w:rPr>
        <w:t xml:space="preserve">. Четвёртый – </w:t>
      </w:r>
      <w:r>
        <w:rPr>
          <w:rFonts w:ascii="Times New Roman CYR" w:hAnsi="Times New Roman CYR" w:cs="Times New Roman CYR"/>
          <w:i/>
          <w:iCs/>
          <w:sz w:val="24"/>
          <w:szCs w:val="20"/>
        </w:rPr>
        <w:t xml:space="preserve">применение Канона </w:t>
      </w:r>
      <w:r>
        <w:rPr>
          <w:rFonts w:ascii="Times New Roman CYR" w:hAnsi="Times New Roman CYR" w:cs="Times New Roman CYR"/>
          <w:sz w:val="24"/>
          <w:szCs w:val="20"/>
        </w:rPr>
        <w:t>“</w:t>
      </w:r>
      <w:r>
        <w:rPr>
          <w:rFonts w:ascii="Times New Roman CYR" w:hAnsi="Times New Roman CYR" w:cs="Times New Roman CYR"/>
          <w:i/>
          <w:iCs/>
          <w:sz w:val="24"/>
          <w:szCs w:val="20"/>
        </w:rPr>
        <w:t>Господом твоим</w:t>
      </w:r>
      <w:r>
        <w:rPr>
          <w:rFonts w:ascii="Times New Roman CYR" w:hAnsi="Times New Roman CYR" w:cs="Times New Roman CYR"/>
          <w:sz w:val="24"/>
          <w:szCs w:val="20"/>
        </w:rPr>
        <w:t>”. &lt;...&gt;</w:t>
      </w:r>
    </w:p>
    <w:p w14:paraId="7C35D7A5"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Начертайте на первом камне – </w:t>
      </w:r>
      <w:r>
        <w:rPr>
          <w:rFonts w:ascii="Times New Roman CYR" w:hAnsi="Times New Roman CYR" w:cs="Times New Roman CYR"/>
          <w:i/>
          <w:iCs/>
          <w:sz w:val="24"/>
          <w:szCs w:val="20"/>
        </w:rPr>
        <w:t>Голубя</w:t>
      </w:r>
      <w:r>
        <w:rPr>
          <w:rFonts w:ascii="Times New Roman CYR" w:hAnsi="Times New Roman CYR" w:cs="Times New Roman CYR"/>
          <w:sz w:val="24"/>
          <w:szCs w:val="20"/>
        </w:rPr>
        <w:t xml:space="preserve">. На втором – </w:t>
      </w:r>
      <w:r>
        <w:rPr>
          <w:rFonts w:ascii="Times New Roman CYR" w:hAnsi="Times New Roman CYR" w:cs="Times New Roman CYR"/>
          <w:i/>
          <w:iCs/>
          <w:sz w:val="24"/>
          <w:szCs w:val="20"/>
        </w:rPr>
        <w:t>Воина</w:t>
      </w:r>
      <w:r>
        <w:rPr>
          <w:rFonts w:ascii="Times New Roman CYR" w:hAnsi="Times New Roman CYR" w:cs="Times New Roman CYR"/>
          <w:sz w:val="24"/>
          <w:szCs w:val="20"/>
        </w:rPr>
        <w:t xml:space="preserve">. На третьем – </w:t>
      </w:r>
      <w:r>
        <w:rPr>
          <w:rFonts w:ascii="Times New Roman CYR" w:hAnsi="Times New Roman CYR" w:cs="Times New Roman CYR"/>
          <w:i/>
          <w:iCs/>
          <w:sz w:val="24"/>
          <w:szCs w:val="20"/>
        </w:rPr>
        <w:t>Колонну</w:t>
      </w:r>
      <w:r>
        <w:rPr>
          <w:rFonts w:ascii="Times New Roman CYR" w:hAnsi="Times New Roman CYR" w:cs="Times New Roman CYR"/>
          <w:sz w:val="24"/>
          <w:szCs w:val="20"/>
        </w:rPr>
        <w:t xml:space="preserve">. На четвёртом – </w:t>
      </w:r>
      <w:r>
        <w:rPr>
          <w:rFonts w:ascii="Times New Roman CYR" w:hAnsi="Times New Roman CYR" w:cs="Times New Roman CYR"/>
          <w:i/>
          <w:iCs/>
          <w:sz w:val="24"/>
          <w:szCs w:val="20"/>
        </w:rPr>
        <w:t>Солнце</w:t>
      </w:r>
      <w:r>
        <w:rPr>
          <w:rFonts w:ascii="Times New Roman CYR" w:hAnsi="Times New Roman CYR" w:cs="Times New Roman CYR"/>
          <w:sz w:val="24"/>
          <w:szCs w:val="20"/>
        </w:rPr>
        <w:t xml:space="preserve">» </w:t>
      </w:r>
      <w:r>
        <w:rPr>
          <w:rStyle w:val="a8"/>
          <w:rFonts w:ascii="Times New Roman CYR" w:hAnsi="Times New Roman CYR"/>
          <w:color w:val="FF0000"/>
          <w:sz w:val="24"/>
          <w:szCs w:val="20"/>
        </w:rPr>
        <w:footnoteReference w:id="501"/>
      </w:r>
      <w:r>
        <w:rPr>
          <w:rFonts w:ascii="Times New Roman CYR" w:hAnsi="Times New Roman CYR" w:cs="Times New Roman CYR"/>
          <w:sz w:val="24"/>
          <w:szCs w:val="20"/>
        </w:rPr>
        <w:t>.</w:t>
      </w:r>
    </w:p>
    <w:p w14:paraId="7C35D7A6"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7A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Этому гармоничному сочетанию соответствует лучами, например, семья Рерихов: 1) Святослав, 2) Юрий, 3) Николай Константинович, 4) Елена Ивановна и Учитель Мория.</w:t>
      </w:r>
    </w:p>
    <w:p w14:paraId="7C35D7A8"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7A9" w14:textId="77777777" w:rsidR="00E67FCB" w:rsidRDefault="001C307C">
      <w:pPr>
        <w:widowControl w:val="0"/>
        <w:autoSpaceDE w:val="0"/>
        <w:spacing w:after="0" w:line="240" w:lineRule="auto"/>
        <w:jc w:val="center"/>
      </w:pPr>
      <w:r>
        <w:rPr>
          <w:rFonts w:cs="Calibri"/>
          <w:noProof/>
          <w:sz w:val="26"/>
          <w:lang w:val="en-US"/>
        </w:rPr>
        <w:drawing>
          <wp:inline distT="0" distB="0" distL="0" distR="0" wp14:anchorId="7C35D151" wp14:editId="7C35D152">
            <wp:extent cx="1130760" cy="1125720"/>
            <wp:effectExtent l="0" t="0" r="0" b="0"/>
            <wp:docPr id="792295317"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blip>
                    <a:srcRect/>
                    <a:stretch>
                      <a:fillRect/>
                    </a:stretch>
                  </pic:blipFill>
                  <pic:spPr>
                    <a:xfrm>
                      <a:off x="0" y="0"/>
                      <a:ext cx="1130760" cy="1125720"/>
                    </a:xfrm>
                    <a:prstGeom prst="rect">
                      <a:avLst/>
                    </a:prstGeom>
                    <a:noFill/>
                    <a:ln>
                      <a:noFill/>
                      <a:prstDash/>
                    </a:ln>
                  </pic:spPr>
                </pic:pic>
              </a:graphicData>
            </a:graphic>
          </wp:inline>
        </w:drawing>
      </w:r>
    </w:p>
    <w:p w14:paraId="7C35D7AA" w14:textId="77777777" w:rsidR="00E67FCB" w:rsidRDefault="00E67FCB">
      <w:pPr>
        <w:widowControl w:val="0"/>
        <w:autoSpaceDE w:val="0"/>
        <w:spacing w:after="0" w:line="240" w:lineRule="auto"/>
        <w:rPr>
          <w:rFonts w:ascii="Times New Roman CYR" w:hAnsi="Times New Roman CYR" w:cs="Times New Roman CYR"/>
          <w:sz w:val="26"/>
        </w:rPr>
      </w:pPr>
    </w:p>
    <w:p w14:paraId="7C35D7A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На рисунке Н.К.Рериха, иллюстрирующем четыре вышеназванных основания, показано расположение принципов в теле человека:</w:t>
      </w:r>
    </w:p>
    <w:p w14:paraId="7C35D7AC" w14:textId="77777777" w:rsidR="00E67FCB" w:rsidRDefault="001C307C">
      <w:pPr>
        <w:widowControl w:val="0"/>
        <w:tabs>
          <w:tab w:val="left" w:pos="804"/>
        </w:tabs>
        <w:autoSpaceDE w:val="0"/>
        <w:spacing w:after="0" w:line="240" w:lineRule="auto"/>
        <w:ind w:left="108" w:right="108" w:firstLine="396"/>
        <w:jc w:val="both"/>
      </w:pPr>
      <w:r>
        <w:rPr>
          <w:rFonts w:ascii="Times New Roman CYR" w:hAnsi="Times New Roman CYR" w:cs="Times New Roman CYR"/>
          <w:i/>
          <w:iCs/>
          <w:sz w:val="24"/>
          <w:szCs w:val="20"/>
        </w:rPr>
        <w:t>1)</w:t>
      </w:r>
      <w:r>
        <w:rPr>
          <w:rFonts w:ascii="Times New Roman CYR" w:hAnsi="Times New Roman CYR" w:cs="Times New Roman CYR"/>
          <w:i/>
          <w:iCs/>
          <w:sz w:val="24"/>
          <w:szCs w:val="20"/>
        </w:rPr>
        <w:tab/>
        <w:t xml:space="preserve">Колонна </w:t>
      </w:r>
      <w:r>
        <w:rPr>
          <w:rFonts w:ascii="Times New Roman CYR" w:hAnsi="Times New Roman CYR" w:cs="Times New Roman CYR"/>
          <w:sz w:val="24"/>
          <w:szCs w:val="20"/>
        </w:rPr>
        <w:t>– в области Аджна-чакры (шишковидная железа головного мозга);</w:t>
      </w:r>
    </w:p>
    <w:p w14:paraId="7C35D7AD" w14:textId="77777777" w:rsidR="00E67FCB" w:rsidRDefault="001C307C">
      <w:pPr>
        <w:widowControl w:val="0"/>
        <w:tabs>
          <w:tab w:val="left" w:pos="780"/>
        </w:tabs>
        <w:autoSpaceDE w:val="0"/>
        <w:spacing w:after="0" w:line="240" w:lineRule="auto"/>
        <w:ind w:left="108" w:right="108" w:firstLine="396"/>
        <w:jc w:val="both"/>
      </w:pPr>
      <w:r>
        <w:rPr>
          <w:rFonts w:ascii="Times New Roman CYR" w:hAnsi="Times New Roman CYR" w:cs="Times New Roman CYR"/>
          <w:i/>
          <w:iCs/>
          <w:sz w:val="24"/>
          <w:szCs w:val="20"/>
        </w:rPr>
        <w:t>2)</w:t>
      </w:r>
      <w:r>
        <w:rPr>
          <w:rFonts w:ascii="Times New Roman CYR" w:hAnsi="Times New Roman CYR" w:cs="Times New Roman CYR"/>
          <w:i/>
          <w:iCs/>
          <w:sz w:val="24"/>
          <w:szCs w:val="20"/>
        </w:rPr>
        <w:tab/>
        <w:t xml:space="preserve">Воин </w:t>
      </w:r>
      <w:r>
        <w:rPr>
          <w:rFonts w:ascii="Times New Roman CYR" w:hAnsi="Times New Roman CYR" w:cs="Times New Roman CYR"/>
          <w:sz w:val="24"/>
          <w:szCs w:val="20"/>
        </w:rPr>
        <w:t>– у большинства людей в области низшей Манипурачакры (солнечное сплетение); у архатов в области высшей Манипура-чакры (возле правого нерва вагуса: в области сердца, спереди и правее);</w:t>
      </w:r>
    </w:p>
    <w:p w14:paraId="7C35D7AE" w14:textId="77777777" w:rsidR="00E67FCB" w:rsidRDefault="001C307C">
      <w:pPr>
        <w:widowControl w:val="0"/>
        <w:tabs>
          <w:tab w:val="left" w:pos="804"/>
        </w:tabs>
        <w:autoSpaceDE w:val="0"/>
        <w:spacing w:after="0" w:line="240" w:lineRule="auto"/>
        <w:ind w:left="108" w:right="108" w:firstLine="396"/>
        <w:jc w:val="both"/>
      </w:pPr>
      <w:r>
        <w:rPr>
          <w:rFonts w:ascii="Times New Roman CYR" w:hAnsi="Times New Roman CYR" w:cs="Times New Roman CYR"/>
          <w:i/>
          <w:iCs/>
          <w:sz w:val="24"/>
          <w:szCs w:val="20"/>
        </w:rPr>
        <w:t>3)</w:t>
      </w:r>
      <w:r>
        <w:rPr>
          <w:rFonts w:ascii="Times New Roman CYR" w:hAnsi="Times New Roman CYR" w:cs="Times New Roman CYR"/>
          <w:i/>
          <w:iCs/>
          <w:sz w:val="24"/>
          <w:szCs w:val="20"/>
        </w:rPr>
        <w:tab/>
        <w:t xml:space="preserve">Голубь </w:t>
      </w:r>
      <w:r>
        <w:rPr>
          <w:rFonts w:ascii="Times New Roman CYR" w:hAnsi="Times New Roman CYR" w:cs="Times New Roman CYR"/>
          <w:sz w:val="24"/>
          <w:szCs w:val="20"/>
        </w:rPr>
        <w:t>– у левого нерва вагуса (в области нижнего края левой лопатки, сзади и левее сердца);</w:t>
      </w:r>
    </w:p>
    <w:p w14:paraId="7C35D7AF" w14:textId="77777777" w:rsidR="00E67FCB" w:rsidRDefault="001C307C">
      <w:pPr>
        <w:widowControl w:val="0"/>
        <w:tabs>
          <w:tab w:val="left" w:pos="816"/>
        </w:tabs>
        <w:autoSpaceDE w:val="0"/>
        <w:spacing w:after="0" w:line="240" w:lineRule="auto"/>
        <w:ind w:left="108" w:right="108" w:firstLine="396"/>
        <w:jc w:val="both"/>
      </w:pPr>
      <w:r>
        <w:rPr>
          <w:rFonts w:ascii="Times New Roman CYR" w:hAnsi="Times New Roman CYR" w:cs="Times New Roman CYR"/>
          <w:i/>
          <w:iCs/>
          <w:sz w:val="24"/>
          <w:szCs w:val="20"/>
        </w:rPr>
        <w:t>4)</w:t>
      </w:r>
      <w:r>
        <w:rPr>
          <w:rFonts w:ascii="Times New Roman CYR" w:hAnsi="Times New Roman CYR" w:cs="Times New Roman CYR"/>
          <w:i/>
          <w:iCs/>
          <w:sz w:val="24"/>
          <w:szCs w:val="20"/>
        </w:rPr>
        <w:tab/>
        <w:t xml:space="preserve">Солнце </w:t>
      </w:r>
      <w:r>
        <w:rPr>
          <w:rFonts w:ascii="Times New Roman CYR" w:hAnsi="Times New Roman CYR" w:cs="Times New Roman CYR"/>
          <w:sz w:val="24"/>
          <w:szCs w:val="20"/>
        </w:rPr>
        <w:t>– в области Анахата-чакры (туда, куда люди в душевном порыве ударяют в грудь, и куда некоторые отшельники для пробуждения духа ударяли себя камнем). Духовный Атом.</w:t>
      </w:r>
    </w:p>
    <w:p w14:paraId="7C35D7B0"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B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Цветовые лучи, которыми Кумары строят Солнечную систему и насыщают соответствующие Круги планет, называются в нижеприводимой Беседе с Учителем:</w:t>
      </w:r>
    </w:p>
    <w:p w14:paraId="7C35D7B2"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B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Правильно ли я думаю, что великие планетные духи предыдущей Манвантары являются создателями нашей Вселенной?</w:t>
      </w:r>
    </w:p>
    <w:p w14:paraId="7C35D7B4" w14:textId="77777777" w:rsidR="00E67FCB" w:rsidRDefault="001C307C">
      <w:pPr>
        <w:widowControl w:val="0"/>
        <w:tabs>
          <w:tab w:val="left" w:pos="732"/>
        </w:tabs>
        <w:autoSpaceDE w:val="0"/>
        <w:spacing w:after="0" w:line="240" w:lineRule="auto"/>
        <w:ind w:left="108" w:firstLine="396"/>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Да.</w:t>
      </w:r>
    </w:p>
    <w:p w14:paraId="7C35D7B5" w14:textId="77777777" w:rsidR="00E67FCB" w:rsidRDefault="001C307C">
      <w:pPr>
        <w:widowControl w:val="0"/>
        <w:tabs>
          <w:tab w:val="left" w:pos="756"/>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Во время ночи Брамы они создают весь грандиозный план будущей Манвантары.</w:t>
      </w:r>
    </w:p>
    <w:p w14:paraId="7C35D7B6" w14:textId="77777777" w:rsidR="00E67FCB" w:rsidRDefault="001C307C">
      <w:pPr>
        <w:widowControl w:val="0"/>
        <w:tabs>
          <w:tab w:val="left" w:pos="732"/>
        </w:tabs>
        <w:autoSpaceDE w:val="0"/>
        <w:spacing w:after="0" w:line="240" w:lineRule="auto"/>
        <w:ind w:left="732" w:hanging="22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Да, они ведут дозор Брамы.</w:t>
      </w:r>
    </w:p>
    <w:p w14:paraId="7C35D7B7"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Соотношения цвета излучений с качеством выявления – жёлтый обычно действует на земле и среди многих людей. Зелёный являет достижение синтезом философии и творчества действия извне. Синий является цветом водителя, насыщенный устремлением эволюции. Фиолетовый цвет – цвет Акаши, ведущий к дальним мирам и духовным построениям. Розовый – легко достигающий обобщения жизни через знание – может гореть ослепительно. Голубой – уявление начальных устремлений. Но качества цвета так многочисленны, что не </w:t>
      </w:r>
      <w:r>
        <w:rPr>
          <w:rFonts w:ascii="Times New Roman CYR" w:hAnsi="Times New Roman CYR" w:cs="Times New Roman CYR"/>
          <w:sz w:val="24"/>
          <w:szCs w:val="20"/>
        </w:rPr>
        <w:lastRenderedPageBreak/>
        <w:t>хватит книги описать.</w:t>
      </w:r>
    </w:p>
    <w:p w14:paraId="7C35D7B8" w14:textId="77777777" w:rsidR="00E67FCB" w:rsidRDefault="001C307C">
      <w:pPr>
        <w:widowControl w:val="0"/>
        <w:tabs>
          <w:tab w:val="left" w:pos="732"/>
        </w:tabs>
        <w:autoSpaceDE w:val="0"/>
        <w:spacing w:after="0" w:line="240" w:lineRule="auto"/>
        <w:ind w:left="732" w:hanging="22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Имеется ли фиолетовая аура у мужчин?</w:t>
      </w:r>
    </w:p>
    <w:p w14:paraId="7C35D7B9" w14:textId="77777777" w:rsidR="00E67FCB" w:rsidRDefault="001C307C">
      <w:pPr>
        <w:widowControl w:val="0"/>
        <w:tabs>
          <w:tab w:val="left" w:pos="732"/>
        </w:tabs>
        <w:autoSpaceDE w:val="0"/>
        <w:spacing w:before="12" w:after="0" w:line="240" w:lineRule="auto"/>
        <w:ind w:left="732" w:hanging="228"/>
      </w:pPr>
      <w:r>
        <w:rPr>
          <w:rFonts w:ascii="Times New Roman CYR" w:hAnsi="Times New Roman CYR" w:cs="Times New Roman CYR"/>
          <w:sz w:val="24"/>
          <w:szCs w:val="20"/>
        </w:rPr>
        <w:t>–</w:t>
      </w:r>
      <w:r>
        <w:rPr>
          <w:rFonts w:ascii="Times New Roman CYR" w:hAnsi="Times New Roman CYR" w:cs="Times New Roman CYR"/>
          <w:sz w:val="24"/>
          <w:szCs w:val="20"/>
        </w:rPr>
        <w:tab/>
        <w:t xml:space="preserve">Почти нет – Вел[икий] Пл[атон]» </w:t>
      </w:r>
      <w:r>
        <w:rPr>
          <w:rStyle w:val="a8"/>
          <w:rFonts w:ascii="Times New Roman CYR" w:hAnsi="Times New Roman CYR"/>
          <w:color w:val="FF0000"/>
          <w:sz w:val="24"/>
          <w:szCs w:val="20"/>
        </w:rPr>
        <w:footnoteReference w:id="502"/>
      </w:r>
      <w:r>
        <w:rPr>
          <w:rFonts w:ascii="Times New Roman CYR" w:hAnsi="Times New Roman CYR" w:cs="Times New Roman CYR"/>
          <w:sz w:val="24"/>
          <w:szCs w:val="20"/>
        </w:rPr>
        <w:t>.</w:t>
      </w:r>
    </w:p>
    <w:p w14:paraId="7C35D7B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B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BC" w14:textId="77777777" w:rsidR="00E67FCB" w:rsidRDefault="001C307C">
      <w:pPr>
        <w:widowControl w:val="0"/>
        <w:autoSpaceDE w:val="0"/>
        <w:spacing w:after="0" w:line="240" w:lineRule="auto"/>
        <w:jc w:val="center"/>
      </w:pPr>
      <w:r>
        <w:rPr>
          <w:rFonts w:ascii="Times New Roman CYR" w:hAnsi="Times New Roman CYR" w:cs="Times New Roman CYR"/>
          <w:sz w:val="24"/>
          <w:szCs w:val="20"/>
        </w:rPr>
        <w:t>Ч</w:t>
      </w:r>
      <w:r>
        <w:rPr>
          <w:rFonts w:ascii="Times New Roman CYR" w:hAnsi="Times New Roman CYR" w:cs="Times New Roman CYR"/>
          <w:sz w:val="18"/>
          <w:szCs w:val="14"/>
        </w:rPr>
        <w:t xml:space="preserve">ЕТЫРЕ </w:t>
      </w:r>
      <w:r>
        <w:rPr>
          <w:rFonts w:ascii="Times New Roman CYR" w:hAnsi="Times New Roman CYR" w:cs="Times New Roman CYR"/>
          <w:sz w:val="24"/>
          <w:szCs w:val="20"/>
        </w:rPr>
        <w:t>К</w:t>
      </w:r>
      <w:r>
        <w:rPr>
          <w:rFonts w:ascii="Times New Roman CYR" w:hAnsi="Times New Roman CYR" w:cs="Times New Roman CYR"/>
          <w:sz w:val="18"/>
          <w:szCs w:val="14"/>
        </w:rPr>
        <w:t xml:space="preserve">УМАРА </w:t>
      </w:r>
      <w:r>
        <w:rPr>
          <w:rFonts w:ascii="Times New Roman CYR" w:hAnsi="Times New Roman CYR" w:cs="Times New Roman CYR"/>
          <w:sz w:val="24"/>
          <w:szCs w:val="20"/>
        </w:rPr>
        <w:t>С</w:t>
      </w:r>
      <w:r>
        <w:rPr>
          <w:rFonts w:ascii="Times New Roman CYR" w:hAnsi="Times New Roman CYR" w:cs="Times New Roman CYR"/>
          <w:sz w:val="18"/>
          <w:szCs w:val="14"/>
        </w:rPr>
        <w:t>ОЛНЕЧНОЙ СИСТЕМЫ</w:t>
      </w:r>
      <w:r>
        <w:rPr>
          <w:rFonts w:ascii="Times New Roman CYR" w:hAnsi="Times New Roman CYR" w:cs="Times New Roman CYR"/>
          <w:sz w:val="24"/>
          <w:szCs w:val="20"/>
        </w:rPr>
        <w:t>:</w:t>
      </w:r>
    </w:p>
    <w:p w14:paraId="7C35D7BD"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7B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Дракон мудрости </w:t>
      </w:r>
      <w:r>
        <w:rPr>
          <w:rFonts w:ascii="Times New Roman CYR" w:hAnsi="Times New Roman CYR" w:cs="Times New Roman CYR"/>
          <w:sz w:val="24"/>
          <w:szCs w:val="20"/>
        </w:rPr>
        <w:t xml:space="preserve">– Владыка Дхармы. В духовном плане – фиолетовый цвет, в телесно-земном – жёлтый. </w:t>
      </w:r>
      <w:r>
        <w:rPr>
          <w:rFonts w:ascii="Times New Roman CYR" w:hAnsi="Times New Roman CYR" w:cs="Times New Roman CYR"/>
          <w:i/>
          <w:iCs/>
          <w:sz w:val="24"/>
          <w:szCs w:val="20"/>
        </w:rPr>
        <w:t>Учитель Платон</w:t>
      </w:r>
      <w:r>
        <w:rPr>
          <w:rFonts w:ascii="Times New Roman CYR" w:hAnsi="Times New Roman CYR" w:cs="Times New Roman CYR"/>
          <w:sz w:val="24"/>
          <w:szCs w:val="20"/>
        </w:rPr>
        <w:t>. Голова. Колонна. Сознание соизмеримости.</w:t>
      </w:r>
    </w:p>
    <w:p w14:paraId="7C35D7B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Лев </w:t>
      </w:r>
      <w:r>
        <w:rPr>
          <w:rFonts w:ascii="Times New Roman CYR" w:hAnsi="Times New Roman CYR" w:cs="Times New Roman CYR"/>
          <w:sz w:val="24"/>
          <w:szCs w:val="20"/>
        </w:rPr>
        <w:t xml:space="preserve">– Царь. Владыка Владык. Учитель Учителей. Вишну. Синий (индиго). </w:t>
      </w:r>
      <w:r>
        <w:rPr>
          <w:rFonts w:ascii="Times New Roman CYR" w:hAnsi="Times New Roman CYR" w:cs="Times New Roman CYR"/>
          <w:i/>
          <w:iCs/>
          <w:sz w:val="24"/>
          <w:szCs w:val="20"/>
        </w:rPr>
        <w:t>Учитель Мория</w:t>
      </w:r>
      <w:r>
        <w:rPr>
          <w:rFonts w:ascii="Times New Roman CYR" w:hAnsi="Times New Roman CYR" w:cs="Times New Roman CYR"/>
          <w:sz w:val="24"/>
          <w:szCs w:val="20"/>
        </w:rPr>
        <w:t>. Духовное Сердце. Духовное Солнце. Канон «Господом твоим».</w:t>
      </w:r>
    </w:p>
    <w:p w14:paraId="7C35D7C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Белый Орёл </w:t>
      </w:r>
      <w:r>
        <w:rPr>
          <w:rFonts w:ascii="Times New Roman CYR" w:hAnsi="Times New Roman CYR" w:cs="Times New Roman CYR"/>
          <w:sz w:val="24"/>
          <w:szCs w:val="20"/>
        </w:rPr>
        <w:t xml:space="preserve">– символ духовного носителя, он же носитель вдохновения Пегас, посланец богов – Гермес, прана, алхимический кислород </w:t>
      </w:r>
      <w:r>
        <w:rPr>
          <w:rStyle w:val="a8"/>
          <w:rFonts w:ascii="Times New Roman CYR" w:hAnsi="Times New Roman CYR"/>
          <w:color w:val="FF0000"/>
          <w:sz w:val="24"/>
          <w:szCs w:val="20"/>
        </w:rPr>
        <w:footnoteReference w:id="50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(электричество-фохат), сома. Серебристый, зелёно-голубой. </w:t>
      </w:r>
      <w:r>
        <w:rPr>
          <w:rFonts w:ascii="Times New Roman CYR" w:hAnsi="Times New Roman CYR" w:cs="Times New Roman CYR"/>
          <w:i/>
          <w:iCs/>
          <w:sz w:val="24"/>
          <w:szCs w:val="20"/>
        </w:rPr>
        <w:t>Учитель Кут Хуми</w:t>
      </w:r>
      <w:r>
        <w:rPr>
          <w:rFonts w:ascii="Times New Roman CYR" w:hAnsi="Times New Roman CYR" w:cs="Times New Roman CYR"/>
          <w:sz w:val="24"/>
          <w:szCs w:val="20"/>
        </w:rPr>
        <w:t>. Душа. Голубь. Почитание Иерархии.</w:t>
      </w:r>
    </w:p>
    <w:p w14:paraId="7C35D7C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Бык </w:t>
      </w:r>
      <w:r>
        <w:rPr>
          <w:rFonts w:ascii="Times New Roman CYR" w:hAnsi="Times New Roman CYR" w:cs="Times New Roman CYR"/>
          <w:sz w:val="24"/>
          <w:szCs w:val="20"/>
        </w:rPr>
        <w:t xml:space="preserve">– средоточие огня, пробуждение весны. Защитник. Охраняет чашу, врата Рая (Радж-планету). «Красная Звезда». Рубиновый. </w:t>
      </w:r>
      <w:r>
        <w:rPr>
          <w:rFonts w:ascii="Times New Roman CYR" w:hAnsi="Times New Roman CYR" w:cs="Times New Roman CYR"/>
          <w:i/>
          <w:iCs/>
          <w:sz w:val="24"/>
          <w:szCs w:val="20"/>
        </w:rPr>
        <w:t>Учитель Иларион</w:t>
      </w:r>
      <w:r>
        <w:rPr>
          <w:rFonts w:ascii="Times New Roman CYR" w:hAnsi="Times New Roman CYR" w:cs="Times New Roman CYR"/>
          <w:sz w:val="24"/>
          <w:szCs w:val="20"/>
        </w:rPr>
        <w:t>. Семя (санскр. Шукра). Воин. Сознание Единения (охраняет целостность).</w:t>
      </w:r>
    </w:p>
    <w:p w14:paraId="7C35D7C2"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C3" w14:textId="77777777" w:rsidR="00E67FCB" w:rsidRDefault="001C307C">
      <w:pPr>
        <w:widowControl w:val="0"/>
        <w:autoSpaceDE w:val="0"/>
        <w:spacing w:after="0" w:line="240" w:lineRule="auto"/>
        <w:ind w:right="108"/>
        <w:jc w:val="right"/>
        <w:rPr>
          <w:rFonts w:ascii="Times New Roman CYR" w:hAnsi="Times New Roman CYR" w:cs="Times New Roman CYR"/>
          <w:i/>
          <w:iCs/>
          <w:sz w:val="24"/>
          <w:szCs w:val="20"/>
        </w:rPr>
      </w:pPr>
      <w:r>
        <w:rPr>
          <w:rFonts w:ascii="Times New Roman CYR" w:hAnsi="Times New Roman CYR" w:cs="Times New Roman CYR"/>
          <w:i/>
          <w:iCs/>
          <w:sz w:val="24"/>
          <w:szCs w:val="20"/>
        </w:rPr>
        <w:t>А. Владимиров, 2007</w:t>
      </w:r>
    </w:p>
    <w:p w14:paraId="7C35D7C4"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7C5"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C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C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C8" w14:textId="77777777" w:rsidR="00E67FCB" w:rsidRDefault="001C307C">
      <w:pPr>
        <w:widowControl w:val="0"/>
        <w:tabs>
          <w:tab w:val="left" w:pos="1452"/>
        </w:tabs>
        <w:autoSpaceDE w:val="0"/>
        <w:spacing w:after="0" w:line="240" w:lineRule="auto"/>
        <w:ind w:left="1457" w:hanging="266"/>
        <w:jc w:val="center"/>
        <w:outlineLvl w:val="1"/>
      </w:pPr>
      <w:bookmarkStart w:id="76" w:name="_Toc171873023"/>
      <w:r>
        <w:rPr>
          <w:rFonts w:ascii="Times New Roman CYR" w:hAnsi="Times New Roman CYR" w:cs="Times New Roman CYR"/>
          <w:b/>
          <w:bCs/>
          <w:sz w:val="26"/>
        </w:rPr>
        <w:t>5.</w:t>
      </w:r>
      <w:r>
        <w:rPr>
          <w:rFonts w:ascii="Times New Roman CYR" w:hAnsi="Times New Roman CYR" w:cs="Times New Roman CYR"/>
          <w:b/>
          <w:bCs/>
          <w:sz w:val="26"/>
        </w:rPr>
        <w:tab/>
        <w:t>Д</w:t>
      </w:r>
      <w:r>
        <w:rPr>
          <w:rFonts w:ascii="Times New Roman CYR" w:hAnsi="Times New Roman CYR" w:cs="Times New Roman CYR"/>
          <w:b/>
          <w:bCs/>
          <w:sz w:val="20"/>
          <w:szCs w:val="16"/>
        </w:rPr>
        <w:t xml:space="preserve">ЕЛИМОСТЬ </w:t>
      </w:r>
      <w:r>
        <w:rPr>
          <w:rFonts w:ascii="Times New Roman CYR" w:hAnsi="Times New Roman CYR" w:cs="Times New Roman CYR"/>
          <w:b/>
          <w:bCs/>
          <w:sz w:val="26"/>
        </w:rPr>
        <w:t>Д</w:t>
      </w:r>
      <w:r>
        <w:rPr>
          <w:rFonts w:ascii="Times New Roman CYR" w:hAnsi="Times New Roman CYR" w:cs="Times New Roman CYR"/>
          <w:b/>
          <w:bCs/>
          <w:sz w:val="20"/>
          <w:szCs w:val="16"/>
        </w:rPr>
        <w:t xml:space="preserve">УХА </w:t>
      </w:r>
      <w:r>
        <w:rPr>
          <w:rFonts w:ascii="Times New Roman CYR" w:hAnsi="Times New Roman CYR" w:cs="Times New Roman CYR"/>
          <w:b/>
          <w:bCs/>
          <w:sz w:val="26"/>
        </w:rPr>
        <w:t>(</w:t>
      </w:r>
      <w:r>
        <w:rPr>
          <w:rFonts w:ascii="Times New Roman CYR" w:hAnsi="Times New Roman CYR" w:cs="Times New Roman CYR"/>
          <w:b/>
          <w:bCs/>
          <w:sz w:val="20"/>
          <w:szCs w:val="16"/>
        </w:rPr>
        <w:t xml:space="preserve">ИЗ </w:t>
      </w:r>
      <w:r>
        <w:rPr>
          <w:rFonts w:ascii="Times New Roman CYR" w:hAnsi="Times New Roman CYR" w:cs="Times New Roman CYR"/>
          <w:b/>
          <w:bCs/>
          <w:sz w:val="26"/>
        </w:rPr>
        <w:t>У</w:t>
      </w:r>
      <w:r>
        <w:rPr>
          <w:rFonts w:ascii="Times New Roman CYR" w:hAnsi="Times New Roman CYR" w:cs="Times New Roman CYR"/>
          <w:b/>
          <w:bCs/>
          <w:sz w:val="20"/>
          <w:szCs w:val="16"/>
        </w:rPr>
        <w:t xml:space="preserve">ЧЕНИЯ </w:t>
      </w:r>
      <w:r>
        <w:rPr>
          <w:rFonts w:ascii="Times New Roman CYR" w:hAnsi="Times New Roman CYR" w:cs="Times New Roman CYR"/>
          <w:b/>
          <w:bCs/>
          <w:sz w:val="26"/>
        </w:rPr>
        <w:t>Х</w:t>
      </w:r>
      <w:r>
        <w:rPr>
          <w:rFonts w:ascii="Times New Roman CYR" w:hAnsi="Times New Roman CYR" w:cs="Times New Roman CYR"/>
          <w:b/>
          <w:bCs/>
          <w:sz w:val="20"/>
          <w:szCs w:val="16"/>
        </w:rPr>
        <w:t>РАМА</w:t>
      </w:r>
      <w:r>
        <w:rPr>
          <w:rFonts w:ascii="Times New Roman CYR" w:hAnsi="Times New Roman CYR" w:cs="Times New Roman CYR"/>
          <w:b/>
          <w:bCs/>
          <w:sz w:val="26"/>
        </w:rPr>
        <w:t xml:space="preserve">) </w:t>
      </w:r>
      <w:r>
        <w:rPr>
          <w:rStyle w:val="a8"/>
          <w:rFonts w:ascii="Times New Roman CYR" w:hAnsi="Times New Roman CYR"/>
          <w:bCs/>
          <w:color w:val="FF0000"/>
          <w:sz w:val="26"/>
        </w:rPr>
        <w:footnoteReference w:id="504"/>
      </w:r>
      <w:bookmarkEnd w:id="76"/>
    </w:p>
    <w:p w14:paraId="7C35D7C9"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7C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Как было сказано ранее, каждое Дыхание, каждый Бог, или монада, является отдельной жизнью, индивидуальность которой не может быть утеряна, какую бы форму или комбинацию форм монадическая сущность (эманацией которой монада является) ни создала во Времени и Пространстве. Ваше истинное «я» </w:t>
      </w:r>
      <w:r>
        <w:rPr>
          <w:rFonts w:ascii="Times New Roman CYR" w:hAnsi="Times New Roman CYR" w:cs="Times New Roman CYR"/>
          <w:color w:val="000099"/>
          <w:position w:val="8"/>
          <w:sz w:val="20"/>
          <w:szCs w:val="16"/>
        </w:rPr>
        <w:t>(зерно духа до разделения его на две духовные половины)</w:t>
      </w:r>
      <w:r>
        <w:rPr>
          <w:rFonts w:ascii="Times New Roman CYR" w:hAnsi="Times New Roman CYR" w:cs="Times New Roman CYR"/>
          <w:sz w:val="20"/>
          <w:szCs w:val="16"/>
        </w:rPr>
        <w:t xml:space="preserve"> </w:t>
      </w:r>
      <w:r>
        <w:rPr>
          <w:rFonts w:ascii="Times New Roman CYR" w:hAnsi="Times New Roman CYR" w:cs="Times New Roman CYR"/>
          <w:sz w:val="24"/>
          <w:szCs w:val="20"/>
        </w:rPr>
        <w:t>будет этим «я» вечно, какими бы ни были ваши воплощения – однополыми или двуполыми.</w:t>
      </w:r>
    </w:p>
    <w:p w14:paraId="7C35D7C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Ранее упомянутые Дыхания являются четверичными, или, если можно так сказать, четырёхликими. Каждое Дыхание, или степень энергии, содержит в потенциале все позитивные и негативные силы, однако для того, чтобы создать эти четыре лица, или аспекта, оно должно смешаться с дыханием последующим, то есть со следующей освобождённой энергией, или эманацией. И эти двое, соединённые таким образом со своими потомками-эманациями, манифестируют позитивно-негативный, негативно-позитивный [как их эманирование] и собственно позитивный и негативный аспекты самих себя – тот первый квадрат, который становится в конце концов четырьмя планами Космоса.</w:t>
      </w:r>
    </w:p>
    <w:p w14:paraId="7C35D7C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Иными словами, две двуполые сущности должны соединиться, чтобы создать ещё две двуполые сущности на низших планах в последующем расовом цикле </w:t>
      </w:r>
      <w:r>
        <w:rPr>
          <w:rStyle w:val="a8"/>
          <w:rFonts w:ascii="Times New Roman CYR" w:hAnsi="Times New Roman CYR"/>
          <w:color w:val="FF0000"/>
          <w:sz w:val="24"/>
          <w:szCs w:val="20"/>
        </w:rPr>
        <w:footnoteReference w:id="505"/>
      </w:r>
      <w:r>
        <w:rPr>
          <w:rFonts w:ascii="Times New Roman CYR" w:hAnsi="Times New Roman CYR" w:cs="Times New Roman CYR"/>
          <w:sz w:val="24"/>
          <w:szCs w:val="20"/>
        </w:rPr>
        <w:t>.</w:t>
      </w:r>
    </w:p>
    <w:p w14:paraId="7C35D7C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C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А.В.</w:t>
      </w:r>
      <w:r>
        <w:rPr>
          <w:rFonts w:ascii="Times New Roman CYR" w:hAnsi="Times New Roman CYR" w:cs="Times New Roman CYR"/>
          <w:sz w:val="24"/>
          <w:szCs w:val="20"/>
        </w:rPr>
        <w:t xml:space="preserve">: В отношении Дыханий, которые есть Дхиани, Дхиан-Коганы, то есть четыре высших Кумара Солнечной системы, имеются соответствия среди высших четырёх планов, </w:t>
      </w:r>
      <w:r>
        <w:rPr>
          <w:rFonts w:ascii="Times New Roman CYR" w:hAnsi="Times New Roman CYR" w:cs="Times New Roman CYR"/>
          <w:sz w:val="24"/>
          <w:szCs w:val="20"/>
        </w:rPr>
        <w:lastRenderedPageBreak/>
        <w:t>касающихся духовной проявленности: огненный, ментальный, пранический и астральный планы. В человеке им соответствуют высшие принципы, энергетически локализованные, как правило, до середины груди, или выше Манипура-чакры. Среди четырёх высших Первому Дыханию соответствует Мир Огненный, и в Станце III.7</w:t>
      </w:r>
    </w:p>
    <w:p w14:paraId="7C35D7CF"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 xml:space="preserve">«Тайной Доктрины» Владыка этого плана назван </w:t>
      </w:r>
      <w:r>
        <w:rPr>
          <w:rFonts w:ascii="Times New Roman CYR" w:hAnsi="Times New Roman CYR" w:cs="Times New Roman CYR"/>
          <w:i/>
          <w:iCs/>
          <w:sz w:val="24"/>
          <w:szCs w:val="20"/>
        </w:rPr>
        <w:t>Пламенеющим Божественным Драконом Мудрости</w:t>
      </w:r>
      <w:r>
        <w:rPr>
          <w:rFonts w:ascii="Times New Roman CYR" w:hAnsi="Times New Roman CYR" w:cs="Times New Roman CYR"/>
          <w:sz w:val="24"/>
          <w:szCs w:val="20"/>
        </w:rPr>
        <w:t xml:space="preserve">. Это Высший Огонь, Свет, и к его второй, женской половине можно было бы добавить – </w:t>
      </w:r>
      <w:r>
        <w:rPr>
          <w:rFonts w:ascii="Times New Roman CYR" w:hAnsi="Times New Roman CYR" w:cs="Times New Roman CYR"/>
          <w:i/>
          <w:iCs/>
          <w:sz w:val="24"/>
          <w:szCs w:val="20"/>
        </w:rPr>
        <w:t>Огненная Любовь</w:t>
      </w:r>
      <w:r>
        <w:rPr>
          <w:rFonts w:ascii="Times New Roman CYR" w:hAnsi="Times New Roman CYR" w:cs="Times New Roman CYR"/>
          <w:sz w:val="24"/>
          <w:szCs w:val="20"/>
        </w:rPr>
        <w:t>. Цвет Синий (Индиго) у мужского и Лиловый у женского. Это позитивный (динамический) аспект. Второму соответствует Мир Ментальный. Цвет (Золотой). Это негативный (законоформирующий, структурирующий) аспект. Первая пара выявляет Третью, которой соответствует Мир духовно-астральный, Мир вдохновения или Мир Праны. Цвет – Голубой и Изумрудный. Это негативно-позитивный, гармонирующий аспект. Вторую пару дополняет Четвёртая, которой соответствует Мир Астральный. Цвет Рубиновый в мужской и Голубой в женской половине. Это позитивно-негативный аспект, в мужском аспекте в условиях Солнечной системы и Земли часто становящийся сильно позитивным и соответственно негативным в женской.</w:t>
      </w:r>
    </w:p>
    <w:p w14:paraId="7C35D7D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Низшая четверица планов, соответствующая низшим принципам человека, имеет соответствия в человеке ниже Манипура-чакры – это кама-манасический план, низший астральный, эфирный и физический. Последние два часто рассматриваются как один.</w:t>
      </w:r>
    </w:p>
    <w:p w14:paraId="7C35D7D1"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D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D3" w14:textId="77777777" w:rsidR="00E67FCB" w:rsidRDefault="001C307C">
      <w:pPr>
        <w:widowControl w:val="0"/>
        <w:tabs>
          <w:tab w:val="left" w:pos="1404"/>
        </w:tabs>
        <w:autoSpaceDE w:val="0"/>
        <w:spacing w:after="0" w:line="240" w:lineRule="auto"/>
        <w:ind w:left="1406" w:hanging="278"/>
        <w:jc w:val="center"/>
        <w:outlineLvl w:val="1"/>
      </w:pPr>
      <w:bookmarkStart w:id="77" w:name="_Toc171873024"/>
      <w:r>
        <w:rPr>
          <w:rFonts w:ascii="Times New Roman CYR" w:hAnsi="Times New Roman CYR" w:cs="Times New Roman CYR"/>
          <w:b/>
          <w:bCs/>
          <w:sz w:val="26"/>
        </w:rPr>
        <w:t>6.</w:t>
      </w:r>
      <w:r>
        <w:rPr>
          <w:rFonts w:ascii="Times New Roman CYR" w:hAnsi="Times New Roman CYR" w:cs="Times New Roman CYR"/>
          <w:b/>
          <w:bCs/>
          <w:sz w:val="26"/>
        </w:rPr>
        <w:tab/>
        <w:t>Б</w:t>
      </w:r>
      <w:r>
        <w:rPr>
          <w:rFonts w:ascii="Times New Roman CYR" w:hAnsi="Times New Roman CYR" w:cs="Times New Roman CYR"/>
          <w:b/>
          <w:bCs/>
          <w:sz w:val="20"/>
          <w:szCs w:val="16"/>
        </w:rPr>
        <w:t xml:space="preserve">ЕЗЛИЧНЫЙ И ЛИЧНЫЙ </w:t>
      </w:r>
      <w:r>
        <w:rPr>
          <w:rFonts w:ascii="Times New Roman CYR" w:hAnsi="Times New Roman CYR" w:cs="Times New Roman CYR"/>
          <w:b/>
          <w:bCs/>
          <w:sz w:val="26"/>
        </w:rPr>
        <w:t>Б</w:t>
      </w:r>
      <w:r>
        <w:rPr>
          <w:rFonts w:ascii="Times New Roman CYR" w:hAnsi="Times New Roman CYR" w:cs="Times New Roman CYR"/>
          <w:b/>
          <w:bCs/>
          <w:sz w:val="20"/>
          <w:szCs w:val="16"/>
        </w:rPr>
        <w:t xml:space="preserve">ОГ </w:t>
      </w:r>
      <w:r>
        <w:rPr>
          <w:rFonts w:ascii="Times New Roman CYR" w:hAnsi="Times New Roman CYR" w:cs="Times New Roman CYR"/>
          <w:b/>
          <w:bCs/>
          <w:sz w:val="26"/>
        </w:rPr>
        <w:t>(Е.И.Р</w:t>
      </w:r>
      <w:r>
        <w:rPr>
          <w:rFonts w:ascii="Times New Roman CYR" w:hAnsi="Times New Roman CYR" w:cs="Times New Roman CYR"/>
          <w:b/>
          <w:bCs/>
          <w:sz w:val="20"/>
          <w:szCs w:val="16"/>
        </w:rPr>
        <w:t>ЕРИХ</w:t>
      </w:r>
      <w:r>
        <w:rPr>
          <w:rFonts w:ascii="Times New Roman CYR" w:hAnsi="Times New Roman CYR" w:cs="Times New Roman CYR"/>
          <w:b/>
          <w:bCs/>
          <w:sz w:val="26"/>
        </w:rPr>
        <w:t>)</w:t>
      </w:r>
      <w:bookmarkEnd w:id="77"/>
    </w:p>
    <w:p w14:paraId="7C35D7D4"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7D5" w14:textId="77777777" w:rsidR="00E67FCB" w:rsidRDefault="001C307C">
      <w:pPr>
        <w:widowControl w:val="0"/>
        <w:autoSpaceDE w:val="0"/>
        <w:spacing w:after="0" w:line="240" w:lineRule="auto"/>
        <w:ind w:right="108"/>
        <w:jc w:val="both"/>
        <w:rPr>
          <w:rFonts w:ascii="Times New Roman CYR" w:hAnsi="Times New Roman CYR" w:cs="Times New Roman CYR"/>
          <w:szCs w:val="18"/>
        </w:rPr>
      </w:pPr>
      <w:r>
        <w:rPr>
          <w:rFonts w:ascii="Times New Roman CYR" w:hAnsi="Times New Roman CYR" w:cs="Times New Roman CYR"/>
          <w:szCs w:val="18"/>
        </w:rPr>
        <w:t>В сборник «Чаша Востока» (Письма Махатм) было включено «Письмо о Боге» (№ 57), вызвавшее в своё время сильный резонанс среди теософов, а после выхода «Чаши Востока» – и среди рериховских кругов, что потребовало от Е.И.Рерих дополнительных разъяснений.</w:t>
      </w:r>
    </w:p>
    <w:p w14:paraId="7C35D7D6"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D7" w14:textId="77777777" w:rsidR="00E67FCB" w:rsidRDefault="001C307C">
      <w:pPr>
        <w:widowControl w:val="0"/>
        <w:autoSpaceDE w:val="0"/>
        <w:spacing w:after="0" w:line="240" w:lineRule="auto"/>
        <w:ind w:left="108" w:right="108" w:firstLine="3324"/>
        <w:jc w:val="right"/>
        <w:rPr>
          <w:rFonts w:ascii="Times New Roman CYR" w:hAnsi="Times New Roman CYR" w:cs="Times New Roman CYR"/>
          <w:i/>
          <w:iCs/>
          <w:sz w:val="24"/>
          <w:szCs w:val="20"/>
        </w:rPr>
      </w:pPr>
      <w:r>
        <w:rPr>
          <w:rFonts w:ascii="Times New Roman CYR" w:hAnsi="Times New Roman CYR" w:cs="Times New Roman CYR"/>
          <w:i/>
          <w:iCs/>
          <w:sz w:val="24"/>
          <w:szCs w:val="20"/>
        </w:rPr>
        <w:t>Письмо Е.И.Рерих от 01.02.35.</w:t>
      </w:r>
    </w:p>
    <w:p w14:paraId="7C35D7D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Вы пишете, что в «Чаше Востока» Вы нашли полное отрицание Бога не только личного, но и безличного. Это утверждение не совсем справедливо. Ибо нигде, ни в Учении </w:t>
      </w:r>
      <w:r>
        <w:rPr>
          <w:rStyle w:val="a8"/>
          <w:rFonts w:ascii="Times New Roman CYR" w:hAnsi="Times New Roman CYR"/>
          <w:color w:val="FF0000"/>
          <w:sz w:val="24"/>
          <w:szCs w:val="20"/>
        </w:rPr>
        <w:footnoteReference w:id="506"/>
      </w:r>
      <w:r>
        <w:rPr>
          <w:rFonts w:ascii="Times New Roman CYR" w:hAnsi="Times New Roman CYR" w:cs="Times New Roman CYR"/>
          <w:sz w:val="24"/>
          <w:szCs w:val="20"/>
        </w:rPr>
        <w:t>, ни в Письмах Великих Учителей, вы не найдёте отрицания безличного Бога. Возможно, что это недоразумение возникло просто из-за неправильного наименования. Ибо, что есть этот безличный Бог? Не является ли Он тем божественным, неизменным и беспредельным Принципом или Непознаваемой Причиной всего Сущего, который словами апостолов Иоанна и Павла и в трудах первых великих отцов христианства определён, как «Бог Невидимый и Непознаваемый». Не читаем ли мы в Евангелии от Иоанна (гл. 1, ст. 18): «Бога не видел никто, никогда» &lt;...&gt;. Много указано в Библии на «Бога Невидимого» и на огненную природу этого Бога. Так, во Второзаконии (гл. 4, ст. 24) Моисей говорит: «Бог есть Огонь Поядающий».</w:t>
      </w:r>
    </w:p>
    <w:p w14:paraId="7C35D7D9"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Очень советую вам прочесть труды великого Оригена, этого Светоча истинного Учения Христа. &lt;...&gt; Так, Ориген в своём труде «О началах» утверждает: «Итак, Бога нельзя считать каким-то телом, пребывающим в теле, но Он есть простая Духовная природа, недопускающая в себе никакой сложности. Он есть Ум и в то же время Источник, от которого получает начало всякая разумная природа и ум. Бога, который служит началом всего, не должно считать сложным, иначе окажется, что элементы, из которых слагается всё то, что называется сложным, существовали раньше самого Начала». Разве возможно яснее утвердить понятие Бога как чистейшего однородного Принципа или Начала всего, нежели это выражено в словах великого греческого философа и отца христианской церкви?</w:t>
      </w:r>
    </w:p>
    <w:p w14:paraId="7C35D7D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lastRenderedPageBreak/>
        <w:t>Также разве не сказано, что Бог вездесущ, всеведущ и всемогущ и что «всё в Нём движется и дышит и имеет Бытие»? Всё это имеется в Библии. Потому, если мы отбросим мёртвую букву писаний, часто искажённых неверным переводом, и предвзятость суждений, сложенную рабством мысли, на протяжении веков находящейся в тисках христианских догм, то мы увидим насколько все религии, все учения древности, полагали в основу мироздания величественную, вечно-непознаваемую Причину всего сущего и поклонялись этому Единому Божественному Началу под разными наименованиями, соответствующими каждому народу, каждой стране.</w:t>
      </w:r>
    </w:p>
    <w:p w14:paraId="7C35D7D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Христианский мир для высшего понятия избрал слово Бог, потому, зачем искать новое определительное для этого Величественного Понятия? Ведь с этим словом христианский мир веками связывал всё самое Высокое, всё самое Прекрасное, доступное его сознанию, потому в книгах Учения этот непознаваемый и Беспредельный Принцип или Начало часто обозначается словом Бог. Ведь сказано: «Бог есть Дух, и поклоняющиеся Ему должны поклоняться в Духе». Ещё сказано: «Отец Мой и Отец Ваш». Именно, это Божественное Начало, Непостижимое и Незримое, духовно пребывает в нас и вокруг нас. Потому и Бог Махатм есть Бог Космический, вернее, сам космос во всей его Видимости и Невидимости. Именно, «всё в Нём движется и дышит и имеет Бытие».</w:t>
      </w:r>
    </w:p>
    <w:p w14:paraId="7C35D7D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Также в Агни Йоге сказано: «Люди не понимают, что означает Бог и Бодхисатва». Истинно, они не понимают, и мы можем сказать словами великого Оригена: «Наш ум своими силами не может постичь Бога, но познаёт Отца всех тварей из красот дел и великолепия Вселенной». Лучше сказать нельзя. Да, величественно было представление великих умов древности об этом Непостижимом Начале всех вещей, в этом Вселенском Законе, истинно справедливом начале, дающем каждой искре, исшедшей от Него, все свойства Свои, предоставляя ей следовать свободному выбору в применении их на строительство или разрушение.</w:t>
      </w:r>
    </w:p>
    <w:p w14:paraId="7C35D7D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Не забудем также, что все древние религии без исключения делились на эзотерическую для избранных и экзотерическую для народа. Именно, много осложнилось в нашей христианской религии из-за того, что священнослужители утратили, вернее, отвергнули ключ к пониманию Учения Христа, полного эзотеризма, о чём в Евангелии имеются неоднократные подтверждения в словах самого Христа.</w:t>
      </w:r>
    </w:p>
    <w:p w14:paraId="7C35D7D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Возвращаясь к термину «безличный Бог», должна добавить, что, вкладывая в понятие Бога то понимание, которое связано с представлением этого понятия в умах масс, определение такого Бога как безличного будет попросту говоря, чудовищной нелепостью, полною непродуманностью. Потому, лишь принимая Бога за Непостижимое Начало, за Единый Закон всякого существования, мы можем говорить о Его безличии. Также если сказано, что Бог Беспределен, то возможно ли, чтобы нечто беспредельное имело форму или облик? Как Бог, будучи беспредельным, может стать предельным и конечным? Потому лишь представление Бога как Божественного, Неизменного, Непреложного, Вездесущего и Беспредельного и Непознаваемого Принципа может, действительно, ответить всем запросам и пояснить многие недоразумения.</w:t>
      </w:r>
    </w:p>
    <w:p w14:paraId="7C35D7D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Задумайтесь, насколько понятие Бога разнится в представлении сознаний, стоящих на разных ступенях человеческой эволюции. Оно растёт и ширится по мере роста сознания, но люди обычно упускают из виду эволюцию этого Понятия. Ибо косное большинство всегда плетётся в хвосте и следует раз установленным догмам. Как прекрасно изречение в Бхагават Гите: «Я та нить, на которую нанизаны все эти идеи, из которых каждая подобна жемчужине». Истинно, можно сказать, сколько сознаний, столько и представлений о Боге.</w:t>
      </w:r>
    </w:p>
    <w:p w14:paraId="7C35D7E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Ведь если допустить существование Всемогущего, Вездесущего, Вселюбящего, Всемилосердного и Всеведущего Бога в Облике Существа, то мы должны запросить Его – </w:t>
      </w:r>
      <w:r>
        <w:rPr>
          <w:rFonts w:ascii="Times New Roman CYR" w:hAnsi="Times New Roman CYR" w:cs="Times New Roman CYR"/>
          <w:sz w:val="24"/>
          <w:szCs w:val="20"/>
        </w:rPr>
        <w:lastRenderedPageBreak/>
        <w:t>почему Всемогущий и Вселюбящий правитель всей Вселенной допускает столько вопиющей жестокости и несправедливости? Почему вся Природа существует пожиранием друг друга? Ведь никто не станет отрицать, что мир, как он сейчас, отвратителен, именно есть самый настоящий Ад! Не будем скрывать от себя, что если несчастен человек, довольствующийся лишь материальными благами, то ещё несчастнее судьба человека, осмеливающегося выступать и требовать справедливости и чего-то высшего, нежели животные, материальные наслаждения.</w:t>
      </w:r>
    </w:p>
    <w:p w14:paraId="7C35D7E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Разве не видит Всевидящий Бог, как погибают миллиарды его созданий в образе людей и прочих тварей? Можем ли мы вздохнуть или сделать шаг, чтобы не уничтожить тысячи малейших жизней. Каждый момент нашей жизни, каждое дыхание наше несёт смерть миллионам. Почему должны они умирать? Почему нужна их смерть? Несомненно, найдутся люди, которые станут уверять, что всё это создано Богом для нашего испытания и что зло ведёт к добру. Но подобные детские уверения, конечно, не могут удовлетворить ни одного мыслящего человека, ибо мы видим, как зло заразительно, и, если бы не отдельные высшие сознания, то давно волна зла затопила бы мир. Неужели ради этих нескольких сознаний, оказавшихся победителями в этой жестокой и непрекращающейся борьбе, Бог захотел видеть неисчислимые страдания биллионов людей на протяжении нескончаемых веков?</w:t>
      </w:r>
    </w:p>
    <w:p w14:paraId="7C35D7E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Почему такая несправедливость в условиях рождения, налагающих свою печать на всю последующую жизнь нашу? Где Всемилосердие, Всеведение и Всемогущество? Разве не мог Бог в силу этих своих свойств создать более высокую и совершенную Природу? Зачем понадобилось Ему созерцание этого неустанного самоистребления и выживания наиболее приспособленного и сильного? Нет, невозможно примирить существующее положение вещей с Провидением Всемилосердного, Всеведущего и Всемогущего Бога, преподанного нам церковью. Потому нужно очень просмотреть все понятия о Боге. Потому пора обратиться к Учениям Востока и Умам, их давшим, и признать в них наших Учителей. Именно Восток от</w:t>
      </w:r>
    </w:p>
    <w:p w14:paraId="7C35D7E3"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w:t>
      </w:r>
      <w:r>
        <w:rPr>
          <w:rFonts w:ascii="Times New Roman CYR" w:hAnsi="Times New Roman CYR" w:cs="Times New Roman CYR"/>
          <w:i/>
          <w:iCs/>
          <w:sz w:val="24"/>
          <w:szCs w:val="20"/>
        </w:rPr>
        <w:t>Монотеистического Бога, Правителя всей Вселенной, пришёл к высшим идеям о Божестве, и в Непостигаемом Абсолюте найдено было объединение всей Вселенной</w:t>
      </w:r>
      <w:r>
        <w:rPr>
          <w:rFonts w:ascii="Times New Roman CYR" w:hAnsi="Times New Roman CYR" w:cs="Times New Roman CYR"/>
          <w:sz w:val="24"/>
          <w:szCs w:val="20"/>
        </w:rPr>
        <w:t>». Ибо Абсолют этот вмещает в себе всё конечное и бесконечное, всё проявленное и непроявленное, и дальше этого всеобъединяющего Понятия ум человеческий подняться не может.</w:t>
      </w:r>
    </w:p>
    <w:p w14:paraId="7C35D7E4"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Потому все величайшие Учителя человечества никогда не поощряли прений о Непознаваемой Причине. Она принималась как Величайшая Тайна, навсегда непостижимая. Ибо, если мы начнём ограничивать Абсолют нашими представлениями, Он перестанет быть Абсолютом и станет ограниченным. Потому Абсолют непостижим. Ведь Абсолют вмещает и понятие Беспредельности. Но кто задумывается над этим грандиозным и страшным понятием Беспредельности? Потому мы можем постигать лишь различные аспекты и проявления этого Абсолюта. Но так как все мы частицы этого Абсолюта, и каждая частица Единого Целого заключает в себе потенциал всех свойств этого Целого, то мы можем постепенно раскрывать в себе этот потенциал на протяжении бесчисленных воплощений и тысячелетий, уходящих в Беспредельность.</w:t>
      </w:r>
    </w:p>
    <w:p w14:paraId="7C35D7E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Веды говорят: «Он – Сущность твоей Души. Он – Истина; Он – Я; Ты – Тот». Просмотрев все понятия о Боге, не скажем ли мы, что Проявленным Богом может быть лишь само человечество. Но в своей настоящей стадии оно ближе к тени Бога, к облику Сатаны. Так же вы, вероятно, укажете мне, что Махатмы в «Чаше Востока» утверждают, что Они верят лишь в Материю. Но во всех древних эзотерических учениях Востока Материя и Дух – едины, ибо одно не может существовать без другого. Поэтому и все экзотерические Боги их имеют своих супруг, олицетворяющих Материю и Мощь их. Так, Парабраман (Дух) непостижим и не имеет проявления без наброшенного на него тончайшего покрова Мулапракрити или </w:t>
      </w:r>
      <w:r>
        <w:rPr>
          <w:rFonts w:ascii="Times New Roman CYR" w:hAnsi="Times New Roman CYR" w:cs="Times New Roman CYR"/>
          <w:sz w:val="24"/>
          <w:szCs w:val="20"/>
        </w:rPr>
        <w:lastRenderedPageBreak/>
        <w:t xml:space="preserve">Материи. Но, конечно, Материя эта настолько сублимирована, что она недоступна нашим грубым чувствам. Существует, как вы знаете, определение, что Материя есть кристаллизованный Дух. Ведь Дух есть </w:t>
      </w:r>
      <w:r>
        <w:rPr>
          <w:rFonts w:ascii="Times New Roman CYR" w:hAnsi="Times New Roman CYR" w:cs="Times New Roman CYR"/>
          <w:sz w:val="18"/>
          <w:szCs w:val="14"/>
        </w:rPr>
        <w:t>ЭНЕРГИЯ</w:t>
      </w:r>
      <w:r>
        <w:rPr>
          <w:rFonts w:ascii="Times New Roman CYR" w:hAnsi="Times New Roman CYR" w:cs="Times New Roman CYR"/>
          <w:sz w:val="24"/>
          <w:szCs w:val="20"/>
        </w:rPr>
        <w:t>, но мы знаем, что никакая энергия не может проявиться вне Материи. Сам видимый нами Свет есть вид тончайшей Материи в движении. На всех планах, во всех действиях и мышлении мы отделиться не можем от Материи. Мы обращаемся к высшим или грубейшим видам той же Материи.</w:t>
      </w:r>
    </w:p>
    <w:p w14:paraId="7C35D7E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«Агни-Пуране» говорится «о Субъективном Элементе (Боге), находящемся в потенциальном состоянии в недрах Космической природы, так же, как огонь, сокрытый в куске сухого дерева, и так же, как масло потенциально существует в сердце Кунжутного дерева. Этот субъективный элемент лежит сокрытый в Природе, как психический свидетель или духовное начало, совершенно нейтральное и лишённое каких-либо действий. Это сочетание субъективного Элемента и Космической Природы объединяется силою, которая известна как энергия (Фохат или Космическое Электричество), содержащая в себе все эмбрионы, и [на этом] основаны свойства всех веществ и Материи, которые должны последовательно развиться из этого сочетания Космической Природы и её супруга Пумана (Духа, Субъективного Элемента, Бога)».</w:t>
      </w:r>
    </w:p>
    <w:p w14:paraId="7C35D7E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Современная наука быстрыми шагами идёт навстречу всем великим Истинам, изложенным в восточной философии и религиях, и скоро, очень скоро они встретятся и протянут друг другу руку. Будем надеяться, что и наша церковь просияет новым сознанием и не останется заштатным зрителем этого нового союза. Так, наука уже поняла, что Материи нет, но есть лишь энергия, и обратно. Таким образом, она подошла к одухотворению Единого Начала. Также передовые умы начинают отдавать должное силе мысли и даже запечатлевать и измерять её физически, так духовное сливается с Материальным. И как может быть иначе, когда Материя есть лишь качество Духа!</w:t>
      </w:r>
    </w:p>
    <w:p w14:paraId="7C35D7E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Далее Вы пишете о Космическом Разуме. Именно весь «Суммум Бонум» разума, находящегося в свёрнутом или инволюированном состоянии в Непроявленной Вселенной, мы можем назвать Богом. Но нужно делать различие между Космической Основой или Потенциалом Разума, беспредельного в своём Абсолютизме, и Космическим, Проявленным Разумом. Так Высший Разум и Великое Сердце, о которых говорится в «Чаше Востока» и в книгах Учения, есть именно Коллективный Разум и Сердце Великой Иерархии Сил Света. Именно Разум и Сердце этих высочайших Духов, завершивших свою человеческую эволюцию на эту Манвантару, здесь или на иных мирах или системах руководят силами низшими, им подчинёнными, и судьбами разных человечеств в разных мирах. Не вмешиваясь насильственно в карму человечества, Они всё же дают ему основу сознания и эволюционное направление, ибо без этого водительства человеческая эволюция не только задержалась бы на миллионы миллионов лет, но явила бы не раз полное крушение.</w:t>
      </w:r>
    </w:p>
    <w:p w14:paraId="7C35D7E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Мне приходилось уже писать моим корреспондентам, так же как и Вы, возмущавшимся утверждениями в книге «Чаша Востока», потому приведу Вам отрывки из одного моего письма, заключающего и страницы ещё не изданного Учения.</w:t>
      </w:r>
    </w:p>
    <w:p w14:paraId="7C35D7E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«Будем помнить, что сознание масс всегда требует Личности для почитания и творит Образ Высший по подобию своему, тогда как высшие сознания стремятся во всех проявлениях к Принципу». Так привожу Вам параграфы из третьей части «Мира Огненного» </w:t>
      </w:r>
      <w:r>
        <w:rPr>
          <w:rStyle w:val="a8"/>
          <w:rFonts w:ascii="Times New Roman CYR" w:hAnsi="Times New Roman CYR"/>
          <w:color w:val="FF0000"/>
          <w:sz w:val="24"/>
          <w:szCs w:val="20"/>
        </w:rPr>
        <w:footnoteReference w:id="507"/>
      </w:r>
      <w:r>
        <w:rPr>
          <w:rFonts w:ascii="Times New Roman CYR" w:hAnsi="Times New Roman CYR" w:cs="Times New Roman CYR"/>
          <w:sz w:val="24"/>
          <w:szCs w:val="20"/>
        </w:rPr>
        <w:t>:</w:t>
      </w:r>
    </w:p>
    <w:p w14:paraId="7C35D7E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«Человечество придаёт значение лишь тем понятиям, которые укладываются в сознание посредственности, ибо оно облекает в своём сознании каждую форму соответственно. Почему же не привились высшие Понятия? Почему же столько искажений? Почему же так </w:t>
      </w:r>
      <w:r>
        <w:rPr>
          <w:rFonts w:ascii="Times New Roman CYR" w:hAnsi="Times New Roman CYR" w:cs="Times New Roman CYR"/>
          <w:sz w:val="24"/>
          <w:szCs w:val="20"/>
        </w:rPr>
        <w:lastRenderedPageBreak/>
        <w:t>много умаления? Ибо, истинно, дух человеческих исканий и устремлений обращён вниз. Но задача Нового Мира пробудить сознание и вернуть миру предназначенный облик красоты. Творчество духа должно напрячься именно к восхождению, именно, не низводить высшее, но подымать. Потому первым условием будет – творить Образ Божий по Божественному. Когда человеческое сознание перестанет изображать Божественность по-человечески, тогда достижения духа будут огненными».</w:t>
      </w:r>
    </w:p>
    <w:p w14:paraId="7C35D7EC" w14:textId="77777777" w:rsidR="00E67FCB" w:rsidRDefault="001C307C">
      <w:pPr>
        <w:widowControl w:val="0"/>
        <w:autoSpaceDE w:val="0"/>
        <w:spacing w:after="0" w:line="240" w:lineRule="auto"/>
        <w:ind w:left="108" w:right="108" w:firstLine="564"/>
        <w:jc w:val="both"/>
        <w:rPr>
          <w:rFonts w:ascii="Times New Roman CYR" w:hAnsi="Times New Roman CYR" w:cs="Times New Roman CYR"/>
          <w:sz w:val="24"/>
          <w:szCs w:val="20"/>
        </w:rPr>
      </w:pPr>
      <w:r>
        <w:rPr>
          <w:rFonts w:ascii="Times New Roman CYR" w:hAnsi="Times New Roman CYR" w:cs="Times New Roman CYR"/>
          <w:sz w:val="24"/>
          <w:szCs w:val="20"/>
        </w:rPr>
        <w:t>Ещё: «Именно, самое высокое стремится к Огненному Принципу, тогда как сознание низшее творит Образ Высший по подобию своему. Вместимость малого сознания будет соответствовать созданному Облику, потому и столько явленных извращений! Как можно малое сознание наполнить Всеобъемлющим Понятием, когда Всеобъемлемость приводит дух в исступление! Скажу – тяжко человеческое мышление! Пространственный горизонт доступен лишь тому, кто знает Всеобъемлемость Принципа, ибо царственный дух может слиться с Высшим Принципом точно так же, как Макрокосм слит с микрокосмом. Потому дух малый не может слиться с Огненным Принципом. Мощь Огненная открывает всё Горнило, явленное тому, кто ощущает пульс Мира Огненного. Это животворящее Начало строит жизнь на Фохате. Так запомним, что лишь малое сознание отрицает, но дух огненный всеобъемлет. На пути к Миру Огненному запомним о Великом Принципе».</w:t>
      </w:r>
    </w:p>
    <w:p w14:paraId="7C35D7E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Так люди служат Богу своего отображения и почитают его своими пороками. Но Махатмы служат Божественному Неизречённому Началу и почитают Его чистотою своей жизни и самоотверженными подвигами во благо всего мира. Потому в ведении нашем не будем обвинять в атеизме Тех, кто духовно так неизмеримо высок, чья Сущность, сублимированная чистым огнём, есть, истинно, Божественное проявление.</w:t>
      </w:r>
    </w:p>
    <w:p w14:paraId="7C35D7E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Все великие умы всегда придерживались высокой безличной идеи, но нет особого вреда, если степень восходящего сознания нуждается в представлении Бога как Личного Существа. Лишь бы Существо это не явилось отображением его самого, но было бы истинным Подобием Иерарха на Лестнице Света. И Вы будете оправданы, признавая Высшего Иерарха на Лестнице Иакова своим Богом. Истинно, Стоящий во главе Цепи Иерархии нашего мира в Мощи своей не только может быть, но и есть проявленный для нас Бог.</w:t>
      </w:r>
    </w:p>
    <w:p w14:paraId="7C35D7EF"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Вспомним и прекрасные строки из бессмертной Бхагават Гиты:</w:t>
      </w:r>
    </w:p>
    <w:p w14:paraId="7C35D7F0" w14:textId="77777777" w:rsidR="00E67FCB" w:rsidRDefault="001C307C">
      <w:pPr>
        <w:widowControl w:val="0"/>
        <w:autoSpaceDE w:val="0"/>
        <w:spacing w:before="12" w:after="0" w:line="240" w:lineRule="auto"/>
        <w:ind w:left="108" w:right="108"/>
        <w:jc w:val="both"/>
        <w:rPr>
          <w:rFonts w:ascii="Times New Roman CYR" w:hAnsi="Times New Roman CYR" w:cs="Times New Roman CYR"/>
          <w:sz w:val="24"/>
          <w:szCs w:val="20"/>
        </w:rPr>
      </w:pPr>
      <w:r>
        <w:rPr>
          <w:rFonts w:ascii="Times New Roman CYR" w:hAnsi="Times New Roman CYR" w:cs="Times New Roman CYR"/>
          <w:sz w:val="24"/>
          <w:szCs w:val="20"/>
        </w:rPr>
        <w:t>«Человечество приходит ко Мне разными путями, но каким бы путём человек не приближался ко Мне, на этом пути Я приветствую его». – Так опять видим, что форма не имеет значения, но существенна лишь сама Идея высшего устремления. Многие твердят формулу, ставшую Аксиомой – Макрокосм и микрокосм тождественны, но как ничтожно число понимающих всё глубокое значение её!</w:t>
      </w:r>
    </w:p>
    <w:p w14:paraId="7C35D7F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Итак, слова Учения, приводимые Вами, – «Без Бога нет пути», вполне точны. Ибо Бог есть первопричина, духовная основа всей жизни, и, отрицая эту высшую Мощь в нас, мы, истинно, произносим хулу на Духа Святого; утрачивая путь и связь с Высшим, ведущим Началом, ввергаемся в бездну хаоса, служа отбросом для переработки.</w:t>
      </w:r>
    </w:p>
    <w:p w14:paraId="7C35D7F2" w14:textId="77777777" w:rsidR="00E67FCB" w:rsidRDefault="001C307C">
      <w:pPr>
        <w:widowControl w:val="0"/>
        <w:autoSpaceDE w:val="0"/>
        <w:spacing w:after="0" w:line="240" w:lineRule="auto"/>
        <w:ind w:left="108" w:right="108"/>
        <w:jc w:val="center"/>
        <w:rPr>
          <w:rFonts w:ascii="Times New Roman CYR" w:hAnsi="Times New Roman CYR" w:cs="Times New Roman CYR"/>
          <w:sz w:val="26"/>
        </w:rPr>
      </w:pPr>
      <w:r>
        <w:rPr>
          <w:rFonts w:ascii="Times New Roman CYR" w:hAnsi="Times New Roman CYR" w:cs="Times New Roman CYR"/>
          <w:sz w:val="26"/>
        </w:rPr>
        <w:t>_</w:t>
      </w:r>
    </w:p>
    <w:p w14:paraId="7C35D7F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7F4"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&lt;...&gt; Возвращаясь к Вашим вопросам, должна сказать, что ошибки в переводе [в «Чаше Востока»] нет, но есть просто неполное изложение. Во-первых, потому, что письма эти предназначались разным людям на разных ступенях сознания, во-вторых, в большинстве случаев, они являются ответами на вопросы, но не исчерпывающими трактатами.</w:t>
      </w:r>
    </w:p>
    <w:p w14:paraId="7C35D7F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Также, конечно, упомянутая Вами книга никакого особого испытания не имела в виду. Но можно утверждать, что любая книга может быть испытанием уровня сознания читателя. Потому так полезно, по прошествии трёх и более лет, перечесть уже прочитанные книги и убедиться, насколько изменилось с тех пор наше сознание и наше понимание их.</w:t>
      </w:r>
    </w:p>
    <w:p w14:paraId="7C35D7F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lastRenderedPageBreak/>
        <w:t>Принятая Вами аналогия для разрешения вопроса о Боге не плоха. Но я добавила бы: именно комплекс, руководящий всем организмом, будет являть Иерархию Сил Проявленных, но неизречённым Началом в нём будет тот высший огненный Принцип, который даёт жизнь и основу всем проявлениям и объединяет весь комплекс со всем зримым и незримым Космосом.</w:t>
      </w:r>
    </w:p>
    <w:p w14:paraId="7C35D7F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Итак, не горюйте об утрате Антропоморфического Бога. Вместо Одного, Недосягаемого Образа, ибо «Бога никто никогда не видел», перед Вами встаёт грандиозная Цепь Иерархии Сил Света, непосредственно заботящаяся и направляющая ко благу человечество... И ещё хочу напомнить Вам, что даже наша церковь, сделав из Иисуса Бога, признала величайшим после этого Бога Архистратига Михаила, Водителя всеми Небесными Воинствами. Более того, в древнейших еврейских Писаниях Архистратиг Михаил назван Богоподобным, Отражением Бога и даже Богом, а Сатана противником Его, Тенью Его. Отсюда и изображение Михаила Архистратига, поражающего Дракона. Почему же мы, принявшие свою религию от евреев, принявшие Библию, Пророков и Заповеди Моисея, забыли о многих замечательных местах и подробностях в древнейших Писаниях? Сам Христос говорил: «Не думайте, что Я пришёл нарушить закон или пророков, не нарушить пришёл Я, но исполнить. Ибо, истинно, говорю Вам, пока не прейдёт небо и земля, ни одна йота или черта не прейдёт из закона, пока не исполнится всё». Христос говорил как истинно Посвящённый, знающий об едином законе, данном на Заре нашего земного физического человечества величайшими Духами, пришедшими из других Высших Миров. Итак, изберите себе Светлого Иерарха, который ближе всего Вам по духу, и отдайте себя Его Водительству, ибо, истинно, каждый Великий Иерарх Света есть Отображение Бога на Земле. В радости служения великому благу и эволюции человечества отдадим все наши помыслы и устремления сердца избранному нами Иерарху.</w:t>
      </w:r>
    </w:p>
    <w:p w14:paraId="7C35D7F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утешение скажу, что тот же Восток утверждает – что «не поклоняются Богу как человеку два рода людей: человек-зверь, не имеющий никакой религии, и освобождённая душа, поднявшаяся выше человеческих слабостей и перешедшая за тесные пределы своей природы. Только она может поклоняться Богу, как Он есть». Как всегда, крайности встречаются. Отсюда и то великое почитание индусами духовного Гуру. Они видят в нём проявление Высшего Начала, именно в этом венце творения, в человеке, достигшем высшего совершенства через раскрытие заложенного в нём Божественного Потенциала Познания. Уподобимся же им в этом благородном качестве почитания и преданности и, найдя своего Гуру, принесём Ему своё пылающее благоговение и преданность сердца.</w:t>
      </w:r>
    </w:p>
    <w:p w14:paraId="7C35D7F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Закончу словами Учения: «Величие Космоса так мало осознано! В лучшем случае люди говорят о теплоте Солнца, но ведь солнечная система в Космосе, как атом в Солнце!»</w:t>
      </w:r>
    </w:p>
    <w:p w14:paraId="7C35D7FA" w14:textId="77777777" w:rsidR="00E67FCB" w:rsidRDefault="001C307C">
      <w:pPr>
        <w:widowControl w:val="0"/>
        <w:autoSpaceDE w:val="0"/>
        <w:spacing w:after="0" w:line="240" w:lineRule="auto"/>
        <w:ind w:left="108" w:right="132" w:firstLine="396"/>
        <w:jc w:val="both"/>
        <w:rPr>
          <w:rFonts w:ascii="Times New Roman CYR" w:hAnsi="Times New Roman CYR" w:cs="Times New Roman CYR"/>
          <w:sz w:val="24"/>
          <w:szCs w:val="20"/>
        </w:rPr>
      </w:pPr>
      <w:r>
        <w:rPr>
          <w:rFonts w:ascii="Times New Roman CYR" w:hAnsi="Times New Roman CYR" w:cs="Times New Roman CYR"/>
          <w:sz w:val="24"/>
          <w:szCs w:val="20"/>
        </w:rPr>
        <w:t>Когда наука с каждым днём открывает биллионы миров и целых систем, превосходящих размерами нашу Солнечную систему и уже за пределами Млечного Пути, то можно ли вместить это Необъятное Величие в какие-либо пределы? Задумайтесь над принципом Беспредельности и Необъятности...</w:t>
      </w:r>
    </w:p>
    <w:p w14:paraId="7C35D7FB" w14:textId="77777777" w:rsidR="00E67FCB" w:rsidRDefault="001C307C">
      <w:pPr>
        <w:widowControl w:val="0"/>
        <w:autoSpaceDE w:val="0"/>
        <w:spacing w:after="0" w:line="240" w:lineRule="auto"/>
        <w:ind w:left="108" w:right="132" w:firstLine="396"/>
        <w:jc w:val="both"/>
        <w:rPr>
          <w:rFonts w:ascii="Times New Roman CYR" w:hAnsi="Times New Roman CYR" w:cs="Times New Roman CYR"/>
          <w:sz w:val="24"/>
          <w:szCs w:val="20"/>
        </w:rPr>
      </w:pPr>
      <w:r>
        <w:rPr>
          <w:rFonts w:ascii="Times New Roman CYR" w:hAnsi="Times New Roman CYR" w:cs="Times New Roman CYR"/>
          <w:sz w:val="24"/>
          <w:szCs w:val="20"/>
        </w:rPr>
        <w:t>Вы правы, что тонкость восточного метафизического представления трудно усваивается западными умами.</w:t>
      </w:r>
    </w:p>
    <w:p w14:paraId="7C35D7FC" w14:textId="77777777" w:rsidR="00E67FCB" w:rsidRDefault="001C307C">
      <w:pPr>
        <w:widowControl w:val="0"/>
        <w:autoSpaceDE w:val="0"/>
        <w:spacing w:after="0" w:line="240" w:lineRule="auto"/>
        <w:ind w:left="108" w:right="120" w:firstLine="396"/>
        <w:jc w:val="both"/>
        <w:rPr>
          <w:rFonts w:ascii="Times New Roman CYR" w:hAnsi="Times New Roman CYR" w:cs="Times New Roman CYR"/>
          <w:sz w:val="24"/>
          <w:szCs w:val="20"/>
        </w:rPr>
      </w:pPr>
      <w:r>
        <w:rPr>
          <w:rFonts w:ascii="Times New Roman CYR" w:hAnsi="Times New Roman CYR" w:cs="Times New Roman CYR"/>
          <w:sz w:val="24"/>
          <w:szCs w:val="20"/>
        </w:rPr>
        <w:t>Итак, Восток знает или верит в Божественный Принцип, Неизречённый и Вечнопостигаемый (что равносильно Непостижимому), в Единый Элемент, вечнораскрывающийся в видимую и невидимую проявленную вселенную. Элемент этот именуется также Абсолютом, как содержащий в себе ВСЁ. В проявленном виде он есть ДУХО-МАТЕРИЯ, ибо МАТЕРИЯ, в действительности, есть лишь его дифференциация или КАЧЕСТВО. Чистый Дух может проявиться или постигаться лишь через покров Материи, потому и говорится, что вне МАТЕРИИ чистый Дух – НИЧТО.</w:t>
      </w:r>
    </w:p>
    <w:p w14:paraId="7C35D7FD" w14:textId="77777777" w:rsidR="00E67FCB" w:rsidRDefault="001C307C">
      <w:pPr>
        <w:widowControl w:val="0"/>
        <w:autoSpaceDE w:val="0"/>
        <w:spacing w:after="0" w:line="240" w:lineRule="auto"/>
        <w:ind w:left="108" w:right="132" w:firstLine="396"/>
        <w:jc w:val="both"/>
        <w:rPr>
          <w:rFonts w:ascii="Times New Roman CYR" w:hAnsi="Times New Roman CYR" w:cs="Times New Roman CYR"/>
          <w:sz w:val="24"/>
          <w:szCs w:val="20"/>
        </w:rPr>
      </w:pPr>
      <w:r>
        <w:rPr>
          <w:rFonts w:ascii="Times New Roman CYR" w:hAnsi="Times New Roman CYR" w:cs="Times New Roman CYR"/>
          <w:sz w:val="24"/>
          <w:szCs w:val="20"/>
        </w:rPr>
        <w:lastRenderedPageBreak/>
        <w:t>Тайна дифференциации и слияния воедино есть величайшая МИСТЕРИЯ и КРАСОТА БЫТИЯ.</w:t>
      </w:r>
    </w:p>
    <w:p w14:paraId="7C35D7FE"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7FF" w14:textId="77777777" w:rsidR="00E67FCB" w:rsidRDefault="001C307C">
      <w:pPr>
        <w:widowControl w:val="0"/>
        <w:autoSpaceDE w:val="0"/>
        <w:spacing w:after="0" w:line="240" w:lineRule="auto"/>
        <w:ind w:left="504"/>
        <w:rPr>
          <w:rFonts w:ascii="Times New Roman CYR" w:hAnsi="Times New Roman CYR" w:cs="Times New Roman CYR"/>
          <w:i/>
          <w:iCs/>
          <w:sz w:val="24"/>
          <w:szCs w:val="20"/>
        </w:rPr>
      </w:pPr>
      <w:r>
        <w:rPr>
          <w:rFonts w:ascii="Times New Roman CYR" w:hAnsi="Times New Roman CYR" w:cs="Times New Roman CYR"/>
          <w:i/>
          <w:iCs/>
          <w:sz w:val="24"/>
          <w:szCs w:val="20"/>
        </w:rPr>
        <w:t>Письмо Е.И.Рерих от 31.08.36</w:t>
      </w:r>
    </w:p>
    <w:p w14:paraId="7C35D800" w14:textId="77777777" w:rsidR="00E67FCB" w:rsidRDefault="001C307C">
      <w:pPr>
        <w:widowControl w:val="0"/>
        <w:autoSpaceDE w:val="0"/>
        <w:spacing w:before="12" w:after="0" w:line="240" w:lineRule="auto"/>
        <w:ind w:left="828"/>
        <w:rPr>
          <w:rFonts w:ascii="Times New Roman CYR" w:hAnsi="Times New Roman CYR" w:cs="Times New Roman CYR"/>
          <w:sz w:val="24"/>
          <w:szCs w:val="20"/>
        </w:rPr>
      </w:pPr>
      <w:r>
        <w:rPr>
          <w:rFonts w:ascii="Times New Roman CYR" w:hAnsi="Times New Roman CYR" w:cs="Times New Roman CYR"/>
          <w:sz w:val="24"/>
          <w:szCs w:val="20"/>
        </w:rPr>
        <w:t>&lt;...&gt;</w:t>
      </w:r>
    </w:p>
    <w:p w14:paraId="7C35D801" w14:textId="77777777" w:rsidR="00E67FCB" w:rsidRDefault="001C307C">
      <w:pPr>
        <w:widowControl w:val="0"/>
        <w:autoSpaceDE w:val="0"/>
        <w:spacing w:before="12" w:after="0" w:line="240" w:lineRule="auto"/>
        <w:ind w:left="108" w:right="132" w:firstLine="396"/>
        <w:jc w:val="both"/>
        <w:rPr>
          <w:rFonts w:ascii="Times New Roman CYR" w:hAnsi="Times New Roman CYR" w:cs="Times New Roman CYR"/>
          <w:sz w:val="24"/>
          <w:szCs w:val="20"/>
        </w:rPr>
      </w:pPr>
      <w:r>
        <w:rPr>
          <w:rFonts w:ascii="Times New Roman CYR" w:hAnsi="Times New Roman CYR" w:cs="Times New Roman CYR"/>
          <w:sz w:val="24"/>
          <w:szCs w:val="20"/>
        </w:rPr>
        <w:t>Читая «Письма Махатм», нужно иметь в виду, что объяснения в них давались лицам с определённым образом мышления и с этим приходилось считаться, чтобы быть ими понятыми. Также следует тщательно сопоставлять ответы с вопросами. Но Вы правильно задаёте вопрос, как понять слова – «или быть уничтоженным как индивидуальность». Конечно, высшая индивидуальность не может быть уничтожена при законченной земной эволюции. Ведь такая индивидуальность должна была ассимилировать вечную жизненную мощь седьмого принципа и слить 4-й, 5-й и 7-й принципы в шестом. Между прочим, на примере Люцифера достаточно показано, что индивидуальность не уничтожается. В приводимых Вами строках из «Писем Махатм» подчёркнуто то вечное и неуклонное движение вперёд, которое заставляет всё живущее следовать этому же основному импульсу, и потому каждая остановка неминуемо отбрасывает назад. Так, если даже очень эволюционировавший человек остановится в своём продвижении и вовремя не спохватится, он может в своём нисходящем беге дойти до такого низкого состояния, что все высшие центры его замолкнут; его высшая индивидуальность утратит связь с необходимыми для её питания проводниками и теми элементами, которые входят в вихрь её аурического окружения, и, наконец, отделится от своих низших принципов. Низшие принципы такого бездушного существа, лишённые скрепляющей их мощи, разлагаются и вступают в переработку, как космический отброс. Сама же отделившаяся высшая индивидуальность после долгих циклов времени, может быть, на другой планете, получит новую возможность для воплощения, но она должна будет построить свои проводники или оболочки для воплощения, начиная с самых низших царств природы, пока, наконец, не будет построена человеческая форма, в которой она сможет снова проявиться.</w:t>
      </w:r>
    </w:p>
    <w:p w14:paraId="7C35D80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Не забудем также, что в первые дни Теософского Учения приходилось вырабатывать определительные для понятий совершенно новых западному уму, отсюда и некоторые неясности. Так, в ту эпоху не делалось различия между личностью, обнимающей одно земное воплощение, и индивидуальностью, вечным свидетелем и собирателем достижений множества таких воплощений. В сознании подавляющего большинства личность и индивидуальность и до сих пор являются одним понятием. Высшая Индивидуальность не может быть уничтожена, но отдельные проявления её в виде личностей – могут. Так, при завершении одной Манвантары, при просмотре книги жизней каждой индивидуальности, в некоторых таких книгах не будет доставать страниц (земных воплощений), страниц, в которых индивидуальность не могла через свою личность собрать жатву высших энергий, питающих её.</w:t>
      </w:r>
    </w:p>
    <w:p w14:paraId="7C35D80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Теперь в том же письме в параграфе 7 в ответе, где говорится, что при земной жизни вся индивидуальность сосредоточена в трёх средних принципах (3-й, 4-й и 5-й), обратите внимание на последующие строки: «Г-н Хьюм отлично определил различие между личностью и индивидуальностью. Первая (личность или 3-й, 4-й и 5-й принципы) – едва переживает, последняя (индивидуальность, воплощающееся Ego), чтобы успешно пробежать... скажем проще, в дальнейшем восхождении... должна ассимилировать... седьмой принцип и затем слить три принципа 4-й, 5-й и 7-й в одном шестом...» Так, если бессмертие или, точнее говоря, непрерывающееся сознание на всех планах бытия достигается </w:t>
      </w:r>
      <w:r>
        <w:rPr>
          <w:rFonts w:ascii="Times New Roman CYR" w:hAnsi="Times New Roman CYR" w:cs="Times New Roman CYR"/>
          <w:sz w:val="24"/>
          <w:szCs w:val="20"/>
        </w:rPr>
        <w:lastRenderedPageBreak/>
        <w:t xml:space="preserve">длительным процессом напитывания своего зерна духа </w:t>
      </w:r>
      <w:r>
        <w:rPr>
          <w:rStyle w:val="a8"/>
          <w:rFonts w:ascii="Times New Roman CYR" w:hAnsi="Times New Roman CYR"/>
          <w:color w:val="FF0000"/>
          <w:sz w:val="24"/>
          <w:szCs w:val="20"/>
        </w:rPr>
        <w:footnoteReference w:id="50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высшими энергиями, то становится понятным, что если питание этого зерна прекратится, то и нить сознания будет прервана, и можно будет говорить об уничтожении личности и относительном уничтожении индивидуальности. Кроме того, не забудем, что в людском понимании при каждом превращении кажется, что нечто уничтожается.</w:t>
      </w:r>
    </w:p>
    <w:p w14:paraId="7C35D804"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Седьмой и шестой принцип без пятого не имеют сознания на плане проявленного Космоса. Но мы знаем, что в Космосе всё стремится к сознательной жизни, потому мысль (Манас), одухотворённая всеначальной энергией, даёт Венец Космоса, который с завершением каждого нового цикла, или круга, или Манвантары, становится всё прекраснее и прекраснее, и так в Беспредельность.</w:t>
      </w:r>
    </w:p>
    <w:p w14:paraId="7C35D805"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Всеначальная энергия или энергия психическая даёт бессмертие.</w:t>
      </w:r>
    </w:p>
    <w:p w14:paraId="7C35D806"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807"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808" w14:textId="77777777" w:rsidR="00E67FCB" w:rsidRDefault="00E67FCB">
      <w:pPr>
        <w:pageBreakBefore/>
        <w:widowControl w:val="0"/>
        <w:autoSpaceDE w:val="0"/>
        <w:spacing w:after="0" w:line="240" w:lineRule="auto"/>
        <w:rPr>
          <w:rFonts w:ascii="Times New Roman CYR" w:hAnsi="Times New Roman CYR" w:cs="Times New Roman CYR"/>
          <w:sz w:val="24"/>
          <w:szCs w:val="20"/>
        </w:rPr>
      </w:pPr>
    </w:p>
    <w:p w14:paraId="7C35D809" w14:textId="77777777" w:rsidR="00E67FCB" w:rsidRDefault="001C307C">
      <w:pPr>
        <w:widowControl w:val="0"/>
        <w:autoSpaceDE w:val="0"/>
        <w:spacing w:after="0" w:line="240" w:lineRule="auto"/>
        <w:ind w:left="1094" w:right="1077"/>
        <w:jc w:val="center"/>
        <w:outlineLvl w:val="0"/>
        <w:rPr>
          <w:rFonts w:ascii="Times New Roman CYR" w:hAnsi="Times New Roman CYR" w:cs="Times New Roman CYR"/>
          <w:b/>
          <w:bCs/>
          <w:sz w:val="26"/>
        </w:rPr>
      </w:pPr>
      <w:bookmarkStart w:id="78" w:name="_Toc171873025"/>
      <w:r>
        <w:rPr>
          <w:rFonts w:ascii="Times New Roman CYR" w:hAnsi="Times New Roman CYR" w:cs="Times New Roman CYR"/>
          <w:b/>
          <w:bCs/>
          <w:sz w:val="26"/>
        </w:rPr>
        <w:t>ПРИЛОЖЕНИЯ К КНИГЕ II</w:t>
      </w:r>
      <w:bookmarkEnd w:id="78"/>
    </w:p>
    <w:p w14:paraId="7C35D80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0B" w14:textId="77777777" w:rsidR="00E67FCB" w:rsidRDefault="00E67FCB">
      <w:pPr>
        <w:widowControl w:val="0"/>
        <w:autoSpaceDE w:val="0"/>
        <w:spacing w:after="0" w:line="240" w:lineRule="auto"/>
        <w:rPr>
          <w:rFonts w:ascii="Times New Roman CYR" w:hAnsi="Times New Roman CYR" w:cs="Times New Roman CYR"/>
          <w:sz w:val="26"/>
        </w:rPr>
      </w:pPr>
    </w:p>
    <w:p w14:paraId="7C35D80C" w14:textId="77777777" w:rsidR="00E67FCB" w:rsidRDefault="001C307C">
      <w:pPr>
        <w:widowControl w:val="0"/>
        <w:tabs>
          <w:tab w:val="left" w:pos="1968"/>
        </w:tabs>
        <w:autoSpaceDE w:val="0"/>
        <w:spacing w:after="0" w:line="240" w:lineRule="auto"/>
        <w:ind w:left="1973" w:hanging="266"/>
        <w:jc w:val="center"/>
        <w:outlineLvl w:val="1"/>
      </w:pPr>
      <w:bookmarkStart w:id="79" w:name="_Toc171873026"/>
      <w:r>
        <w:rPr>
          <w:rFonts w:ascii="Times New Roman CYR" w:hAnsi="Times New Roman CYR" w:cs="Times New Roman CYR"/>
          <w:b/>
          <w:bCs/>
          <w:sz w:val="26"/>
        </w:rPr>
        <w:t>1.</w:t>
      </w:r>
      <w:r>
        <w:rPr>
          <w:rFonts w:ascii="Times New Roman CYR" w:hAnsi="Times New Roman CYR" w:cs="Times New Roman CYR"/>
          <w:b/>
          <w:bCs/>
          <w:sz w:val="26"/>
        </w:rPr>
        <w:tab/>
        <w:t>Т</w:t>
      </w:r>
      <w:r>
        <w:rPr>
          <w:rFonts w:ascii="Times New Roman CYR" w:hAnsi="Times New Roman CYR" w:cs="Times New Roman CYR"/>
          <w:b/>
          <w:bCs/>
          <w:sz w:val="20"/>
          <w:szCs w:val="16"/>
        </w:rPr>
        <w:t>ЕЛА</w:t>
      </w:r>
      <w:r>
        <w:rPr>
          <w:rFonts w:ascii="Times New Roman CYR" w:hAnsi="Times New Roman CYR" w:cs="Times New Roman CYR"/>
          <w:b/>
          <w:bCs/>
          <w:sz w:val="26"/>
        </w:rPr>
        <w:t xml:space="preserve">, </w:t>
      </w:r>
      <w:r>
        <w:rPr>
          <w:rFonts w:ascii="Times New Roman CYR" w:hAnsi="Times New Roman CYR" w:cs="Times New Roman CYR"/>
          <w:b/>
          <w:bCs/>
          <w:sz w:val="20"/>
          <w:szCs w:val="16"/>
        </w:rPr>
        <w:t>ПРИНЦИПЫ</w:t>
      </w:r>
      <w:r>
        <w:rPr>
          <w:rFonts w:ascii="Times New Roman CYR" w:hAnsi="Times New Roman CYR" w:cs="Times New Roman CYR"/>
          <w:b/>
          <w:bCs/>
          <w:sz w:val="26"/>
        </w:rPr>
        <w:t xml:space="preserve">, </w:t>
      </w:r>
      <w:r>
        <w:rPr>
          <w:rFonts w:ascii="Times New Roman CYR" w:hAnsi="Times New Roman CYR" w:cs="Times New Roman CYR"/>
          <w:b/>
          <w:bCs/>
          <w:sz w:val="20"/>
          <w:szCs w:val="16"/>
        </w:rPr>
        <w:t xml:space="preserve">ОБОЛОЧКИ </w:t>
      </w:r>
      <w:r>
        <w:rPr>
          <w:rStyle w:val="a8"/>
          <w:rFonts w:ascii="Times New Roman CYR" w:hAnsi="Times New Roman CYR"/>
          <w:bCs/>
          <w:color w:val="FF0000"/>
          <w:sz w:val="20"/>
          <w:szCs w:val="16"/>
        </w:rPr>
        <w:footnoteReference w:id="509"/>
      </w:r>
      <w:bookmarkEnd w:id="79"/>
    </w:p>
    <w:p w14:paraId="7C35D80D"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0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При описании природы человека широко используются термины «принципы», «тело», «оболочки». Кроме того, говорится о «планах», «подпланах», «мирах».</w:t>
      </w:r>
    </w:p>
    <w:p w14:paraId="7C35D80F"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1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Тело </w:t>
      </w:r>
      <w:r>
        <w:rPr>
          <w:rFonts w:ascii="Times New Roman CYR" w:hAnsi="Times New Roman CYR" w:cs="Times New Roman CYR"/>
          <w:sz w:val="24"/>
          <w:szCs w:val="20"/>
        </w:rPr>
        <w:t xml:space="preserve">– это отдельный объект реальности. На тело можно показать рукой. Если говорится, что у человека есть астральное тело, то речь идёт о неком субстрате в человеке, подобном </w:t>
      </w:r>
      <w:r>
        <w:rPr>
          <w:rFonts w:ascii="Times New Roman CYR" w:hAnsi="Times New Roman CYR" w:cs="Times New Roman CYR"/>
          <w:i/>
          <w:iCs/>
          <w:sz w:val="24"/>
          <w:szCs w:val="20"/>
        </w:rPr>
        <w:t xml:space="preserve">соли </w:t>
      </w:r>
      <w:r>
        <w:rPr>
          <w:rFonts w:ascii="Times New Roman CYR" w:hAnsi="Times New Roman CYR" w:cs="Times New Roman CYR"/>
          <w:sz w:val="24"/>
          <w:szCs w:val="20"/>
        </w:rPr>
        <w:t>в воде, которая может выделиться. Астральный субстрат может выделиться и стать самостоятельным отдельным телом. Тонкие тела – астральное и прочие, в отличие от физического тела, характеризуются не столько пространственной геометрией (например, у стихиалий формы нет), а функциональной устойчивостью их состава, непоглощаемостью окружающей средой. Это как если бы молоко нырнуло в чашу с водой, на время смешалось, а затем вынырнуло и направилось дальше.</w:t>
      </w:r>
    </w:p>
    <w:p w14:paraId="7C35D811"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1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Принципом </w:t>
      </w:r>
      <w:r>
        <w:rPr>
          <w:rFonts w:ascii="Times New Roman CYR" w:hAnsi="Times New Roman CYR" w:cs="Times New Roman CYR"/>
          <w:sz w:val="24"/>
          <w:szCs w:val="20"/>
        </w:rPr>
        <w:t xml:space="preserve">называется характерное свойство, закономерность, суть того или иного тела. Так есть соль, а есть </w:t>
      </w:r>
      <w:r>
        <w:rPr>
          <w:rFonts w:ascii="Times New Roman CYR" w:hAnsi="Times New Roman CYR" w:cs="Times New Roman CYR"/>
          <w:i/>
          <w:iCs/>
          <w:sz w:val="24"/>
          <w:szCs w:val="20"/>
        </w:rPr>
        <w:t>солёность</w:t>
      </w:r>
      <w:r>
        <w:rPr>
          <w:rFonts w:ascii="Times New Roman CYR" w:hAnsi="Times New Roman CYR" w:cs="Times New Roman CYR"/>
          <w:sz w:val="24"/>
          <w:szCs w:val="20"/>
        </w:rPr>
        <w:t xml:space="preserve">. Соль как объект, как тело, кроме доминирующего качества солёности, характеризуется ещё массой прочих признаков, например горькостью, жгучестью, твёрдостью. Солёность же как принцип вкуса – ничего более не обозначает. Аналогичным образом принцип </w:t>
      </w:r>
      <w:r>
        <w:rPr>
          <w:rFonts w:ascii="Times New Roman CYR" w:hAnsi="Times New Roman CYR" w:cs="Times New Roman CYR"/>
          <w:i/>
          <w:iCs/>
          <w:sz w:val="24"/>
          <w:szCs w:val="20"/>
        </w:rPr>
        <w:t xml:space="preserve">ума </w:t>
      </w:r>
      <w:r>
        <w:rPr>
          <w:rFonts w:ascii="Times New Roman CYR" w:hAnsi="Times New Roman CYR" w:cs="Times New Roman CYR"/>
          <w:sz w:val="24"/>
          <w:szCs w:val="20"/>
        </w:rPr>
        <w:t xml:space="preserve">есть мыслительный принцип, отличный от мозга. Правда, из-за недостаточности терминов </w:t>
      </w:r>
      <w:r>
        <w:rPr>
          <w:rFonts w:ascii="Times New Roman CYR" w:hAnsi="Times New Roman CYR" w:cs="Times New Roman CYR"/>
          <w:i/>
          <w:iCs/>
          <w:sz w:val="24"/>
          <w:szCs w:val="20"/>
        </w:rPr>
        <w:t xml:space="preserve">умом </w:t>
      </w:r>
      <w:r>
        <w:rPr>
          <w:rFonts w:ascii="Times New Roman CYR" w:hAnsi="Times New Roman CYR" w:cs="Times New Roman CYR"/>
          <w:sz w:val="24"/>
          <w:szCs w:val="20"/>
        </w:rPr>
        <w:t>одновременно называют и ментальное тело, и мыслительный механизм. В любом случае ум – это не мозг, как солёность – не соль. Если человек, будучи в земном теле или будучи в астральном теле, или в иных телах, – способен мыслить, значит, этим телам кроме других принципов присущ и ментальный принцип, ум.</w:t>
      </w:r>
    </w:p>
    <w:p w14:paraId="7C35D81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любом существе есть весь набор коренных принципов данного плана, но претворены они могут быть по-разному, в разных сочетаниях и степени. Так, множество воспринимаемых на физическом плане цветов базируются всего на трёх зрительных цветах. Чем выше план, тем число принципов становится меньше, как бы поглощаясь коренными принципами. Если три базовых цвета расположить вверху иерархии, то получающиеся от их сочетания сначала семь, а затем от дальнейших сочетаний – сорок девять цветов и так далее расположатся на нижних ступенях. При поднятии по ступеням вверх нижние цвета будут поглощаться родительскими верхними цветами.</w:t>
      </w:r>
    </w:p>
    <w:p w14:paraId="7C35D81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Наибольшая дифференциация принципов реализована на физическом плане. Принцип – не феномен и не часть реальности. Принципы как фотография. Человека фотографируют, поочерёдно отображая вид спереди, в профиль и так далее. Принцип выступает срезом действительности, отображаемым на плоскости сознания, и зависит от типа «фотоаппарата». Человек не может сразу вместить всю окружающую реальность, поэтому воспринимает её по частям, в тех смысловых опорных единицах, которыми руководствуется окружающий социум. Это и есть – принципы. Когда принципы выражают не просто удобное представление человека, подобное «звёзды прибиты к небу», а приближаются к реальному положению вещей, тогда они начинают отображать </w:t>
      </w:r>
      <w:r>
        <w:rPr>
          <w:rFonts w:ascii="Times New Roman CYR" w:hAnsi="Times New Roman CYR" w:cs="Times New Roman CYR"/>
          <w:i/>
          <w:iCs/>
          <w:sz w:val="24"/>
          <w:szCs w:val="20"/>
        </w:rPr>
        <w:t>законы</w:t>
      </w:r>
      <w:r>
        <w:rPr>
          <w:rFonts w:ascii="Times New Roman CYR" w:hAnsi="Times New Roman CYR" w:cs="Times New Roman CYR"/>
          <w:sz w:val="24"/>
          <w:szCs w:val="20"/>
        </w:rPr>
        <w:t>.</w:t>
      </w:r>
    </w:p>
    <w:p w14:paraId="7C35D81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Оперирование законами-принципами соответствует мышлению пятого уровня, мышлению в пятимерном пространстве – плане Акаши. К такому мышлению тяготеет, </w:t>
      </w:r>
      <w:r>
        <w:rPr>
          <w:rFonts w:ascii="Times New Roman CYR" w:hAnsi="Times New Roman CYR" w:cs="Times New Roman CYR"/>
          <w:sz w:val="24"/>
          <w:szCs w:val="20"/>
        </w:rPr>
        <w:lastRenderedPageBreak/>
        <w:t xml:space="preserve">например, буддизм. Образец такого мышления продемонстрировал Платон, введя понятия </w:t>
      </w:r>
      <w:r>
        <w:rPr>
          <w:rFonts w:ascii="Times New Roman CYR" w:hAnsi="Times New Roman CYR" w:cs="Times New Roman CYR"/>
          <w:i/>
          <w:iCs/>
          <w:sz w:val="24"/>
          <w:szCs w:val="20"/>
        </w:rPr>
        <w:t>ноумен</w:t>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 xml:space="preserve">треугольники </w:t>
      </w:r>
      <w:r>
        <w:rPr>
          <w:rFonts w:ascii="Times New Roman CYR" w:hAnsi="Times New Roman CYR" w:cs="Times New Roman CYR"/>
          <w:sz w:val="24"/>
          <w:szCs w:val="20"/>
        </w:rPr>
        <w:t>и иные смысловые «фигуры», из которых впоследствии строится Космос. Геометрические фигуры, Платоновы тела и прочее, выражают целокупные закономерности, генеральные принципы, составленные из меньших. Рёбра многогранников означают соответствующие принципы, законы. Углы между рёбрами, между плоскостями несут своё смысловое значение. Так, «ненависть» и «любовь», изображённые в составе многогранника как силовые линии, имели бы по отношению к центру смысловой угол в 180 градусов.</w:t>
      </w:r>
    </w:p>
    <w:p w14:paraId="7C35D81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Бога, или Абсолют, называют </w:t>
      </w:r>
      <w:r>
        <w:rPr>
          <w:rFonts w:ascii="Times New Roman CYR" w:hAnsi="Times New Roman CYR" w:cs="Times New Roman CYR"/>
          <w:i/>
          <w:iCs/>
          <w:sz w:val="24"/>
          <w:szCs w:val="20"/>
        </w:rPr>
        <w:t>Законом</w:t>
      </w:r>
      <w:r>
        <w:rPr>
          <w:rFonts w:ascii="Times New Roman CYR" w:hAnsi="Times New Roman CYR" w:cs="Times New Roman CYR"/>
          <w:sz w:val="24"/>
          <w:szCs w:val="20"/>
        </w:rPr>
        <w:t>, подразумевая, что ни одного закона, ни одного принципа не может существовать вне Абсолюта и что ничего в мире не может произойти просто так, вне какой-либо закономерности. С другой стороны, говорится, что Всеобщий Закон – прост. Это – неизбежное противоречие человеческого ума, различие между множественностью и единством. Если колесо очень быстро раскрутить, то оно будет казаться неподвижным. Другими словами, принцип – прост только для воспринимающего сознания. Из принципа, как из древа, произрастает громадное число следствий, то есть коренной принцип как причина потенциально содержит в себе все вырастающие следствия. При изменении сознания будут изменяться и принципы, являющиеся опорой сознания. Принципы: атма, буддхи, манас, кама, эфирный, пранический и физический, в конкретном их приложении, – подвижны, подлежат утончению или огрублению, имеют разную насыщенность претворения в разных мирах.</w:t>
      </w:r>
    </w:p>
    <w:p w14:paraId="7C35D81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Тело земного человека, которое можно назвать </w:t>
      </w:r>
      <w:r>
        <w:rPr>
          <w:rFonts w:ascii="Times New Roman CYR" w:hAnsi="Times New Roman CYR" w:cs="Times New Roman CYR"/>
          <w:i/>
          <w:iCs/>
          <w:sz w:val="24"/>
          <w:szCs w:val="20"/>
        </w:rPr>
        <w:t>физическим телом</w:t>
      </w:r>
      <w:r>
        <w:rPr>
          <w:rFonts w:ascii="Times New Roman CYR" w:hAnsi="Times New Roman CYR" w:cs="Times New Roman CYR"/>
          <w:sz w:val="24"/>
          <w:szCs w:val="20"/>
        </w:rPr>
        <w:t xml:space="preserve">, выступает ваханой (ездовым животным) по отношению к воплощающемуся в это тело человеку. Нечто подобное говорится и о принципах: принцип манаса является </w:t>
      </w:r>
      <w:r>
        <w:rPr>
          <w:rFonts w:ascii="Times New Roman CYR" w:hAnsi="Times New Roman CYR" w:cs="Times New Roman CYR"/>
          <w:i/>
          <w:iCs/>
          <w:sz w:val="24"/>
          <w:szCs w:val="20"/>
        </w:rPr>
        <w:t>упадхи</w:t>
      </w:r>
      <w:r>
        <w:rPr>
          <w:rFonts w:ascii="Times New Roman CYR" w:hAnsi="Times New Roman CYR" w:cs="Times New Roman CYR"/>
          <w:sz w:val="24"/>
          <w:szCs w:val="20"/>
        </w:rPr>
        <w:t xml:space="preserve">, то есть носителем, или претворителем на ментальном плане принципа атма-буддхи. В свою очередь, буддхи является упадхи для атма. Слово </w:t>
      </w:r>
      <w:r>
        <w:rPr>
          <w:rFonts w:ascii="Times New Roman CYR" w:hAnsi="Times New Roman CYR" w:cs="Times New Roman CYR"/>
          <w:i/>
          <w:iCs/>
          <w:sz w:val="24"/>
          <w:szCs w:val="20"/>
        </w:rPr>
        <w:t xml:space="preserve">upadhi </w:t>
      </w:r>
      <w:r>
        <w:rPr>
          <w:rFonts w:ascii="Times New Roman CYR" w:hAnsi="Times New Roman CYR" w:cs="Times New Roman CYR"/>
          <w:sz w:val="24"/>
          <w:szCs w:val="20"/>
        </w:rPr>
        <w:t xml:space="preserve">образовано от </w:t>
      </w:r>
      <w:r>
        <w:rPr>
          <w:rFonts w:ascii="Times New Roman CYR" w:hAnsi="Times New Roman CYR" w:cs="Times New Roman CYR"/>
          <w:i/>
          <w:iCs/>
          <w:sz w:val="24"/>
          <w:szCs w:val="20"/>
        </w:rPr>
        <w:t xml:space="preserve">upa </w:t>
      </w:r>
      <w:r>
        <w:rPr>
          <w:rFonts w:ascii="Times New Roman CYR" w:hAnsi="Times New Roman CYR" w:cs="Times New Roman CYR"/>
          <w:sz w:val="24"/>
          <w:szCs w:val="20"/>
        </w:rPr>
        <w:t xml:space="preserve">– префикс со значением «близость», «примыкание» – и </w:t>
      </w:r>
      <w:r>
        <w:rPr>
          <w:rFonts w:ascii="Times New Roman CYR" w:hAnsi="Times New Roman CYR" w:cs="Times New Roman CYR"/>
          <w:i/>
          <w:iCs/>
          <w:sz w:val="24"/>
          <w:szCs w:val="20"/>
        </w:rPr>
        <w:t xml:space="preserve">dhi </w:t>
      </w:r>
      <w:r>
        <w:rPr>
          <w:rFonts w:ascii="Times New Roman CYR" w:hAnsi="Times New Roman CYR" w:cs="Times New Roman CYR"/>
          <w:sz w:val="24"/>
          <w:szCs w:val="20"/>
        </w:rPr>
        <w:t xml:space="preserve">– «иметь», «владеть». Иными словами, </w:t>
      </w:r>
      <w:r>
        <w:rPr>
          <w:rFonts w:ascii="Times New Roman CYR" w:hAnsi="Times New Roman CYR" w:cs="Times New Roman CYR"/>
          <w:i/>
          <w:iCs/>
          <w:sz w:val="24"/>
          <w:szCs w:val="20"/>
        </w:rPr>
        <w:t xml:space="preserve">упадхи </w:t>
      </w:r>
      <w:r>
        <w:rPr>
          <w:rFonts w:ascii="Times New Roman CYR" w:hAnsi="Times New Roman CYR" w:cs="Times New Roman CYR"/>
          <w:sz w:val="24"/>
          <w:szCs w:val="20"/>
        </w:rPr>
        <w:t xml:space="preserve">– это основа, примыкающая к тому, что на неё опирается. Так, математическая или иная смысловая модель опирается на какие-то аксиомы, на базовые положения. В Тарака Раджа-йоге термин </w:t>
      </w:r>
      <w:r>
        <w:rPr>
          <w:rFonts w:ascii="Times New Roman CYR" w:hAnsi="Times New Roman CYR" w:cs="Times New Roman CYR"/>
          <w:i/>
          <w:iCs/>
          <w:sz w:val="24"/>
          <w:szCs w:val="20"/>
        </w:rPr>
        <w:t xml:space="preserve">упадхи </w:t>
      </w:r>
      <w:r>
        <w:rPr>
          <w:rFonts w:ascii="Times New Roman CYR" w:hAnsi="Times New Roman CYR" w:cs="Times New Roman CYR"/>
          <w:sz w:val="24"/>
          <w:szCs w:val="20"/>
        </w:rPr>
        <w:t xml:space="preserve">применяется к телам, а не к принципам, но нужно помнить, что в этой системе все тела являются феноменом сознания и дух и материя объединены единым понятием </w:t>
      </w:r>
      <w:r>
        <w:rPr>
          <w:rFonts w:ascii="Times New Roman CYR" w:hAnsi="Times New Roman CYR" w:cs="Times New Roman CYR"/>
          <w:i/>
          <w:iCs/>
          <w:sz w:val="24"/>
          <w:szCs w:val="20"/>
        </w:rPr>
        <w:t xml:space="preserve">духоматерия </w:t>
      </w:r>
      <w:r>
        <w:rPr>
          <w:rStyle w:val="a8"/>
          <w:rFonts w:ascii="Times New Roman CYR" w:hAnsi="Times New Roman CYR"/>
          <w:iCs/>
          <w:color w:val="FF0000"/>
          <w:sz w:val="24"/>
          <w:szCs w:val="20"/>
        </w:rPr>
        <w:footnoteReference w:id="510"/>
      </w:r>
      <w:r>
        <w:rPr>
          <w:rFonts w:ascii="Times New Roman CYR" w:hAnsi="Times New Roman CYR" w:cs="Times New Roman CYR"/>
          <w:sz w:val="24"/>
          <w:szCs w:val="20"/>
        </w:rPr>
        <w:t>.</w:t>
      </w:r>
    </w:p>
    <w:p w14:paraId="7C35D81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Если бы понадобилось математически отобразить связь между упадхи, между принципами, то они бы относились как производная к основанию, или интеграл к производной, как переход из одной мерности смыслового пространства к другой мерности. Понимать принципы как взаимовложенные матрёшки так же бессмысленно, как складывать скорость и ускорение или считать, что в яблоко «вложены» красный цвет, округлость и зрелость.</w:t>
      </w:r>
    </w:p>
    <w:p w14:paraId="7C35D819"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81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Из-за неразработанности терминологии часто одним словом вынуждены называть и тело, и принцип. Подобным образом «квадратом» можно назвать и геометрическую фигуру, то есть принцип, и земельный участок, то есть тело. Кроме того, знание духа отличается от вторичных знаний, отражённых рассудком, подвижностью и бесконечностью граней. Не хватит слов всё назвать. Здесь, как при перепрыгивании с льдины на льдину, – важно не заведомое знание опор – ситуация меняется, а важен сам навык уверенного движения, умение среди изменяющихся условий быстро находить опору в главном.</w:t>
      </w:r>
    </w:p>
    <w:p w14:paraId="7C35D81B"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1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lastRenderedPageBreak/>
        <w:t>Человек обладает четырьмя телами, вернее, способен выделить и пребывать в четырёх независимых друг от друга телах. В каждом из них активизировано от трёх до семи принципов. Например, принцип манаса, то есть ума, в любом теле, по сути, один и тот же, как одна и та же суть солёности у разных блюд. Однако подобно тому, как солёность блюда может быть достигнута разными способами, не только поваренной солью, так и мыслительная способность физического, астрального и ментального тела реализуется в этих разных телах разными материальными носителями.</w:t>
      </w:r>
    </w:p>
    <w:p w14:paraId="7C35D81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Встречаемое в санскритских текстах понятие </w:t>
      </w:r>
      <w:r>
        <w:rPr>
          <w:rFonts w:ascii="Times New Roman CYR" w:hAnsi="Times New Roman CYR" w:cs="Times New Roman CYR"/>
          <w:i/>
          <w:iCs/>
          <w:sz w:val="24"/>
          <w:szCs w:val="20"/>
        </w:rPr>
        <w:t xml:space="preserve">кама-рупа </w:t>
      </w:r>
      <w:r>
        <w:rPr>
          <w:rFonts w:ascii="Times New Roman CYR" w:hAnsi="Times New Roman CYR" w:cs="Times New Roman CYR"/>
          <w:sz w:val="24"/>
          <w:szCs w:val="20"/>
        </w:rPr>
        <w:t xml:space="preserve">буквально означает «форма», «тело желаний» и обозначает обычно астральное тело, которое, как и физическое тело, характеризуется не только базовым принципом (здесь – астральным), но и другими принципами. Сугубо астральный принцип называют просто </w:t>
      </w:r>
      <w:r>
        <w:rPr>
          <w:rFonts w:ascii="Times New Roman CYR" w:hAnsi="Times New Roman CYR" w:cs="Times New Roman CYR"/>
          <w:i/>
          <w:iCs/>
          <w:sz w:val="24"/>
          <w:szCs w:val="20"/>
        </w:rPr>
        <w:t xml:space="preserve">кама </w:t>
      </w:r>
      <w:r>
        <w:rPr>
          <w:rFonts w:ascii="Times New Roman CYR" w:hAnsi="Times New Roman CYR" w:cs="Times New Roman CYR"/>
          <w:sz w:val="24"/>
          <w:szCs w:val="20"/>
        </w:rPr>
        <w:t xml:space="preserve">или </w:t>
      </w:r>
      <w:r>
        <w:rPr>
          <w:rFonts w:ascii="Times New Roman CYR" w:hAnsi="Times New Roman CYR" w:cs="Times New Roman CYR"/>
          <w:i/>
          <w:iCs/>
          <w:sz w:val="24"/>
          <w:szCs w:val="20"/>
        </w:rPr>
        <w:t>кама-манас</w:t>
      </w:r>
      <w:r>
        <w:rPr>
          <w:rFonts w:ascii="Times New Roman CYR" w:hAnsi="Times New Roman CYR" w:cs="Times New Roman CYR"/>
          <w:sz w:val="24"/>
          <w:szCs w:val="20"/>
        </w:rPr>
        <w:t xml:space="preserve">. Физическое тело называется </w:t>
      </w:r>
      <w:r>
        <w:rPr>
          <w:rFonts w:ascii="Times New Roman CYR" w:hAnsi="Times New Roman CYR" w:cs="Times New Roman CYR"/>
          <w:i/>
          <w:iCs/>
          <w:sz w:val="24"/>
          <w:szCs w:val="20"/>
        </w:rPr>
        <w:t xml:space="preserve">стхула-шарира </w:t>
      </w:r>
      <w:r>
        <w:rPr>
          <w:rFonts w:ascii="Times New Roman CYR" w:hAnsi="Times New Roman CYR" w:cs="Times New Roman CYR"/>
          <w:sz w:val="24"/>
          <w:szCs w:val="20"/>
        </w:rPr>
        <w:t xml:space="preserve">от </w:t>
      </w:r>
      <w:r>
        <w:rPr>
          <w:rFonts w:ascii="Times New Roman CYR" w:hAnsi="Times New Roman CYR" w:cs="Times New Roman CYR"/>
          <w:i/>
          <w:iCs/>
          <w:sz w:val="24"/>
          <w:szCs w:val="20"/>
        </w:rPr>
        <w:t xml:space="preserve">стхула </w:t>
      </w:r>
      <w:r>
        <w:rPr>
          <w:rFonts w:ascii="Times New Roman CYR" w:hAnsi="Times New Roman CYR" w:cs="Times New Roman CYR"/>
          <w:sz w:val="24"/>
          <w:szCs w:val="20"/>
        </w:rPr>
        <w:t xml:space="preserve">– «грубый, толстый, материальный, тупой, ленивый, неуклюжий» и </w:t>
      </w:r>
      <w:r>
        <w:rPr>
          <w:rFonts w:ascii="Times New Roman CYR" w:hAnsi="Times New Roman CYR" w:cs="Times New Roman CYR"/>
          <w:i/>
          <w:iCs/>
          <w:sz w:val="24"/>
          <w:szCs w:val="20"/>
        </w:rPr>
        <w:t xml:space="preserve">шарира </w:t>
      </w:r>
      <w:r>
        <w:rPr>
          <w:rFonts w:ascii="Times New Roman CYR" w:hAnsi="Times New Roman CYR" w:cs="Times New Roman CYR"/>
          <w:sz w:val="24"/>
          <w:szCs w:val="20"/>
        </w:rPr>
        <w:t xml:space="preserve">– «тело». </w:t>
      </w:r>
      <w:r>
        <w:rPr>
          <w:rFonts w:ascii="Times New Roman CYR" w:hAnsi="Times New Roman CYR" w:cs="Times New Roman CYR"/>
          <w:i/>
          <w:iCs/>
          <w:sz w:val="24"/>
          <w:szCs w:val="20"/>
        </w:rPr>
        <w:t xml:space="preserve">Сукшма-шарира </w:t>
      </w:r>
      <w:r>
        <w:rPr>
          <w:rFonts w:ascii="Times New Roman CYR" w:hAnsi="Times New Roman CYR" w:cs="Times New Roman CYR"/>
          <w:sz w:val="24"/>
          <w:szCs w:val="20"/>
        </w:rPr>
        <w:t>означает «тонкое тело», и этим названием обозначают как астральное тело, так и ментальное.</w:t>
      </w:r>
    </w:p>
    <w:p w14:paraId="7C35D81E"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1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Оболочкой </w:t>
      </w:r>
      <w:r>
        <w:rPr>
          <w:rFonts w:ascii="Times New Roman CYR" w:hAnsi="Times New Roman CYR" w:cs="Times New Roman CYR"/>
          <w:sz w:val="24"/>
          <w:szCs w:val="20"/>
        </w:rPr>
        <w:t>называется нечто внешнее по отношению к внутренности. Например, зерно. Зерно – это тело. В нём выделяют оболочки и выделяют ядро. В нашем случае речь идёт о других оболочках, ибо каждую из них можно увидеть только в соответствующем плане, на котором не воспринимаются другие оболочки. Здесь оболочка является основанием и проводником, в свою очередь, более тонкого состава. Когда говорят о физической оболочке человека, то имеют в виду плоть, то есть всё, что изучает анатомия и физиология и что человек воспринимает, находясь на физическом плане. Кроме этого, в земном человеке одновременно присутствуют и такие вполне материальные проводники, где бушуют страсти, где парят лучшие мечты, где роятся бесчисленные мысли. Если эти проводники рассматривать условно как отдельные, то можно грубо сказать, что это – оболочки и что человек состоит из нескольких оболочек. Однако оболочки, пока они не выделились в отдельное тело, взаимопроникают друг в друга, как разные ручьи смешиваются в одном озере. Так, каждая молекула представлена рядом оболочек. В свою очередь, молекулы объединены в клетки и органы, которые, таким образом, также оказываются составлены из оболочек. В конечном итоге органы и ткани составляют тело, и это тело является совокупностью оболочек. Таким образом, фрагмент оболочки одновременно принадлежит и молекуле, и клетке, и органу, и телу в целом. В результате получается, что оболочки тела взаимопроникают друг в друга. Чтобы из такого взаимопроникновения выделилось, например, самостоятельное астральное тело, необходимо создать новое притяжение, нарушающее прежние связи и формирующее новый конгломерат.</w:t>
      </w:r>
    </w:p>
    <w:p w14:paraId="7C35D820"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Часто термин «оболочка» используется как синоним «тела».</w:t>
      </w:r>
    </w:p>
    <w:p w14:paraId="7C35D821"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Веданте оболочка называется «коша». Оболочку сравнивают с ножнами, в которых находится меч. Так, из физической оболочки можно изъять, т.е. выделить астральное тело. После смерти из астральной оболочки со временем выделяется ментальное тело (или высшее астральное тело). Наконец, в самом высшем состоянии, соответствующем высшим уровням нирваны, из ментальной оболочки выделяется огненное тело.</w:t>
      </w:r>
    </w:p>
    <w:p w14:paraId="7C35D82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отличие от оболочек, тела на санскрите называются «шарира». Каждое из тел представляет собой совокупность нескольких оболочек. Так, тело линга-шарира включает три основные коши (оболочки): пранамайя-коша (эфирно-праническая), маномайя-коша (кама-манасическая), виджнянамайя-коша (буддхи-манасическая).</w:t>
      </w:r>
    </w:p>
    <w:p w14:paraId="7C35D823"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2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Разделяют четыре основных </w:t>
      </w:r>
      <w:r>
        <w:rPr>
          <w:rFonts w:ascii="Times New Roman CYR" w:hAnsi="Times New Roman CYR" w:cs="Times New Roman CYR"/>
          <w:i/>
          <w:iCs/>
          <w:sz w:val="24"/>
          <w:szCs w:val="20"/>
        </w:rPr>
        <w:t xml:space="preserve">плана </w:t>
      </w:r>
      <w:r>
        <w:rPr>
          <w:rFonts w:ascii="Times New Roman CYR" w:hAnsi="Times New Roman CYR" w:cs="Times New Roman CYR"/>
          <w:sz w:val="24"/>
          <w:szCs w:val="20"/>
        </w:rPr>
        <w:t xml:space="preserve">– физический, астральный, ментальный (промежуточный к огненному) и огненный, на которых можно находиться в </w:t>
      </w:r>
      <w:r>
        <w:rPr>
          <w:rFonts w:ascii="Times New Roman CYR" w:hAnsi="Times New Roman CYR" w:cs="Times New Roman CYR"/>
          <w:sz w:val="24"/>
          <w:szCs w:val="20"/>
        </w:rPr>
        <w:lastRenderedPageBreak/>
        <w:t xml:space="preserve">соответствующем одноименном теле. Деление условное, и всегда можно найти случаи, когда понадобится вводить дополнительные планы, промежуточные планы и подпланы. Сама делимость планов основана на </w:t>
      </w:r>
      <w:r>
        <w:rPr>
          <w:rFonts w:ascii="Times New Roman CYR" w:hAnsi="Times New Roman CYR" w:cs="Times New Roman CYR"/>
          <w:i/>
          <w:iCs/>
          <w:sz w:val="24"/>
          <w:szCs w:val="20"/>
        </w:rPr>
        <w:t>сознании человека</w:t>
      </w:r>
      <w:r>
        <w:rPr>
          <w:rFonts w:ascii="Times New Roman CYR" w:hAnsi="Times New Roman CYR" w:cs="Times New Roman CYR"/>
          <w:sz w:val="24"/>
          <w:szCs w:val="20"/>
        </w:rPr>
        <w:t>, на способности человека переноситься в эти четыре плана и воспринимать их как отдельные. При иной способности восприятия, в ином миру, были бы и другие планы. У муравья они явно отличаются от человеческого. Тем более они могут быть другими на другой планете.</w:t>
      </w:r>
    </w:p>
    <w:p w14:paraId="7C35D82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После смерти человека его физическое тело претерпевает изменение, и человек выходит из этого тела в другом теле – астральном. Про астральное тело говорится, что оно пребывает в астральном плане. Астральное тело в выделенном состоянии будет обладать всеми прочими принципами, кроме физическо-эфирного.</w:t>
      </w:r>
    </w:p>
    <w:p w14:paraId="7C35D82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Планы не являются слоями пирога, хотя состояние материи, соответствующее планам, будет различаться. Реальность только одна, и она не нарезана слоями такого пирога. В каждом плане своя мерность пространства, своя специфика законов. Всё это говорит о том, что планы соответствуют состоянию сознаний, в них пребывающих и существующих. Так, на шахматной доске можно сыграть и в шахматы, и в шашки. В каждом плане предустановлены правила игры для всех участников, и когда человек переносится в этот план, то для того, чтобы его воспринять, человек должен перенастроить своё сознание и, кроме того, иметь этим сознанием опору в соответствующем теле, способном в этом плане контактировать с окружающим. Так, чтобы нормально видеть под водой, человек надевает стеклянную маску. Чтобы увидеть в астральном плане, необходимо активизировать астральные «глаза».</w:t>
      </w:r>
    </w:p>
    <w:p w14:paraId="7C35D827"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2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том объединении, которое называют «человек», присутствует, по меньшей мере, два активных центра управления: телесный центр, то есть </w:t>
      </w:r>
      <w:r>
        <w:rPr>
          <w:rFonts w:ascii="Times New Roman CYR" w:hAnsi="Times New Roman CYR" w:cs="Times New Roman CYR"/>
          <w:i/>
          <w:iCs/>
          <w:sz w:val="24"/>
          <w:szCs w:val="20"/>
        </w:rPr>
        <w:t>монада ваханы</w:t>
      </w:r>
      <w:r>
        <w:rPr>
          <w:rFonts w:ascii="Times New Roman CYR" w:hAnsi="Times New Roman CYR" w:cs="Times New Roman CYR"/>
          <w:sz w:val="24"/>
          <w:szCs w:val="20"/>
        </w:rPr>
        <w:t xml:space="preserve">, и – дух человека, то есть </w:t>
      </w:r>
      <w:r>
        <w:rPr>
          <w:rFonts w:ascii="Times New Roman CYR" w:hAnsi="Times New Roman CYR" w:cs="Times New Roman CYR"/>
          <w:i/>
          <w:iCs/>
          <w:sz w:val="24"/>
          <w:szCs w:val="20"/>
        </w:rPr>
        <w:t>монада человека</w:t>
      </w:r>
      <w:r>
        <w:rPr>
          <w:rFonts w:ascii="Times New Roman CYR" w:hAnsi="Times New Roman CYR" w:cs="Times New Roman CYR"/>
          <w:sz w:val="24"/>
          <w:szCs w:val="20"/>
        </w:rPr>
        <w:t xml:space="preserve">. Поскольку человек в результате выделения отдельных тел может или поочерёдно, или даже одновременно владеть несколькими телами, необходимо разобраться: кто в каждом теле управляет таким телом и где среди них пребывает сам человек. В Агни Йоге неоднократно говорится о таком явлении, как </w:t>
      </w:r>
      <w:r>
        <w:rPr>
          <w:rFonts w:ascii="Times New Roman CYR" w:hAnsi="Times New Roman CYR" w:cs="Times New Roman CYR"/>
          <w:i/>
          <w:iCs/>
          <w:sz w:val="24"/>
          <w:szCs w:val="20"/>
        </w:rPr>
        <w:t>делимость духа</w:t>
      </w:r>
      <w:r>
        <w:rPr>
          <w:rFonts w:ascii="Times New Roman CYR" w:hAnsi="Times New Roman CYR" w:cs="Times New Roman CYR"/>
          <w:sz w:val="24"/>
          <w:szCs w:val="20"/>
        </w:rPr>
        <w:t>, о том, что человек может среди дневных забот как бы частично отсутствовать, ибо выделившейся частью духа действовать в это время в астральном или ментальном теле где-нибудь в другом месте. Подобные дневные непроизвольные выделения астрала бывают у всех людей. Обычно их не замечают, или, правильнее сказать, – не осознают. При делении духа – монада человека одновременно пребывает в разных точках или состояниях проявленности, фокусируется в разных носителях. Про Аполлония Тианского, например, рассказывалось, что, когда он был в заточении в Риме, его видели сразу в двух далёких от Рима местах.</w:t>
      </w:r>
    </w:p>
    <w:p w14:paraId="7C35D82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Степень разделённости и степень осознанности духа в каждом из носителей может быть разной. Простейшим упражнением, развивающим способность осознанной делимости духа, является одновременное контролирование нескольких разнородных действий: одна рука пишет стихи, другая – прозу. При достижении успеха можно попробовать в это время напевать мелодию. Так сказать, одновременная игра на нескольких досках. Конечно, это только подготовительные действия для осознания.</w:t>
      </w:r>
    </w:p>
    <w:p w14:paraId="7C35D82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Важно заметить, что дух делится по собственному устремлению, а не из-за призрачных побуждений личности. Это может произойти в любом месте и в любое время, даже совсем неуместное с обыденной точки зрения. Приступая к любой духовной практике, необходимо определиться для себя, кто главнее и кто кому служит: вневременный дух или вспышка его самоосознания, называемая личностью?</w:t>
      </w:r>
    </w:p>
    <w:p w14:paraId="7C35D82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Выход тела, дальние путешествия в этом теле к другим планетам и мирам зависят от способности «вещества» тела поделиться и образовать ещё одно тело, а также от </w:t>
      </w:r>
      <w:r>
        <w:rPr>
          <w:rFonts w:ascii="Times New Roman CYR" w:hAnsi="Times New Roman CYR" w:cs="Times New Roman CYR"/>
          <w:sz w:val="24"/>
          <w:szCs w:val="20"/>
        </w:rPr>
        <w:lastRenderedPageBreak/>
        <w:t>способности духа делиться и пребывать одновременно в нескольких телах. Иными словами, необходимо деление наездника и деление носителя. Полноценное существование любого отдельного тела зависит от зрелости духа этого тела, то есть ваханы. Так, элементал астрала, возглавляющий астральное тело-вахану, должен научиться отдельно владеть астральным телом.</w:t>
      </w:r>
    </w:p>
    <w:p w14:paraId="7C35D82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У большинства людей тонкие тела не оформились, кроме низшего астрального тела, которое выходит при каждом сне или обмороке. Специальные упражнения или особые условия жизни позволяют подготовить астральное, ментальное и огненное тела для управляемого выделения и действий. Чтобы такое выделение стало возможным, элементал выделяемого тонкого тела должен научиться самостоятельно жить и владеть цельным телом. Дух же человека должен иметь силу и навык делиться, и в таком выделенном состоянии личность должна уметь сохранять самосознание.</w:t>
      </w:r>
    </w:p>
    <w:p w14:paraId="7C35D82D"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2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Кроме тел, оболочек и принципов говорят о </w:t>
      </w:r>
      <w:r>
        <w:rPr>
          <w:rFonts w:ascii="Times New Roman CYR" w:hAnsi="Times New Roman CYR" w:cs="Times New Roman CYR"/>
          <w:i/>
          <w:iCs/>
          <w:sz w:val="24"/>
          <w:szCs w:val="20"/>
        </w:rPr>
        <w:t>существах</w:t>
      </w:r>
      <w:r>
        <w:rPr>
          <w:rFonts w:ascii="Times New Roman CYR" w:hAnsi="Times New Roman CYR" w:cs="Times New Roman CYR"/>
          <w:sz w:val="24"/>
          <w:szCs w:val="20"/>
        </w:rPr>
        <w:t xml:space="preserve">. Существо – это факт реальности, о нём можно сказать как о родившемся, как о живущем. О существе не говорят, что оно «выделилось» – оно должно </w:t>
      </w:r>
      <w:r>
        <w:rPr>
          <w:rFonts w:ascii="Times New Roman CYR" w:hAnsi="Times New Roman CYR" w:cs="Times New Roman CYR"/>
          <w:i/>
          <w:iCs/>
          <w:sz w:val="24"/>
          <w:szCs w:val="20"/>
        </w:rPr>
        <w:t>родиться</w:t>
      </w:r>
      <w:r>
        <w:rPr>
          <w:rFonts w:ascii="Times New Roman CYR" w:hAnsi="Times New Roman CYR" w:cs="Times New Roman CYR"/>
          <w:sz w:val="24"/>
          <w:szCs w:val="20"/>
        </w:rPr>
        <w:t>.</w:t>
      </w:r>
    </w:p>
    <w:p w14:paraId="7C35D82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Выделение </w:t>
      </w:r>
      <w:r>
        <w:rPr>
          <w:rFonts w:ascii="Times New Roman CYR" w:hAnsi="Times New Roman CYR" w:cs="Times New Roman CYR"/>
          <w:sz w:val="24"/>
          <w:szCs w:val="20"/>
        </w:rPr>
        <w:t>становится возможным благодаря самостоятельной делимости духа, после чего один и тот же дух будет одновременно присутствовать в одном и в другом телах. Это можно понять как фокусировку одного луча на двух разных экранах.</w:t>
      </w:r>
    </w:p>
    <w:p w14:paraId="7C35D83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Рождение </w:t>
      </w:r>
      <w:r>
        <w:rPr>
          <w:rFonts w:ascii="Times New Roman CYR" w:hAnsi="Times New Roman CYR" w:cs="Times New Roman CYR"/>
          <w:sz w:val="24"/>
          <w:szCs w:val="20"/>
        </w:rPr>
        <w:t>как новый круг жизни невозможно саморождением, необходима воля Матери.</w:t>
      </w:r>
    </w:p>
    <w:p w14:paraId="7C35D831"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3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Обобщая сказанное, отметим, что человек рождается на физическом плане в физическое тело; для чувств он использует присущую ему астральную оболочку. Для мыслей – ментальную оболочку. Он испытывает озарение присущей ему огненной оболочкой. При должном навыке и развитии человек способен из физического тела выделить отдельно астральное, ментальное или огненное тело и, сфокусировавшись сознанием в каком-нибудь из этих тел, покинуть на время свой физический носитель. В физических телах на Земле пребывает громадное число разнообразных видов существ. Разнообразие астрального плана ещё богаче. Когда говорится о существах астрального плана, то понятно, что способы организации таких тел, их классификация, могут значительно отличаться от земных.</w:t>
      </w:r>
    </w:p>
    <w:p w14:paraId="7C35D833"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34"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Приведённые замечания показывают, насколько непросто с помощью десятка обычных терминов показать устройство человека.</w:t>
      </w:r>
    </w:p>
    <w:p w14:paraId="7C35D835" w14:textId="77777777" w:rsidR="00E67FCB" w:rsidRDefault="001C307C">
      <w:pPr>
        <w:widowControl w:val="0"/>
        <w:autoSpaceDE w:val="0"/>
        <w:spacing w:before="348" w:after="0" w:line="240" w:lineRule="auto"/>
        <w:ind w:left="108" w:right="108"/>
        <w:jc w:val="both"/>
        <w:rPr>
          <w:rFonts w:ascii="Times New Roman CYR" w:hAnsi="Times New Roman CYR" w:cs="Times New Roman CYR"/>
          <w:sz w:val="24"/>
          <w:szCs w:val="20"/>
        </w:rPr>
      </w:pPr>
      <w:r>
        <w:rPr>
          <w:rFonts w:ascii="Times New Roman CYR" w:hAnsi="Times New Roman CYR" w:cs="Times New Roman CYR"/>
          <w:sz w:val="24"/>
          <w:szCs w:val="20"/>
        </w:rPr>
        <w:t>В анатомии для описаний внутренней геометрии выработано множество специализированных терминов. При рассмотрении четырёх тел человека специализированная терминология по сравнению с одномерной анатомией возросла бы многократно. Поэтому в литературе, чтобы не загромождать текст, разные явления могут быть обозначены одинаковыми словами, и правильное понимание принадлежит интуиции читателя.</w:t>
      </w:r>
    </w:p>
    <w:p w14:paraId="7C35D836" w14:textId="77777777" w:rsidR="00E67FCB" w:rsidRDefault="001C307C">
      <w:pPr>
        <w:widowControl w:val="0"/>
        <w:autoSpaceDE w:val="0"/>
        <w:spacing w:after="0" w:line="240" w:lineRule="auto"/>
        <w:ind w:right="108"/>
        <w:jc w:val="right"/>
        <w:rPr>
          <w:rFonts w:ascii="Times New Roman CYR" w:hAnsi="Times New Roman CYR" w:cs="Times New Roman CYR"/>
          <w:i/>
          <w:iCs/>
          <w:sz w:val="24"/>
          <w:szCs w:val="20"/>
        </w:rPr>
      </w:pPr>
      <w:r>
        <w:rPr>
          <w:rFonts w:ascii="Times New Roman CYR" w:hAnsi="Times New Roman CYR" w:cs="Times New Roman CYR"/>
          <w:i/>
          <w:iCs/>
          <w:sz w:val="24"/>
          <w:szCs w:val="20"/>
        </w:rPr>
        <w:t>А.Владимиров, 2006</w:t>
      </w:r>
    </w:p>
    <w:p w14:paraId="7C35D837"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838"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39"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3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3B" w14:textId="77777777" w:rsidR="00E67FCB" w:rsidRDefault="001C307C">
      <w:pPr>
        <w:widowControl w:val="0"/>
        <w:autoSpaceDE w:val="0"/>
        <w:spacing w:after="0" w:line="240" w:lineRule="auto"/>
        <w:ind w:left="1225" w:right="108"/>
        <w:outlineLvl w:val="1"/>
      </w:pPr>
      <w:bookmarkStart w:id="80" w:name="_Toc171873027"/>
      <w:r>
        <w:rPr>
          <w:rFonts w:ascii="Times New Roman CYR" w:hAnsi="Times New Roman CYR" w:cs="Times New Roman CYR"/>
          <w:b/>
          <w:bCs/>
          <w:sz w:val="26"/>
        </w:rPr>
        <w:t>2. П</w:t>
      </w:r>
      <w:r>
        <w:rPr>
          <w:rFonts w:ascii="Times New Roman CYR" w:hAnsi="Times New Roman CYR" w:cs="Times New Roman CYR"/>
          <w:b/>
          <w:bCs/>
          <w:sz w:val="20"/>
          <w:szCs w:val="16"/>
        </w:rPr>
        <w:t xml:space="preserve">РИНЦИПЫ И ОБОЛОЧКИ </w:t>
      </w:r>
      <w:r>
        <w:rPr>
          <w:rFonts w:ascii="Times New Roman CYR" w:hAnsi="Times New Roman CYR" w:cs="Times New Roman CYR"/>
          <w:b/>
          <w:bCs/>
          <w:sz w:val="26"/>
        </w:rPr>
        <w:t>(Е.И.Р</w:t>
      </w:r>
      <w:r>
        <w:rPr>
          <w:rFonts w:ascii="Times New Roman CYR" w:hAnsi="Times New Roman CYR" w:cs="Times New Roman CYR"/>
          <w:b/>
          <w:bCs/>
          <w:sz w:val="20"/>
          <w:szCs w:val="16"/>
        </w:rPr>
        <w:t>ЕРИХ</w:t>
      </w:r>
      <w:r>
        <w:rPr>
          <w:rFonts w:ascii="Times New Roman CYR" w:hAnsi="Times New Roman CYR" w:cs="Times New Roman CYR"/>
          <w:b/>
          <w:bCs/>
          <w:sz w:val="26"/>
        </w:rPr>
        <w:t xml:space="preserve">) </w:t>
      </w:r>
      <w:r>
        <w:rPr>
          <w:rStyle w:val="a8"/>
          <w:rFonts w:ascii="Times New Roman CYR" w:hAnsi="Times New Roman CYR"/>
          <w:bCs/>
          <w:color w:val="FF0000"/>
          <w:sz w:val="26"/>
        </w:rPr>
        <w:footnoteReference w:id="511"/>
      </w:r>
      <w:bookmarkEnd w:id="80"/>
    </w:p>
    <w:p w14:paraId="7C35D83C"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3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Теперь Ваши вопросы о духе и душе. Вопрос этот вследствие </w:t>
      </w:r>
      <w:r>
        <w:rPr>
          <w:rFonts w:ascii="Times New Roman CYR" w:hAnsi="Times New Roman CYR" w:cs="Times New Roman CYR"/>
          <w:i/>
          <w:iCs/>
          <w:sz w:val="18"/>
          <w:szCs w:val="14"/>
        </w:rPr>
        <w:t xml:space="preserve">НЕПОЛНЫХ </w:t>
      </w:r>
      <w:r>
        <w:rPr>
          <w:rFonts w:ascii="Times New Roman CYR" w:hAnsi="Times New Roman CYR" w:cs="Times New Roman CYR"/>
          <w:sz w:val="24"/>
          <w:szCs w:val="20"/>
        </w:rPr>
        <w:t xml:space="preserve">объяснений является сложным и </w:t>
      </w:r>
      <w:r>
        <w:rPr>
          <w:rFonts w:ascii="Times New Roman CYR" w:hAnsi="Times New Roman CYR" w:cs="Times New Roman CYR"/>
          <w:i/>
          <w:iCs/>
          <w:sz w:val="18"/>
          <w:szCs w:val="14"/>
        </w:rPr>
        <w:t xml:space="preserve">ЗАПУТАННЫМ </w:t>
      </w:r>
      <w:r>
        <w:rPr>
          <w:rFonts w:ascii="Times New Roman CYR" w:hAnsi="Times New Roman CYR" w:cs="Times New Roman CYR"/>
          <w:sz w:val="24"/>
          <w:szCs w:val="20"/>
        </w:rPr>
        <w:t xml:space="preserve">в теософской литературе. Также и в разных Восточных Учениях число принципов, подразделения и сочетания их, входящие в определения духа и души, тоже варьируются. Но в действительности трудно совершенно отделить дух от души, ибо все такие подразделения по существу являются лишь </w:t>
      </w:r>
      <w:r>
        <w:rPr>
          <w:rFonts w:ascii="Times New Roman CYR" w:hAnsi="Times New Roman CYR" w:cs="Times New Roman CYR"/>
          <w:i/>
          <w:iCs/>
          <w:sz w:val="18"/>
          <w:szCs w:val="14"/>
        </w:rPr>
        <w:t>РАЗЛИЧНЫМИ КАЧЕСТВАМИ ЕДИНОЙ ОСНОВНОЙ</w:t>
      </w:r>
      <w:r>
        <w:rPr>
          <w:rFonts w:ascii="Times New Roman CYR" w:hAnsi="Times New Roman CYR" w:cs="Times New Roman CYR"/>
          <w:i/>
          <w:iCs/>
          <w:sz w:val="24"/>
          <w:szCs w:val="20"/>
        </w:rPr>
        <w:t xml:space="preserve"> </w:t>
      </w:r>
      <w:r>
        <w:rPr>
          <w:rFonts w:ascii="Times New Roman CYR" w:hAnsi="Times New Roman CYR" w:cs="Times New Roman CYR"/>
          <w:i/>
          <w:iCs/>
          <w:sz w:val="18"/>
          <w:szCs w:val="14"/>
        </w:rPr>
        <w:t>ЭНЕРГИИ</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проявляющимися на разных планах и через разные центры и проводники. Так, во всех Учениях можно встретить подразделение человеческого существа на три основных начала – духовное, психическое и физическое – дух, душа и тело. В Восточных Учениях эти три основных начала расширяются </w:t>
      </w:r>
      <w:r>
        <w:rPr>
          <w:rFonts w:ascii="Times New Roman CYR" w:hAnsi="Times New Roman CYR" w:cs="Times New Roman CYR"/>
          <w:i/>
          <w:iCs/>
          <w:sz w:val="24"/>
          <w:szCs w:val="20"/>
        </w:rPr>
        <w:t xml:space="preserve">для </w:t>
      </w:r>
      <w:r>
        <w:rPr>
          <w:rFonts w:ascii="Times New Roman CYR" w:hAnsi="Times New Roman CYR" w:cs="Times New Roman CYR"/>
          <w:i/>
          <w:iCs/>
          <w:sz w:val="18"/>
          <w:szCs w:val="14"/>
        </w:rPr>
        <w:t>СПЕЦИАЛЬНЫХ ЦЕЛЕЙ</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и мы уже встречаемся с четверичным, пятеричным, шестеричным и семеричным подразделением; последнее подразделение было принято и Великими Махатмами в </w:t>
      </w:r>
      <w:r>
        <w:rPr>
          <w:rFonts w:ascii="Times New Roman CYR" w:hAnsi="Times New Roman CYR" w:cs="Times New Roman CYR"/>
          <w:i/>
          <w:iCs/>
          <w:sz w:val="24"/>
          <w:szCs w:val="20"/>
        </w:rPr>
        <w:t xml:space="preserve">Тайной Доктрине. </w:t>
      </w:r>
      <w:r>
        <w:rPr>
          <w:rFonts w:ascii="Times New Roman CYR" w:hAnsi="Times New Roman CYR" w:cs="Times New Roman CYR"/>
          <w:sz w:val="24"/>
          <w:szCs w:val="20"/>
        </w:rPr>
        <w:t xml:space="preserve">Так, высший или основной </w:t>
      </w:r>
      <w:r>
        <w:rPr>
          <w:rFonts w:ascii="Times New Roman CYR" w:hAnsi="Times New Roman CYR" w:cs="Times New Roman CYR"/>
          <w:i/>
          <w:iCs/>
          <w:sz w:val="18"/>
          <w:szCs w:val="14"/>
        </w:rPr>
        <w:t xml:space="preserve">СИНТЕТИЧЕСКИЙ </w:t>
      </w:r>
      <w:r>
        <w:rPr>
          <w:rFonts w:ascii="Times New Roman CYR" w:hAnsi="Times New Roman CYR" w:cs="Times New Roman CYR"/>
          <w:sz w:val="24"/>
          <w:szCs w:val="20"/>
        </w:rPr>
        <w:t xml:space="preserve">принцип есть огненная энергия жизни или духа, разлитая во всём Космосе, требующая для своего фокусирования шестой принцип, или Буддхи (часто называемый духовной душой, в отличие от человеческой – животной души), образуя таким образом монаду, которая является первичным, несознательным воплощающимся Эго. Далее следует пятый принцип Манас – самосознание или мыслитель (высший разум), и эти три принципа составляют высшую триаду или уже сознательное бессмертное Эго человека, которое переживает в Дева-чане после распадения принципов, составлявших его земную личность или душу, или, как говорят восточники, его </w:t>
      </w:r>
      <w:r>
        <w:rPr>
          <w:rFonts w:ascii="Times New Roman CYR" w:hAnsi="Times New Roman CYR" w:cs="Times New Roman CYR"/>
          <w:i/>
          <w:iCs/>
          <w:sz w:val="18"/>
          <w:szCs w:val="14"/>
        </w:rPr>
        <w:t xml:space="preserve">НИЗШЕЕ </w:t>
      </w:r>
      <w:r>
        <w:rPr>
          <w:rFonts w:ascii="Times New Roman CYR" w:hAnsi="Times New Roman CYR" w:cs="Times New Roman CYR"/>
          <w:i/>
          <w:iCs/>
          <w:sz w:val="24"/>
          <w:szCs w:val="20"/>
        </w:rPr>
        <w:t xml:space="preserve">Эго. </w:t>
      </w:r>
      <w:r>
        <w:rPr>
          <w:rFonts w:ascii="Times New Roman CYR" w:hAnsi="Times New Roman CYR" w:cs="Times New Roman CYR"/>
          <w:sz w:val="24"/>
          <w:szCs w:val="20"/>
        </w:rPr>
        <w:t xml:space="preserve">Так, в Учении именно это высшее Эго, эта триада часто обозначается как дух или духовное начало, не имеющее самостоятельного </w:t>
      </w:r>
      <w:r>
        <w:rPr>
          <w:rFonts w:ascii="Times New Roman CYR" w:hAnsi="Times New Roman CYR" w:cs="Times New Roman CYR"/>
          <w:i/>
          <w:iCs/>
          <w:sz w:val="18"/>
          <w:szCs w:val="14"/>
        </w:rPr>
        <w:t xml:space="preserve">НЕПОСРЕДСТВЕННОГО </w:t>
      </w:r>
      <w:r>
        <w:rPr>
          <w:rFonts w:ascii="Times New Roman CYR" w:hAnsi="Times New Roman CYR" w:cs="Times New Roman CYR"/>
          <w:sz w:val="24"/>
          <w:szCs w:val="20"/>
        </w:rPr>
        <w:t xml:space="preserve">проявления на земле. Для проявления эта триада нуждается в четвёртом принципе. Так, человеческая душа должна включать четвёртый принцип, называемый Кама, через который проявляется </w:t>
      </w:r>
      <w:r>
        <w:rPr>
          <w:rFonts w:ascii="Times New Roman CYR" w:hAnsi="Times New Roman CYR" w:cs="Times New Roman CYR"/>
          <w:i/>
          <w:iCs/>
          <w:sz w:val="18"/>
          <w:szCs w:val="14"/>
        </w:rPr>
        <w:t>ЖЕЛАНИЕ</w:t>
      </w:r>
      <w:r>
        <w:rPr>
          <w:rFonts w:ascii="Times New Roman CYR" w:hAnsi="Times New Roman CYR" w:cs="Times New Roman CYR"/>
          <w:sz w:val="24"/>
          <w:szCs w:val="20"/>
        </w:rPr>
        <w:t xml:space="preserve">, в двух аспектах, как Кама-Манас (ментальность или низший ум, интеллект, или в буквальном переводе ум желаний) и Форма (субъективная, форма ментальных и физических желаний и мыслей). </w:t>
      </w:r>
      <w:r>
        <w:rPr>
          <w:rFonts w:ascii="Times New Roman CYR" w:hAnsi="Times New Roman CYR" w:cs="Times New Roman CYR"/>
          <w:i/>
          <w:iCs/>
          <w:sz w:val="24"/>
          <w:szCs w:val="20"/>
        </w:rPr>
        <w:t xml:space="preserve">Это </w:t>
      </w:r>
      <w:r>
        <w:rPr>
          <w:rFonts w:ascii="Times New Roman CYR" w:hAnsi="Times New Roman CYR" w:cs="Times New Roman CYR"/>
          <w:i/>
          <w:iCs/>
          <w:sz w:val="18"/>
          <w:szCs w:val="14"/>
        </w:rPr>
        <w:t xml:space="preserve">ЕСТЬ МЫСЛИТЕЛЬ </w:t>
      </w:r>
      <w:r>
        <w:rPr>
          <w:rFonts w:ascii="Times New Roman CYR" w:hAnsi="Times New Roman CYR" w:cs="Times New Roman CYR"/>
          <w:i/>
          <w:iCs/>
          <w:sz w:val="24"/>
          <w:szCs w:val="20"/>
        </w:rPr>
        <w:t xml:space="preserve">в </w:t>
      </w:r>
      <w:r>
        <w:rPr>
          <w:rFonts w:ascii="Times New Roman CYR" w:hAnsi="Times New Roman CYR" w:cs="Times New Roman CYR"/>
          <w:i/>
          <w:iCs/>
          <w:sz w:val="18"/>
          <w:szCs w:val="14"/>
        </w:rPr>
        <w:t>ДЕЙСТВИИ</w:t>
      </w:r>
      <w:r>
        <w:rPr>
          <w:rFonts w:ascii="Times New Roman CYR" w:hAnsi="Times New Roman CYR" w:cs="Times New Roman CYR"/>
          <w:sz w:val="24"/>
          <w:szCs w:val="20"/>
        </w:rPr>
        <w:t xml:space="preserve">; в связи с Манасом (высшим) и Буддхи образующий высшее тонкое тело </w:t>
      </w:r>
      <w:r>
        <w:rPr>
          <w:rStyle w:val="a8"/>
          <w:rFonts w:ascii="Times New Roman CYR" w:hAnsi="Times New Roman CYR"/>
          <w:color w:val="FF0000"/>
          <w:sz w:val="24"/>
          <w:szCs w:val="20"/>
        </w:rPr>
        <w:footnoteReference w:id="51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или </w:t>
      </w:r>
      <w:r>
        <w:rPr>
          <w:rFonts w:ascii="Times New Roman CYR" w:hAnsi="Times New Roman CYR" w:cs="Times New Roman CYR"/>
          <w:i/>
          <w:iCs/>
          <w:sz w:val="18"/>
          <w:szCs w:val="14"/>
        </w:rPr>
        <w:t xml:space="preserve">ДУХОВНУЮ ДУШУ </w:t>
      </w:r>
      <w:r>
        <w:rPr>
          <w:rFonts w:ascii="Times New Roman CYR" w:hAnsi="Times New Roman CYR" w:cs="Times New Roman CYR"/>
          <w:sz w:val="24"/>
          <w:szCs w:val="20"/>
        </w:rPr>
        <w:t xml:space="preserve">духовно развитого человека. Так, Кама-Манас является как бы мостом, соединяющим высший Манас с Кама-Рупой, – соединяя, таким образом, Манас и Форму, которые являются Кама-Манасическим телом или же </w:t>
      </w:r>
      <w:r>
        <w:rPr>
          <w:rFonts w:ascii="Times New Roman CYR" w:hAnsi="Times New Roman CYR" w:cs="Times New Roman CYR"/>
          <w:i/>
          <w:iCs/>
          <w:sz w:val="18"/>
          <w:szCs w:val="14"/>
        </w:rPr>
        <w:t>ЧЕЛОВЕЧЕСКОЙ ДУШОЙ</w:t>
      </w:r>
      <w:r>
        <w:rPr>
          <w:rFonts w:ascii="Times New Roman CYR" w:hAnsi="Times New Roman CYR" w:cs="Times New Roman CYR"/>
          <w:i/>
          <w:iCs/>
          <w:sz w:val="24"/>
          <w:szCs w:val="20"/>
        </w:rPr>
        <w:t xml:space="preserve">. </w:t>
      </w:r>
      <w:r>
        <w:rPr>
          <w:rFonts w:ascii="Times New Roman CYR" w:hAnsi="Times New Roman CYR" w:cs="Times New Roman CYR"/>
          <w:sz w:val="24"/>
          <w:szCs w:val="20"/>
        </w:rPr>
        <w:t xml:space="preserve">Именно, когда этот мост между Манасом и его низшим аспектом Кама-Манасом состоялся, то есть когда человек начинает получать запечатления от высшего Буддхи-Манаса, можно его назвать духовно развитым человеком и он начинает приближаться к бессмертию. Так, для достижения истинного бессмертия, иначе говоря, для сохранения сознания на всех четырёх планах бытия и чтобы стать Архатом, нужно именно в физическом теле соединить </w:t>
      </w:r>
      <w:r>
        <w:rPr>
          <w:rFonts w:ascii="Times New Roman CYR" w:hAnsi="Times New Roman CYR" w:cs="Times New Roman CYR"/>
          <w:i/>
          <w:iCs/>
          <w:sz w:val="24"/>
          <w:szCs w:val="20"/>
        </w:rPr>
        <w:t xml:space="preserve">4-й, 5-й и 7-й </w:t>
      </w:r>
      <w:r>
        <w:rPr>
          <w:rFonts w:ascii="Times New Roman CYR" w:hAnsi="Times New Roman CYR" w:cs="Times New Roman CYR"/>
          <w:sz w:val="24"/>
          <w:szCs w:val="20"/>
        </w:rPr>
        <w:t>принципы и слить их в шестом – Буддхи. Иначе говоря, все качества основной энергии, трансмутированные её огнём, должны сгармонизироваться и вылиться в её высшем качестве высокой психической энергии.</w:t>
      </w:r>
    </w:p>
    <w:p w14:paraId="7C35D83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На Востоке способ сообщения между низшим и высшим Манасом называется Антахкарана, или мост, или тропа, и по этой тропе низшее Эго в свою очередь также передаёт высшему Эго все те впечатления и мысли, которые по природе своей могут быть ассимилированы неумирающей нашей сущностью, таким образом, тоже становясь бессмертными или теми накоплениями, которые хранятся в «чаше».</w:t>
      </w:r>
    </w:p>
    <w:p w14:paraId="7C35D83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Таким образом, истинная индивидуальность человека будет заключаться в его причинном теле, или духовной душе, тогда как низшая душа – в его </w:t>
      </w:r>
      <w:r>
        <w:rPr>
          <w:rFonts w:ascii="Times New Roman CYR" w:hAnsi="Times New Roman CYR" w:cs="Times New Roman CYR"/>
          <w:i/>
          <w:iCs/>
          <w:sz w:val="24"/>
          <w:szCs w:val="20"/>
        </w:rPr>
        <w:t xml:space="preserve">личности </w:t>
      </w:r>
      <w:r>
        <w:rPr>
          <w:rFonts w:ascii="Times New Roman CYR" w:hAnsi="Times New Roman CYR" w:cs="Times New Roman CYR"/>
          <w:sz w:val="24"/>
          <w:szCs w:val="20"/>
        </w:rPr>
        <w:t xml:space="preserve">или в сменяющихся земных проявлениях, отсюда ясно, что душа есть понятие </w:t>
      </w:r>
      <w:r>
        <w:rPr>
          <w:rFonts w:ascii="Times New Roman CYR" w:hAnsi="Times New Roman CYR" w:cs="Times New Roman CYR"/>
          <w:i/>
          <w:iCs/>
          <w:sz w:val="18"/>
          <w:szCs w:val="14"/>
        </w:rPr>
        <w:t xml:space="preserve">РАСТУЩЕЕ </w:t>
      </w:r>
      <w:r>
        <w:rPr>
          <w:rFonts w:ascii="Times New Roman CYR" w:hAnsi="Times New Roman CYR" w:cs="Times New Roman CYR"/>
          <w:i/>
          <w:iCs/>
          <w:sz w:val="24"/>
          <w:szCs w:val="20"/>
        </w:rPr>
        <w:t xml:space="preserve">и </w:t>
      </w:r>
      <w:r>
        <w:rPr>
          <w:rFonts w:ascii="Times New Roman CYR" w:hAnsi="Times New Roman CYR" w:cs="Times New Roman CYR"/>
          <w:i/>
          <w:iCs/>
          <w:sz w:val="18"/>
          <w:szCs w:val="14"/>
        </w:rPr>
        <w:lastRenderedPageBreak/>
        <w:t>ПОДЛЕЖАЩЕЕ ИЗМЕНЕНИЮ</w:t>
      </w:r>
      <w:r>
        <w:rPr>
          <w:rFonts w:ascii="Times New Roman CYR" w:hAnsi="Times New Roman CYR" w:cs="Times New Roman CYR"/>
          <w:sz w:val="24"/>
          <w:szCs w:val="20"/>
        </w:rPr>
        <w:t>. &lt;...&gt;</w:t>
      </w:r>
    </w:p>
    <w:p w14:paraId="7C35D84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Так, личное или низшее Эго, или человеческая душа, состоит из пяти принципов, тогда как дух, или высшее Эго, или истинная индивидуальность, или духовная душа, являет триаду из седьмого, шестого и пятого принципов.</w:t>
      </w:r>
    </w:p>
    <w:p w14:paraId="7C35D84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Конечно, значение личности в развитии человека самодовлеюще, ибо это есть основа всей его эволюции, ибо лишь это проявление, в различных сочетаниях и вечно сменяющихся условиях, даёт нам возможность развить и утончить, и сгармонизировать все наши энергии или принципы через деятельность наших нервных центров. Так, четвёртый принцип играет огромную роль, ибо в нём заложено желание, этот стимул к жизни, который, успешно проходя через горнило жизни, трансмутируется в бесконечное огненное устремление или волю, без которых нет продвижения, нет и творчества. Так будем ценить каждое наше земное проявление, дающее нам возможность что-то улучшить, что-то добавить в «чашу» накоплений, собирающую нам Амриту. Сравнительно не так трудно для развитого человека отличать духов с большими накоплениями. Так, богатая индивидуальность будет всегда обладать синтетическим умом. Тогда как духов с малым багажом можно часто встретить среди узких специалистов. Дух с накопленной «чашей» легко понимает сущность вещей. Именно про них можно сказать, что они вкушают плоды, тогда как другие пересчитывают листья, которые сменяются каждою осенью.</w:t>
      </w:r>
    </w:p>
    <w:p w14:paraId="7C35D84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Человек приносит с собою в новое воплощение те накопления, которые можно определить в нём как характер или наклонности. Чисто технические или физические способности, конечно, часто зависят от наследственности, тоже являющейся кармическим следствием. Случается, что дух с большими накоплениями в силу кармы, даже не так личной, как групповой или даже целого народа, попадает в несоответствующие условия, то есть тело, полученное им, не отвечает размаху его духа, и тогда такое несоответствие выражается иногда в идиосинкразиях, которые ввергают окружающих в недоумение. Даже в детях можно замечать иногда странные явления, например, беспричинный крик или плач, всё это можно объяснить несоответствием духа с полученной оболочкой. Ведь оболочка человека творится коллективными усилиями человечества, и, конечно, при низком уровне большинства легко можно понять, как трудно высоким духам выявляться в уготованных им оболочках. Вот почему так важно всячески подымать общий уровень человечества, чтобы дать возможность высоким духам проявить себя в возможно полной мере. Конечно, это обстоятельство и делает таким трудным распознавание истинной ценности человека. Вот почему так нужны снимки аур, которые явят истинную сущность человека. Такие свидетельства заставят многих призадуматься и устремиться к действенному улучшению своего паспорта.</w:t>
      </w:r>
    </w:p>
    <w:p w14:paraId="7C35D84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44"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Да, конечно, закон кармы очень сложен. И нужно стать Архатом, чтобы быть в состоянии проследить его действия. Ведь, в сущности говоря, ничего, кроме кармы, и не существует. Всё Бытие есть лишь нескончаемая цепь причин и следствий, причём последние, в свою очередь, становятся причинами последующих следствий и так далее.</w:t>
      </w:r>
    </w:p>
    <w:p w14:paraId="7C35D84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Человек кончает свою карму на этой планете, чтобы продолжить её в других мирах. Окончание одного цикла кармы наступает для человека, когда все элементы или энергии, входящие в его существо, достигли состояния совершенства, положенного для этой планеты.</w:t>
      </w:r>
    </w:p>
    <w:p w14:paraId="7C35D84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4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48" w14:textId="77777777" w:rsidR="00E67FCB" w:rsidRDefault="001C307C">
      <w:pPr>
        <w:widowControl w:val="0"/>
        <w:autoSpaceDE w:val="0"/>
        <w:spacing w:after="0" w:line="240" w:lineRule="auto"/>
        <w:ind w:left="249" w:right="249"/>
        <w:jc w:val="center"/>
        <w:outlineLvl w:val="1"/>
      </w:pPr>
      <w:bookmarkStart w:id="81" w:name="_Toc171873028"/>
      <w:r>
        <w:rPr>
          <w:rFonts w:ascii="Times New Roman CYR" w:hAnsi="Times New Roman CYR" w:cs="Times New Roman CYR"/>
          <w:b/>
          <w:bCs/>
          <w:sz w:val="26"/>
        </w:rPr>
        <w:lastRenderedPageBreak/>
        <w:t>3. С</w:t>
      </w:r>
      <w:r>
        <w:rPr>
          <w:rFonts w:ascii="Times New Roman CYR" w:hAnsi="Times New Roman CYR" w:cs="Times New Roman CYR"/>
          <w:b/>
          <w:bCs/>
          <w:sz w:val="20"/>
          <w:szCs w:val="16"/>
        </w:rPr>
        <w:t xml:space="preserve">ТРОЕНИЕ ТЕЛ </w:t>
      </w:r>
      <w:r>
        <w:rPr>
          <w:rFonts w:ascii="Times New Roman CYR" w:hAnsi="Times New Roman CYR" w:cs="Times New Roman CYR"/>
          <w:b/>
          <w:bCs/>
          <w:sz w:val="26"/>
        </w:rPr>
        <w:t>(У</w:t>
      </w:r>
      <w:r>
        <w:rPr>
          <w:rFonts w:ascii="Times New Roman CYR" w:hAnsi="Times New Roman CYR" w:cs="Times New Roman CYR"/>
          <w:b/>
          <w:bCs/>
          <w:sz w:val="20"/>
          <w:szCs w:val="16"/>
        </w:rPr>
        <w:t xml:space="preserve">ЧЕНИЕ </w:t>
      </w:r>
      <w:r>
        <w:rPr>
          <w:rFonts w:ascii="Times New Roman CYR" w:hAnsi="Times New Roman CYR" w:cs="Times New Roman CYR"/>
          <w:b/>
          <w:bCs/>
          <w:sz w:val="26"/>
        </w:rPr>
        <w:t>Х</w:t>
      </w:r>
      <w:r>
        <w:rPr>
          <w:rFonts w:ascii="Times New Roman CYR" w:hAnsi="Times New Roman CYR" w:cs="Times New Roman CYR"/>
          <w:b/>
          <w:bCs/>
          <w:sz w:val="20"/>
          <w:szCs w:val="16"/>
        </w:rPr>
        <w:t>РАМА</w:t>
      </w:r>
      <w:r>
        <w:rPr>
          <w:rFonts w:ascii="Times New Roman CYR" w:hAnsi="Times New Roman CYR" w:cs="Times New Roman CYR"/>
          <w:b/>
          <w:bCs/>
          <w:sz w:val="26"/>
        </w:rPr>
        <w:t xml:space="preserve">) </w:t>
      </w:r>
      <w:r>
        <w:rPr>
          <w:rStyle w:val="a8"/>
          <w:rFonts w:ascii="Times New Roman CYR" w:hAnsi="Times New Roman CYR"/>
          <w:bCs/>
          <w:color w:val="FF0000"/>
          <w:sz w:val="26"/>
        </w:rPr>
        <w:footnoteReference w:id="513"/>
      </w:r>
      <w:bookmarkEnd w:id="81"/>
    </w:p>
    <w:p w14:paraId="7C35D849"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4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Противоречивые взгляды различных философов относительно создания и развития тел каким-либо Эго </w:t>
      </w:r>
      <w:r>
        <w:rPr>
          <w:rFonts w:ascii="Times New Roman CYR" w:hAnsi="Times New Roman CYR" w:cs="Times New Roman CYR"/>
          <w:color w:val="000099"/>
          <w:position w:val="8"/>
          <w:sz w:val="20"/>
          <w:szCs w:val="16"/>
        </w:rPr>
        <w:t xml:space="preserve">«Я» </w:t>
      </w:r>
      <w:r>
        <w:rPr>
          <w:rFonts w:ascii="Times New Roman CYR" w:hAnsi="Times New Roman CYR" w:cs="Times New Roman CYR"/>
          <w:sz w:val="24"/>
          <w:szCs w:val="20"/>
        </w:rPr>
        <w:t xml:space="preserve">в течение ряда воплощений, к тому же изложенные символическим языком с использованием незнакомых терминов, вызвали путаницу в умах многих учеников, поэтому попытаемся упростить, насколько возможно, вопрос о телах, построенных Эго. Несмотря на то, что эти тела разделены во время проявления Эго на различных планах существования в течение манвантары, в действительности они являют собой единое тело </w:t>
      </w:r>
      <w:r>
        <w:rPr>
          <w:rStyle w:val="a8"/>
          <w:rFonts w:ascii="Times New Roman CYR" w:hAnsi="Times New Roman CYR"/>
          <w:color w:val="FF0000"/>
          <w:sz w:val="24"/>
          <w:szCs w:val="20"/>
        </w:rPr>
        <w:footnoteReference w:id="514"/>
      </w:r>
      <w:r>
        <w:rPr>
          <w:rFonts w:ascii="Times New Roman CYR" w:hAnsi="Times New Roman CYR" w:cs="Times New Roman CYR"/>
          <w:sz w:val="24"/>
          <w:szCs w:val="20"/>
        </w:rPr>
        <w:t>.</w:t>
      </w:r>
    </w:p>
    <w:p w14:paraId="7C35D84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Для лучшего понимания рассмотрим две отдельные клетки – сперматозоид семенной жидкости репродуктивных органов мужчины и женскую яйцеклетку; при современном строении человеческого тела ни одна из них не способна выявить творческую энергию без другой. Для этого они должны соединиться при подходящих условиях.</w:t>
      </w:r>
    </w:p>
    <w:p w14:paraId="7C35D84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Каждая из этих первичных клеток обладает тремя особыми центрами развёртывания. Объединяясь, они образуют центральную клетку зародыша, обладающую семью центрами, при этом седьмой является синтетическим. Хотя седьмой центр на плане материи не функционирует самостоятельно, он необходим для эволюции физического тела; он проявляет связующую энергию, которая соединяет физическую, астральную и духовную формы жизни в одну. Три центра сперматозоида положительны по отношению к трём отрицательным центрам яйцеклетки, тогда как седьмой центр нейтрален. Именно из него зародышевая клетка берет энергию для развития множества клеток, которые в итоге образуют развитый человеческий плод. Во время внутриутробного развития плод черпает из шести главных чакр матери жизненные силы, необходимые для его питания в течение девяти месяцев. Нужно помнить, что у человека имеется шесть главных чакр, или центров, которые соответствуют шести вселенским принципам жизни. Центральная клетка, образованная слиянием сперматозоида и яйцеклетки, соответствует седьмому вселенскому принципу. Энергия этого синтетического центра напитывает ядра развивающихся клеток плода, но вначале она проходит через пупок </w:t>
      </w:r>
      <w:r>
        <w:rPr>
          <w:rStyle w:val="a8"/>
          <w:rFonts w:ascii="Times New Roman CYR" w:hAnsi="Times New Roman CYR"/>
          <w:color w:val="FF0000"/>
          <w:sz w:val="24"/>
          <w:szCs w:val="20"/>
        </w:rPr>
        <w:footnoteReference w:id="51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и соприкасается с соответствующим седьмым центром матери, что даёт центру силу черпать из четырёх принципов вселенской жизни всё, что необходимо для питания его физического проводника. Очевидно, что истощённая мать, которая плохо питается во время беременности и не может должным образом поддерживать свой организм, но всё-таки производит на свет очень большого, упитанного ребёнка, получает для его питания какую-то энергию извне. Если же здоровая, хорошо питающаяся женщина рождает хилого, слаборазвитого ребёнка, значит, она использует большую часть энергии, выработанной седьмым синтетическим центром, для укрепления и питания своего собственного тела и не даёт достаточного количества энергии для нужд развивающегося плода, лишая его возможности использовать упомянутые центры вселенской жизни для нормального развития. Энергии, получаемой от усвоения пищи и питья, недостаточно, чтобы обеспечить жизненной энергией растущий плод, который мать вынашивает.</w:t>
      </w:r>
    </w:p>
    <w:p w14:paraId="7C35D84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Химические элементы, которые, сочетаясь, образуют кровь, ткани и другие части организма плода, он получает из трёх низших вселенских принципов или подразделений вселенской жизни (</w:t>
      </w:r>
      <w:r>
        <w:rPr>
          <w:rFonts w:ascii="Times New Roman CYR" w:hAnsi="Times New Roman CYR" w:cs="Times New Roman CYR"/>
          <w:i/>
          <w:iCs/>
          <w:sz w:val="24"/>
          <w:szCs w:val="20"/>
        </w:rPr>
        <w:t>А.В.</w:t>
      </w:r>
      <w:r>
        <w:rPr>
          <w:rFonts w:ascii="Times New Roman CYR" w:hAnsi="Times New Roman CYR" w:cs="Times New Roman CYR"/>
          <w:sz w:val="24"/>
          <w:szCs w:val="20"/>
        </w:rPr>
        <w:t xml:space="preserve">: минерального, растительного и животного царств, поддерживаемых </w:t>
      </w:r>
      <w:r>
        <w:rPr>
          <w:rFonts w:ascii="Times New Roman CYR" w:hAnsi="Times New Roman CYR" w:cs="Times New Roman CYR"/>
          <w:sz w:val="24"/>
          <w:szCs w:val="20"/>
        </w:rPr>
        <w:lastRenderedPageBreak/>
        <w:t xml:space="preserve">соответствующими группами элементалов физического, эфирного и астрального планов). Алхимические элементы или более тонкие субстанции, составляющие проводники души – тело высшего Манаса, – берутся из трёх высших принципов </w:t>
      </w:r>
      <w:r>
        <w:rPr>
          <w:rFonts w:ascii="Times New Roman CYR" w:hAnsi="Times New Roman CYR" w:cs="Times New Roman CYR"/>
          <w:color w:val="000099"/>
          <w:position w:val="8"/>
          <w:sz w:val="20"/>
          <w:szCs w:val="16"/>
        </w:rPr>
        <w:t>(от духовных Родителей)</w:t>
      </w:r>
      <w:r>
        <w:rPr>
          <w:rFonts w:ascii="Times New Roman CYR" w:hAnsi="Times New Roman CYR" w:cs="Times New Roman CYR"/>
          <w:sz w:val="24"/>
          <w:szCs w:val="20"/>
        </w:rPr>
        <w:t xml:space="preserve">. При работе дыхательного центра матери кислород, водород и азот поглощаются её лёгкими, где, вместе с другими необходимыми газами, которые высвобождаются при усвоении пищи, они изменяются или очищаются и поднимаются на более высокий уровень материи. Вредные компоненты, такие, как двуокись углерода, выводятся в процессе усвоения. При очистительном горении газов высвобождается стихийная сила, подобная энергии, которая генерируется во вселенских дыхательных центрах Небесного Человека; эта сила строит дыхательные центры плода. Энергия вселенских дыхательных центров </w:t>
      </w:r>
      <w:r>
        <w:rPr>
          <w:rStyle w:val="a8"/>
          <w:rFonts w:ascii="Times New Roman CYR" w:hAnsi="Times New Roman CYR"/>
          <w:color w:val="FF0000"/>
          <w:sz w:val="24"/>
          <w:szCs w:val="20"/>
        </w:rPr>
        <w:footnoteReference w:id="516"/>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непрерывно взаимодействует с энергией, создающей сердце и лёгкие плода, пока эти органы не станут развитыми. Центральная клетка физического тела развивается в центре физического сердца, такой же процесс происходит в астральном и духовном телах.</w:t>
      </w:r>
    </w:p>
    <w:p w14:paraId="7C35D84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Духовное тело, как и физическое, строится при помощи положительного и отрицательного полюсов принципов мировой жизни </w:t>
      </w:r>
      <w:r>
        <w:rPr>
          <w:rFonts w:ascii="Times New Roman CYR" w:hAnsi="Times New Roman CYR" w:cs="Times New Roman CYR"/>
          <w:color w:val="000099"/>
          <w:position w:val="8"/>
          <w:sz w:val="20"/>
          <w:szCs w:val="16"/>
        </w:rPr>
        <w:t>(Мужского и Женского Планетарных Логосов)</w:t>
      </w:r>
      <w:r>
        <w:rPr>
          <w:rFonts w:ascii="Times New Roman CYR" w:hAnsi="Times New Roman CYR" w:cs="Times New Roman CYR"/>
          <w:sz w:val="24"/>
          <w:szCs w:val="20"/>
        </w:rPr>
        <w:t xml:space="preserve">. Этот проводник души </w:t>
      </w:r>
      <w:r>
        <w:rPr>
          <w:rFonts w:ascii="Times New Roman CYR" w:hAnsi="Times New Roman CYR" w:cs="Times New Roman CYR"/>
          <w:color w:val="000099"/>
          <w:position w:val="8"/>
          <w:sz w:val="20"/>
          <w:szCs w:val="16"/>
        </w:rPr>
        <w:t xml:space="preserve">(духовное тело) </w:t>
      </w:r>
      <w:r>
        <w:rPr>
          <w:rFonts w:ascii="Times New Roman CYR" w:hAnsi="Times New Roman CYR" w:cs="Times New Roman CYR"/>
          <w:sz w:val="24"/>
          <w:szCs w:val="20"/>
        </w:rPr>
        <w:t>называется Манасическим или высшим астральным телом; оно функционирует на соответствующем внутреннем плане. Таким образом, воплощающаяся форма души постепенно формируется в физическом теле в основном при помощи энергий, образованных и накопленных в трёх высших (из шести) центрах матери, а также энергии трёх высших вселенских центров; этот процесс продолжается в течение многих инкарнаций Эго на всех планах, пока не будет построен проводник Нирманакая, духовное тело Эго, и не завершится ряд его воплощений (</w:t>
      </w:r>
      <w:r>
        <w:rPr>
          <w:rFonts w:ascii="Times New Roman CYR" w:hAnsi="Times New Roman CYR" w:cs="Times New Roman CYR"/>
          <w:i/>
          <w:iCs/>
          <w:sz w:val="24"/>
          <w:szCs w:val="20"/>
        </w:rPr>
        <w:t>А.В.</w:t>
      </w:r>
      <w:r>
        <w:rPr>
          <w:rFonts w:ascii="Times New Roman CYR" w:hAnsi="Times New Roman CYR" w:cs="Times New Roman CYR"/>
          <w:sz w:val="24"/>
          <w:szCs w:val="20"/>
        </w:rPr>
        <w:t>: воплощений на Земле, где человек вынужден пользоваться телом и проводниками животной эволюции).</w:t>
      </w:r>
    </w:p>
    <w:p w14:paraId="7C35D84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Если это покажется вам материалистическим взглядом на духовную реальность, вспомните, что дух и материя едины и что астральная и духовная субстанции отличаются от грубой материи лишь более высоким уровнем вибраций.</w:t>
      </w:r>
    </w:p>
    <w:p w14:paraId="7C35D85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Чтобы найти истоки физической жизни, существующей ещё до слияния сперматозоида и яйцеклетки, мы должны обратить мысль к великому Океану Жизни, который в своём материальном аспекте является [галактической] плазмой (жидкой субстанцией «крови», «водами кристаллизации», вселенской связующей силой) – проводником творческого огня, собирающего и объединяющего всё сущее в единую великую Мировую Сущность. Каждая капля [этой галактической] плазмы вмещает идеальный прообраз всего, что есть и что будет. Как каждое зерно материи, какова бы ни была его природа, содержит эту плазму, так сперматозоид и яйцеклетка содержат в себе прообраз формы существа, которое должно развиться в результате их слияния.</w:t>
      </w:r>
    </w:p>
    <w:p w14:paraId="7C35D851"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5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5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54" w14:textId="77777777" w:rsidR="00E67FCB" w:rsidRDefault="001C307C">
      <w:pPr>
        <w:widowControl w:val="0"/>
        <w:autoSpaceDE w:val="0"/>
        <w:spacing w:after="0" w:line="240" w:lineRule="auto"/>
        <w:ind w:left="1503" w:right="1514"/>
        <w:jc w:val="center"/>
        <w:outlineLvl w:val="1"/>
      </w:pPr>
      <w:bookmarkStart w:id="82" w:name="_Toc171873029"/>
      <w:r>
        <w:rPr>
          <w:rFonts w:ascii="Times New Roman CYR" w:hAnsi="Times New Roman CYR" w:cs="Times New Roman CYR"/>
          <w:b/>
          <w:bCs/>
          <w:sz w:val="26"/>
        </w:rPr>
        <w:t>4. К</w:t>
      </w:r>
      <w:r>
        <w:rPr>
          <w:rFonts w:ascii="Times New Roman CYR" w:hAnsi="Times New Roman CYR" w:cs="Times New Roman CYR"/>
          <w:b/>
          <w:bCs/>
          <w:sz w:val="20"/>
          <w:szCs w:val="16"/>
        </w:rPr>
        <w:t xml:space="preserve">ОММЕНТАРИЙ К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ИСЬМУ </w:t>
      </w:r>
      <w:r>
        <w:rPr>
          <w:rFonts w:ascii="Times New Roman CYR" w:hAnsi="Times New Roman CYR" w:cs="Times New Roman CYR"/>
          <w:b/>
          <w:bCs/>
          <w:sz w:val="26"/>
        </w:rPr>
        <w:t>№ 32.5</w:t>
      </w:r>
      <w:bookmarkEnd w:id="82"/>
    </w:p>
    <w:p w14:paraId="7C35D855"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5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А.В.</w:t>
      </w:r>
      <w:r>
        <w:rPr>
          <w:rFonts w:ascii="Times New Roman CYR" w:hAnsi="Times New Roman CYR" w:cs="Times New Roman CYR"/>
          <w:sz w:val="24"/>
          <w:szCs w:val="20"/>
        </w:rPr>
        <w:t>: Учитель М. в ответе ограничился рассмотрением общего случая, указав на то, что «животная душа» отпечатывает в себе последствия жизни человека, включая кармические носители, и в этом смысле – развивается вместе с самим человеком, тогда как Синнетт стремился выяснить, откуда данный накопитель кармы, откуда этот животноподобный посредник взялся в человеке.</w:t>
      </w:r>
    </w:p>
    <w:p w14:paraId="7C35D85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Вопрос Синнетта нужно было бы задать иначе. Во-первых, эволюция человека на Земле </w:t>
      </w:r>
      <w:r>
        <w:rPr>
          <w:rFonts w:ascii="Times New Roman CYR" w:hAnsi="Times New Roman CYR" w:cs="Times New Roman CYR"/>
          <w:sz w:val="24"/>
          <w:szCs w:val="20"/>
        </w:rPr>
        <w:lastRenderedPageBreak/>
        <w:t xml:space="preserve">отличается от классического вида, преподанного Учителями Синнетту. Из-за переноса жизни на Землю после разрушения другой планеты многие перенёсшиеся на Землю люди не повторяли всех дочеловеческих этапов развития, которые они уже прошли на предыдущей планете, а проходили для адаптации лишь мир животных, а некоторые люди обошли и тяжкое животное воплощение, воплотившись лишь несколько раз, например, в мире цветов. Во-вторых, «животная душа» в силу даже самого своего названия – привходит лишь на поздней стадии, если быть точными, то на стадии человеческого воплощения, а никак не в период минерала или растения. То, что называется «теплокровными животными», как показала Е.П.Блаватская, имеет в себе аналогичный животноподобный посредник (наряду с собственной душой) лишь в качестве остатков от развоплощённых людей или их астральных эманаций </w:t>
      </w:r>
      <w:r>
        <w:rPr>
          <w:rStyle w:val="a8"/>
          <w:rFonts w:ascii="Times New Roman CYR" w:hAnsi="Times New Roman CYR"/>
          <w:color w:val="FF0000"/>
          <w:sz w:val="24"/>
          <w:szCs w:val="20"/>
        </w:rPr>
        <w:footnoteReference w:id="517"/>
      </w:r>
      <w:r>
        <w:rPr>
          <w:rFonts w:ascii="Times New Roman CYR" w:hAnsi="Times New Roman CYR" w:cs="Times New Roman CYR"/>
          <w:sz w:val="24"/>
          <w:szCs w:val="20"/>
        </w:rPr>
        <w:t>. Если бы всё вышесказанное было объявлено Синнетту, то это потребовало бы от Учителей пояснения, откуда в действительности берётся «животная душа». Тогда понадобилось бы пояснять о Хозяине Планеты, о его эволюционной волне. Но данная тема Учителями на период написания «Писем Махатм» и «Тайной Доктрины» ещё не освещалась, кроме некоторых фрагментарных упоминаний, например, о «</w:t>
      </w:r>
      <w:r>
        <w:rPr>
          <w:rFonts w:ascii="Times New Roman CYR" w:hAnsi="Times New Roman CYR" w:cs="Times New Roman CYR"/>
          <w:i/>
          <w:iCs/>
          <w:sz w:val="24"/>
          <w:szCs w:val="20"/>
        </w:rPr>
        <w:t>неудачах природы</w:t>
      </w:r>
      <w:r>
        <w:rPr>
          <w:rFonts w:ascii="Times New Roman CYR" w:hAnsi="Times New Roman CYR" w:cs="Times New Roman CYR"/>
          <w:sz w:val="24"/>
          <w:szCs w:val="20"/>
        </w:rPr>
        <w:t>» (см. «Дополнительное приложение» к Письму 65). Несколько слов было сказано и в «Тайной Доктрине»:</w:t>
      </w:r>
    </w:p>
    <w:p w14:paraId="7C35D858"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859"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5A" w14:textId="77777777" w:rsidR="00E67FCB" w:rsidRDefault="001C307C">
      <w:pPr>
        <w:widowControl w:val="0"/>
        <w:autoSpaceDE w:val="0"/>
        <w:spacing w:after="0" w:line="240" w:lineRule="auto"/>
        <w:ind w:left="504" w:firstLine="396"/>
      </w:pPr>
      <w:r>
        <w:rPr>
          <w:rFonts w:ascii="Times New Roman CYR" w:hAnsi="Times New Roman CYR" w:cs="Times New Roman CYR"/>
          <w:sz w:val="24"/>
          <w:szCs w:val="20"/>
        </w:rPr>
        <w:t xml:space="preserve">«...Убеждение, что те же Монады – среди которых много Дхиан-Коганов или самих «Богов» – должны пройти через “Цикл Необходимости” и быть вознаграждёнными или наказанными в новом воплощении за страдания, понесённые ими, или преступления, совершённые в предыдущей жизни; что эти самые Монады, которые вошли в пустые, лишённые разума оболочки или же в астральные формы Первой Расы, выделенные [лунными] Питри, являются теми же, которые сейчас находятся среди нас, – нет, может быть, даже мы сами; только эта доктрина, утверждаем мы, может объяснить нам таинственную проблему Добра и Зла и примирить человека с ужасной и кажущейся несправедливостью жизни. Ничто другое, кроме этой уверенности, не может успокоить наше возмущённое чувство справедливости. Ибо когда кто-либо, незнакомый с этой благородной доктриной, видит вокруг себя и замечает неравенство в рождении, в судьбе, в интеллекте и способностях; когда он видит почёт, оказываемый глупцам и распутникам, на которых судьба расточает свои милости лишь в силу привилегированного рождения, в то время, как их ближайший сосед, при всём его интеллекте и благородных добродетелях, – гораздо более достойный во всех отношениях – погибает от нужды и от недостатка в сочувствии; когда он видит всё это и когда, в бессилии помочь этому незаслуженному страданию, ему приходится отворачиваться с сердцем, обливающимся кровью от воплей, раздирающих уши, – то именно лишь благословенное знание Кармы останавливает его от предания проклятию жизни и людей, так же как и их предполагаемого Создателя» </w:t>
      </w:r>
      <w:r>
        <w:rPr>
          <w:rStyle w:val="a8"/>
          <w:rFonts w:ascii="Times New Roman CYR" w:hAnsi="Times New Roman CYR"/>
          <w:color w:val="FF0000"/>
          <w:sz w:val="24"/>
          <w:szCs w:val="20"/>
        </w:rPr>
        <w:footnoteReference w:id="518"/>
      </w:r>
      <w:r>
        <w:rPr>
          <w:rFonts w:ascii="Times New Roman CYR" w:hAnsi="Times New Roman CYR" w:cs="Times New Roman CYR"/>
          <w:sz w:val="24"/>
          <w:szCs w:val="20"/>
        </w:rPr>
        <w:t>.</w:t>
      </w:r>
    </w:p>
    <w:p w14:paraId="7C35D85B"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85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Настоящее приоткрытие темы особой земной эволюции произошло лишь в беседах Учителя М. с Е.И.Рерих и стало публичным достоянием через поздние письма Е.И.Рерих и прочие её записи, в основном появившиеся после завершения Второй мировой войны (земного Армагеддона).</w:t>
      </w:r>
    </w:p>
    <w:p w14:paraId="7C35D85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Таким образом, в данном и последующих ответах при описании эволюционных планетарных циклов Учителя употребляют слово </w:t>
      </w:r>
      <w:r>
        <w:rPr>
          <w:rFonts w:ascii="Times New Roman CYR" w:hAnsi="Times New Roman CYR" w:cs="Times New Roman CYR"/>
          <w:i/>
          <w:iCs/>
          <w:sz w:val="24"/>
          <w:szCs w:val="20"/>
        </w:rPr>
        <w:t xml:space="preserve">Земля </w:t>
      </w:r>
      <w:r>
        <w:rPr>
          <w:rFonts w:ascii="Times New Roman CYR" w:hAnsi="Times New Roman CYR" w:cs="Times New Roman CYR"/>
          <w:sz w:val="24"/>
          <w:szCs w:val="20"/>
        </w:rPr>
        <w:t xml:space="preserve">чаще не столько для конкретного </w:t>
      </w:r>
      <w:r>
        <w:rPr>
          <w:rFonts w:ascii="Times New Roman CYR" w:hAnsi="Times New Roman CYR" w:cs="Times New Roman CYR"/>
          <w:sz w:val="24"/>
          <w:szCs w:val="20"/>
        </w:rPr>
        <w:lastRenderedPageBreak/>
        <w:t>случая нашей Земли, сколько для некоего общего учебного случая. Конечно, эволюционные круги реальной Земли осуществлялись по общим закономерностям, однако эти закономерности нескольких эволюционных волн перемешались достаточно сложным образом, и, чтобы расширить сознание до их понимания, необходимо было пройти курс общего классического случая, что и было преподано Синнетту.</w:t>
      </w:r>
    </w:p>
    <w:p w14:paraId="7C35D85E" w14:textId="77777777" w:rsidR="00E67FCB" w:rsidRDefault="001C307C">
      <w:pPr>
        <w:widowControl w:val="0"/>
        <w:autoSpaceDE w:val="0"/>
        <w:spacing w:after="0" w:line="240" w:lineRule="auto"/>
        <w:ind w:left="108"/>
        <w:jc w:val="right"/>
        <w:rPr>
          <w:rFonts w:ascii="Times New Roman CYR" w:hAnsi="Times New Roman CYR" w:cs="Times New Roman CYR"/>
          <w:i/>
          <w:iCs/>
          <w:sz w:val="24"/>
          <w:szCs w:val="20"/>
        </w:rPr>
      </w:pPr>
      <w:r>
        <w:rPr>
          <w:rFonts w:ascii="Times New Roman CYR" w:hAnsi="Times New Roman CYR" w:cs="Times New Roman CYR"/>
          <w:i/>
          <w:iCs/>
          <w:sz w:val="24"/>
          <w:szCs w:val="20"/>
        </w:rPr>
        <w:t>А.В.</w:t>
      </w:r>
    </w:p>
    <w:p w14:paraId="7C35D85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6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61" w14:textId="77777777" w:rsidR="00E67FCB" w:rsidRDefault="001C307C">
      <w:pPr>
        <w:widowControl w:val="0"/>
        <w:autoSpaceDE w:val="0"/>
        <w:spacing w:after="0" w:line="264" w:lineRule="auto"/>
        <w:ind w:left="1066" w:right="1066"/>
        <w:jc w:val="center"/>
        <w:outlineLvl w:val="1"/>
      </w:pPr>
      <w:bookmarkStart w:id="83" w:name="_Toc171873030"/>
      <w:r>
        <w:rPr>
          <w:rFonts w:ascii="Times New Roman CYR" w:hAnsi="Times New Roman CYR" w:cs="Times New Roman CYR"/>
          <w:b/>
          <w:bCs/>
          <w:sz w:val="26"/>
        </w:rPr>
        <w:t>5. А</w:t>
      </w:r>
      <w:r>
        <w:rPr>
          <w:rFonts w:ascii="Times New Roman CYR" w:hAnsi="Times New Roman CYR" w:cs="Times New Roman CYR"/>
          <w:b/>
          <w:bCs/>
          <w:sz w:val="20"/>
          <w:szCs w:val="16"/>
        </w:rPr>
        <w:t xml:space="preserve">СТРАЛЬНАЯ </w:t>
      </w:r>
      <w:r>
        <w:rPr>
          <w:rFonts w:ascii="Times New Roman CYR" w:hAnsi="Times New Roman CYR" w:cs="Times New Roman CYR"/>
          <w:b/>
          <w:bCs/>
          <w:sz w:val="26"/>
        </w:rPr>
        <w:t>М</w:t>
      </w:r>
      <w:r>
        <w:rPr>
          <w:rFonts w:ascii="Times New Roman CYR" w:hAnsi="Times New Roman CYR" w:cs="Times New Roman CYR"/>
          <w:b/>
          <w:bCs/>
          <w:sz w:val="20"/>
          <w:szCs w:val="16"/>
        </w:rPr>
        <w:t xml:space="preserve">ОНАДА </w:t>
      </w:r>
      <w:r>
        <w:rPr>
          <w:rFonts w:ascii="Times New Roman CYR" w:hAnsi="Times New Roman CYR" w:cs="Times New Roman CYR"/>
          <w:b/>
          <w:bCs/>
          <w:sz w:val="26"/>
        </w:rPr>
        <w:t>(Е.П.Б</w:t>
      </w:r>
      <w:r>
        <w:rPr>
          <w:rFonts w:ascii="Times New Roman CYR" w:hAnsi="Times New Roman CYR" w:cs="Times New Roman CYR"/>
          <w:b/>
          <w:bCs/>
          <w:sz w:val="20"/>
          <w:szCs w:val="16"/>
        </w:rPr>
        <w:t xml:space="preserve">ЛАВАТСКАЯ </w:t>
      </w:r>
      <w:r>
        <w:rPr>
          <w:rStyle w:val="a8"/>
          <w:rFonts w:ascii="Times New Roman CYR" w:hAnsi="Times New Roman CYR"/>
          <w:bCs/>
          <w:color w:val="FF0000"/>
          <w:sz w:val="20"/>
          <w:szCs w:val="16"/>
        </w:rPr>
        <w:footnoteReference w:id="519"/>
      </w:r>
      <w:r>
        <w:rPr>
          <w:rFonts w:ascii="Times New Roman CYR" w:hAnsi="Times New Roman CYR" w:cs="Times New Roman CYR"/>
          <w:b/>
          <w:bCs/>
          <w:sz w:val="26"/>
        </w:rPr>
        <w:t>) (</w:t>
      </w:r>
      <w:r>
        <w:rPr>
          <w:rFonts w:ascii="Times New Roman CYR" w:hAnsi="Times New Roman CYR" w:cs="Times New Roman CYR"/>
          <w:b/>
          <w:bCs/>
          <w:sz w:val="20"/>
          <w:szCs w:val="16"/>
        </w:rPr>
        <w:t xml:space="preserve">К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ИСЬМУ </w:t>
      </w:r>
      <w:r>
        <w:rPr>
          <w:rFonts w:ascii="Times New Roman CYR" w:hAnsi="Times New Roman CYR" w:cs="Times New Roman CYR"/>
          <w:b/>
          <w:bCs/>
          <w:sz w:val="26"/>
        </w:rPr>
        <w:t>№ 88</w:t>
      </w:r>
      <w:r>
        <w:rPr>
          <w:rFonts w:ascii="Times New Roman CYR" w:hAnsi="Times New Roman CYR" w:cs="Times New Roman CYR"/>
          <w:b/>
          <w:bCs/>
          <w:sz w:val="20"/>
          <w:szCs w:val="16"/>
        </w:rPr>
        <w:t>Б</w:t>
      </w:r>
      <w:r>
        <w:rPr>
          <w:rFonts w:ascii="Times New Roman CYR" w:hAnsi="Times New Roman CYR" w:cs="Times New Roman CYR"/>
          <w:b/>
          <w:bCs/>
          <w:sz w:val="26"/>
        </w:rPr>
        <w:t>)</w:t>
      </w:r>
      <w:bookmarkEnd w:id="83"/>
    </w:p>
    <w:p w14:paraId="7C35D862" w14:textId="77777777" w:rsidR="00E67FCB" w:rsidRDefault="001C307C">
      <w:pPr>
        <w:widowControl w:val="0"/>
        <w:autoSpaceDE w:val="0"/>
        <w:spacing w:before="96"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«Множество раз в течение первых десяти лет существования Теософского общества возникал этот трудный для понимания, спорный вопрос о перерождении или реинкарнации.&lt;...&gt; Я приведу теперь отрывок из “Изиды” и продолжу толкование каждого из критикуемых отрывков &lt;...&gt;. Фразы, объясняемые теперь, даются курсивом.</w:t>
      </w:r>
    </w:p>
    <w:p w14:paraId="7C35D863" w14:textId="77777777" w:rsidR="00E67FCB" w:rsidRDefault="00E67FCB">
      <w:pPr>
        <w:widowControl w:val="0"/>
        <w:autoSpaceDE w:val="0"/>
        <w:spacing w:before="12" w:after="0" w:line="120" w:lineRule="exact"/>
        <w:rPr>
          <w:rFonts w:ascii="Times New Roman CYR" w:hAnsi="Times New Roman CYR" w:cs="Times New Roman CYR"/>
          <w:sz w:val="16"/>
          <w:szCs w:val="12"/>
        </w:rPr>
      </w:pPr>
    </w:p>
    <w:p w14:paraId="7C35D864"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«Реинкарнация </w:t>
      </w:r>
      <w:r>
        <w:rPr>
          <w:rStyle w:val="a8"/>
          <w:rFonts w:ascii="Times New Roman CYR" w:hAnsi="Times New Roman CYR"/>
          <w:color w:val="FF0000"/>
          <w:szCs w:val="18"/>
        </w:rPr>
        <w:footnoteReference w:id="520"/>
      </w:r>
      <w:r>
        <w:rPr>
          <w:rFonts w:ascii="Times New Roman CYR" w:hAnsi="Times New Roman CYR" w:cs="Times New Roman CYR"/>
          <w:color w:val="009999"/>
          <w:position w:val="7"/>
          <w:sz w:val="16"/>
          <w:szCs w:val="12"/>
        </w:rPr>
        <w:t xml:space="preserve"> </w:t>
      </w:r>
      <w:r>
        <w:rPr>
          <w:rFonts w:ascii="Times New Roman CYR" w:hAnsi="Times New Roman CYR" w:cs="Times New Roman CYR"/>
          <w:szCs w:val="18"/>
        </w:rPr>
        <w:t xml:space="preserve">[той же самой личности], то есть &lt;...&gt; </w:t>
      </w:r>
      <w:r>
        <w:rPr>
          <w:rFonts w:ascii="Times New Roman CYR" w:hAnsi="Times New Roman CYR" w:cs="Times New Roman CYR"/>
          <w:i/>
          <w:iCs/>
          <w:szCs w:val="18"/>
        </w:rPr>
        <w:t xml:space="preserve">её астральной монады, второй раз на той же самой планете </w:t>
      </w:r>
      <w:r>
        <w:rPr>
          <w:rFonts w:ascii="Times New Roman CYR" w:hAnsi="Times New Roman CYR" w:cs="Times New Roman CYR"/>
          <w:szCs w:val="18"/>
        </w:rPr>
        <w:t xml:space="preserve">– это не правило в природе, а исключение, подобно тератологическому </w:t>
      </w:r>
      <w:r>
        <w:rPr>
          <w:rFonts w:ascii="Times New Roman CYR" w:hAnsi="Times New Roman CYR" w:cs="Times New Roman CYR"/>
          <w:color w:val="000099"/>
          <w:position w:val="7"/>
          <w:sz w:val="16"/>
          <w:szCs w:val="12"/>
        </w:rPr>
        <w:t>(чудовищному, уродливому)</w:t>
      </w:r>
      <w:r>
        <w:rPr>
          <w:rFonts w:ascii="Times New Roman CYR" w:hAnsi="Times New Roman CYR" w:cs="Times New Roman CYR"/>
          <w:color w:val="009999"/>
          <w:position w:val="7"/>
          <w:sz w:val="16"/>
          <w:szCs w:val="12"/>
        </w:rPr>
        <w:t xml:space="preserve"> </w:t>
      </w:r>
      <w:r>
        <w:rPr>
          <w:rFonts w:ascii="Times New Roman CYR" w:hAnsi="Times New Roman CYR" w:cs="Times New Roman CYR"/>
          <w:szCs w:val="18"/>
        </w:rPr>
        <w:t>феномену рождения двуглавого ребёнка</w:t>
      </w:r>
      <w:r>
        <w:rPr>
          <w:rFonts w:ascii="Times New Roman CYR" w:hAnsi="Times New Roman CYR" w:cs="Times New Roman CYR"/>
          <w:position w:val="-6"/>
          <w:szCs w:val="18"/>
        </w:rPr>
        <w:t xml:space="preserve"> </w:t>
      </w:r>
      <w:r>
        <w:rPr>
          <w:rFonts w:ascii="Times New Roman CYR" w:hAnsi="Times New Roman CYR" w:cs="Times New Roman CYR"/>
          <w:color w:val="000099"/>
          <w:position w:val="7"/>
          <w:sz w:val="16"/>
          <w:szCs w:val="12"/>
        </w:rPr>
        <w:t>(т.е. наличие двух центров управления)</w:t>
      </w:r>
      <w:r>
        <w:rPr>
          <w:rFonts w:ascii="Times New Roman CYR" w:hAnsi="Times New Roman CYR" w:cs="Times New Roman CYR"/>
          <w:position w:val="-6"/>
          <w:szCs w:val="18"/>
        </w:rPr>
        <w:t xml:space="preserve">. Этому предшествует нарушение </w:t>
      </w:r>
      <w:r>
        <w:rPr>
          <w:rFonts w:ascii="Times New Roman CYR" w:hAnsi="Times New Roman CYR" w:cs="Times New Roman CYR"/>
          <w:szCs w:val="18"/>
        </w:rPr>
        <w:t xml:space="preserve">законов гармонии в природе, и подобное случается лишь когда </w:t>
      </w:r>
      <w:r>
        <w:rPr>
          <w:rFonts w:ascii="Times New Roman CYR" w:hAnsi="Times New Roman CYR" w:cs="Times New Roman CYR"/>
          <w:i/>
          <w:iCs/>
          <w:szCs w:val="18"/>
        </w:rPr>
        <w:t xml:space="preserve">природа пытается восстановить своё нарушенное равновесие, насильственно возвращая в земную жизнь астральную монаду, которая </w:t>
      </w:r>
      <w:r>
        <w:rPr>
          <w:rFonts w:ascii="Times New Roman CYR" w:hAnsi="Times New Roman CYR" w:cs="Times New Roman CYR"/>
          <w:szCs w:val="18"/>
        </w:rPr>
        <w:t xml:space="preserve">[до этого] </w:t>
      </w:r>
      <w:r>
        <w:rPr>
          <w:rFonts w:ascii="Times New Roman CYR" w:hAnsi="Times New Roman CYR" w:cs="Times New Roman CYR"/>
          <w:i/>
          <w:iCs/>
          <w:szCs w:val="18"/>
        </w:rPr>
        <w:t xml:space="preserve">оказалась выброшенной из цикла необходимости </w:t>
      </w:r>
      <w:r>
        <w:rPr>
          <w:rStyle w:val="a8"/>
          <w:rFonts w:ascii="Times New Roman CYR" w:hAnsi="Times New Roman CYR"/>
          <w:iCs/>
          <w:color w:val="FF0000"/>
          <w:szCs w:val="18"/>
        </w:rPr>
        <w:footnoteReference w:id="521"/>
      </w:r>
      <w:r>
        <w:rPr>
          <w:rFonts w:ascii="Times New Roman CYR" w:hAnsi="Times New Roman CYR" w:cs="Times New Roman CYR"/>
          <w:i/>
          <w:iCs/>
          <w:color w:val="009999"/>
          <w:position w:val="7"/>
          <w:sz w:val="16"/>
          <w:szCs w:val="12"/>
        </w:rPr>
        <w:t xml:space="preserve"> </w:t>
      </w:r>
      <w:r>
        <w:rPr>
          <w:rFonts w:ascii="Times New Roman CYR" w:hAnsi="Times New Roman CYR" w:cs="Times New Roman CYR"/>
          <w:i/>
          <w:iCs/>
          <w:szCs w:val="18"/>
        </w:rPr>
        <w:t xml:space="preserve">преступлением </w:t>
      </w:r>
      <w:r>
        <w:rPr>
          <w:rFonts w:ascii="Times New Roman CYR" w:hAnsi="Times New Roman CYR" w:cs="Times New Roman CYR"/>
          <w:szCs w:val="18"/>
        </w:rPr>
        <w:t xml:space="preserve">[данного человека] </w:t>
      </w:r>
      <w:r>
        <w:rPr>
          <w:rFonts w:ascii="Times New Roman CYR" w:hAnsi="Times New Roman CYR" w:cs="Times New Roman CYR"/>
          <w:i/>
          <w:iCs/>
          <w:szCs w:val="18"/>
        </w:rPr>
        <w:t>или несчастным случаем</w:t>
      </w:r>
      <w:r>
        <w:rPr>
          <w:rFonts w:ascii="Times New Roman CYR" w:hAnsi="Times New Roman CYR" w:cs="Times New Roman CYR"/>
          <w:szCs w:val="18"/>
        </w:rPr>
        <w:t xml:space="preserve">. Так, при абортах, при врождённом и неизлечимом идиотизме, в случаях смерти младенцев ранее положенного возраста нарушается первоначальный замысел природы создать совершенного человека. Поэтому, в то время как грубая материя каждого из перечисленных существ обречена на рассеивание при смерти, на рассеивание по обширному царству сущего, </w:t>
      </w:r>
      <w:r>
        <w:rPr>
          <w:rFonts w:ascii="Times New Roman CYR" w:hAnsi="Times New Roman CYR" w:cs="Times New Roman CYR"/>
          <w:i/>
          <w:iCs/>
          <w:szCs w:val="18"/>
        </w:rPr>
        <w:t xml:space="preserve">бессмертный дух </w:t>
      </w:r>
      <w:r>
        <w:rPr>
          <w:rStyle w:val="a8"/>
          <w:rFonts w:ascii="Times New Roman CYR" w:hAnsi="Times New Roman CYR"/>
          <w:iCs/>
          <w:color w:val="FF0000"/>
          <w:szCs w:val="18"/>
        </w:rPr>
        <w:footnoteReference w:id="522"/>
      </w:r>
      <w:r>
        <w:rPr>
          <w:rFonts w:ascii="Times New Roman CYR" w:hAnsi="Times New Roman CYR" w:cs="Times New Roman CYR"/>
          <w:i/>
          <w:iCs/>
          <w:color w:val="009999"/>
          <w:position w:val="7"/>
          <w:sz w:val="16"/>
          <w:szCs w:val="12"/>
        </w:rPr>
        <w:t xml:space="preserve"> </w:t>
      </w:r>
      <w:r>
        <w:rPr>
          <w:rFonts w:ascii="Times New Roman CYR" w:hAnsi="Times New Roman CYR" w:cs="Times New Roman CYR"/>
          <w:i/>
          <w:iCs/>
          <w:szCs w:val="18"/>
        </w:rPr>
        <w:t xml:space="preserve">и астральная монада индивидуальности </w:t>
      </w:r>
      <w:r>
        <w:rPr>
          <w:rStyle w:val="a8"/>
          <w:rFonts w:ascii="Times New Roman CYR" w:hAnsi="Times New Roman CYR"/>
          <w:iCs/>
          <w:color w:val="FF0000"/>
          <w:szCs w:val="18"/>
        </w:rPr>
        <w:footnoteReference w:id="523"/>
      </w:r>
      <w:r>
        <w:rPr>
          <w:rFonts w:ascii="Times New Roman CYR" w:hAnsi="Times New Roman CYR" w:cs="Times New Roman CYR"/>
          <w:color w:val="009999"/>
          <w:position w:val="7"/>
          <w:sz w:val="16"/>
          <w:szCs w:val="12"/>
        </w:rPr>
        <w:t xml:space="preserve"> </w:t>
      </w:r>
      <w:r>
        <w:rPr>
          <w:rFonts w:ascii="Times New Roman CYR" w:hAnsi="Times New Roman CYR" w:cs="Times New Roman CYR"/>
          <w:szCs w:val="18"/>
        </w:rPr>
        <w:t xml:space="preserve">(назначение астральной монады оживлять тело; назначение бессмертного духа – осенять божественным светом телесную организацию) </w:t>
      </w:r>
      <w:r>
        <w:rPr>
          <w:rFonts w:ascii="Times New Roman CYR" w:hAnsi="Times New Roman CYR" w:cs="Times New Roman CYR"/>
          <w:i/>
          <w:iCs/>
          <w:szCs w:val="18"/>
        </w:rPr>
        <w:t xml:space="preserve">должны во второй раз попытаться выполнить намерение творящего разума </w:t>
      </w:r>
      <w:r>
        <w:rPr>
          <w:rFonts w:ascii="Times New Roman CYR" w:hAnsi="Times New Roman CYR" w:cs="Times New Roman CYR"/>
          <w:szCs w:val="18"/>
        </w:rPr>
        <w:t>(«Изида», том I, стр. 351)».</w:t>
      </w:r>
    </w:p>
    <w:p w14:paraId="7C35D865" w14:textId="77777777" w:rsidR="00E67FCB" w:rsidRDefault="001C307C">
      <w:pPr>
        <w:widowControl w:val="0"/>
        <w:autoSpaceDE w:val="0"/>
        <w:spacing w:before="96" w:after="0" w:line="240" w:lineRule="auto"/>
        <w:ind w:left="108" w:right="108" w:firstLine="396"/>
        <w:jc w:val="both"/>
      </w:pPr>
      <w:r>
        <w:rPr>
          <w:rFonts w:ascii="Times New Roman CYR" w:hAnsi="Times New Roman CYR" w:cs="Times New Roman CYR"/>
          <w:sz w:val="24"/>
          <w:szCs w:val="20"/>
        </w:rPr>
        <w:t xml:space="preserve">Здесь имеется в виду “астральная монада”, или тело </w:t>
      </w:r>
      <w:r>
        <w:rPr>
          <w:rFonts w:ascii="Times New Roman CYR" w:hAnsi="Times New Roman CYR" w:cs="Times New Roman CYR"/>
          <w:color w:val="000099"/>
          <w:position w:val="8"/>
          <w:sz w:val="20"/>
          <w:szCs w:val="16"/>
        </w:rPr>
        <w:t xml:space="preserve">(тонкоматериальная оболочка) </w:t>
      </w:r>
      <w:r>
        <w:rPr>
          <w:rFonts w:ascii="Times New Roman CYR" w:hAnsi="Times New Roman CYR" w:cs="Times New Roman CYR"/>
          <w:sz w:val="24"/>
          <w:szCs w:val="20"/>
        </w:rPr>
        <w:t xml:space="preserve">умершей личности – скажем, Джона или Томаса. Это то, что в учениях эзотерической философии индуизма известно под именем </w:t>
      </w:r>
      <w:r>
        <w:rPr>
          <w:rFonts w:ascii="Times New Roman CYR" w:hAnsi="Times New Roman CYR" w:cs="Times New Roman CYR"/>
          <w:i/>
          <w:iCs/>
          <w:sz w:val="24"/>
          <w:szCs w:val="20"/>
        </w:rPr>
        <w:t>бхут</w:t>
      </w:r>
      <w:r>
        <w:rPr>
          <w:rFonts w:ascii="Times New Roman CYR" w:hAnsi="Times New Roman CYR" w:cs="Times New Roman CYR"/>
          <w:sz w:val="24"/>
          <w:szCs w:val="20"/>
        </w:rPr>
        <w:t xml:space="preserve">; в греческой философии называется </w:t>
      </w:r>
      <w:r>
        <w:rPr>
          <w:rFonts w:ascii="Times New Roman CYR" w:hAnsi="Times New Roman CYR" w:cs="Times New Roman CYR"/>
          <w:i/>
          <w:iCs/>
          <w:sz w:val="24"/>
          <w:szCs w:val="20"/>
        </w:rPr>
        <w:t xml:space="preserve">симулакрум </w:t>
      </w:r>
      <w:r>
        <w:rPr>
          <w:rFonts w:ascii="Times New Roman CYR" w:hAnsi="Times New Roman CYR" w:cs="Times New Roman CYR"/>
          <w:color w:val="000099"/>
          <w:position w:val="8"/>
          <w:sz w:val="20"/>
          <w:szCs w:val="16"/>
        </w:rPr>
        <w:t xml:space="preserve">(подобие, двойник) </w:t>
      </w:r>
      <w:r>
        <w:rPr>
          <w:rFonts w:ascii="Times New Roman CYR" w:hAnsi="Times New Roman CYR" w:cs="Times New Roman CYR"/>
          <w:sz w:val="24"/>
          <w:szCs w:val="20"/>
        </w:rPr>
        <w:t xml:space="preserve">или </w:t>
      </w:r>
      <w:r>
        <w:rPr>
          <w:rFonts w:ascii="Times New Roman CYR" w:hAnsi="Times New Roman CYR" w:cs="Times New Roman CYR"/>
          <w:i/>
          <w:iCs/>
          <w:sz w:val="24"/>
          <w:szCs w:val="20"/>
        </w:rPr>
        <w:t xml:space="preserve">умбра </w:t>
      </w:r>
      <w:r>
        <w:rPr>
          <w:rFonts w:ascii="Times New Roman CYR" w:hAnsi="Times New Roman CYR" w:cs="Times New Roman CYR"/>
          <w:color w:val="000099"/>
          <w:position w:val="8"/>
          <w:sz w:val="20"/>
          <w:szCs w:val="16"/>
        </w:rPr>
        <w:t>(тень)</w:t>
      </w:r>
      <w:r>
        <w:rPr>
          <w:rFonts w:ascii="Times New Roman CYR" w:hAnsi="Times New Roman CYR" w:cs="Times New Roman CYR"/>
          <w:sz w:val="24"/>
          <w:szCs w:val="20"/>
        </w:rPr>
        <w:t xml:space="preserve">; и во всех заслуживающих внимание философиях имеет соответствующее имя, и, согласно учению первой, исчезает после некоторого более или менее продолжительного периода в Кама-локе – </w:t>
      </w:r>
      <w:r>
        <w:rPr>
          <w:rFonts w:ascii="Times New Roman CYR" w:hAnsi="Times New Roman CYR" w:cs="Times New Roman CYR"/>
          <w:i/>
          <w:iCs/>
          <w:sz w:val="24"/>
          <w:szCs w:val="20"/>
        </w:rPr>
        <w:t xml:space="preserve">Лимбе </w:t>
      </w:r>
      <w:r>
        <w:rPr>
          <w:rFonts w:ascii="Times New Roman CYR" w:hAnsi="Times New Roman CYR" w:cs="Times New Roman CYR"/>
          <w:sz w:val="24"/>
          <w:szCs w:val="20"/>
        </w:rPr>
        <w:t xml:space="preserve">католиков, или </w:t>
      </w:r>
      <w:r>
        <w:rPr>
          <w:rFonts w:ascii="Times New Roman CYR" w:hAnsi="Times New Roman CYR" w:cs="Times New Roman CYR"/>
          <w:i/>
          <w:iCs/>
          <w:sz w:val="24"/>
          <w:szCs w:val="20"/>
        </w:rPr>
        <w:t xml:space="preserve">Гадесе </w:t>
      </w:r>
      <w:r>
        <w:rPr>
          <w:rFonts w:ascii="Times New Roman CYR" w:hAnsi="Times New Roman CYR" w:cs="Times New Roman CYR"/>
          <w:sz w:val="24"/>
          <w:szCs w:val="20"/>
        </w:rPr>
        <w:t xml:space="preserve">греков </w:t>
      </w:r>
      <w:r>
        <w:rPr>
          <w:rStyle w:val="a8"/>
          <w:rFonts w:ascii="Times New Roman CYR" w:hAnsi="Times New Roman CYR"/>
          <w:color w:val="FF0000"/>
          <w:sz w:val="24"/>
          <w:szCs w:val="20"/>
        </w:rPr>
        <w:footnoteReference w:id="524"/>
      </w:r>
      <w:r>
        <w:rPr>
          <w:rFonts w:ascii="Times New Roman CYR" w:hAnsi="Times New Roman CYR" w:cs="Times New Roman CYR"/>
          <w:sz w:val="24"/>
          <w:szCs w:val="20"/>
        </w:rPr>
        <w:t xml:space="preserve">. Это становится «нарушением законов гармонии природы» </w:t>
      </w:r>
      <w:r>
        <w:rPr>
          <w:rFonts w:ascii="Times New Roman CYR" w:hAnsi="Times New Roman CYR" w:cs="Times New Roman CYR"/>
          <w:color w:val="000099"/>
          <w:position w:val="8"/>
          <w:sz w:val="20"/>
          <w:szCs w:val="16"/>
        </w:rPr>
        <w:t>(Разобл. Из.)</w:t>
      </w:r>
      <w:r>
        <w:rPr>
          <w:rFonts w:ascii="Times New Roman CYR" w:hAnsi="Times New Roman CYR" w:cs="Times New Roman CYR"/>
          <w:sz w:val="24"/>
          <w:szCs w:val="20"/>
        </w:rPr>
        <w:t xml:space="preserve">, хотя это и является </w:t>
      </w:r>
      <w:r>
        <w:rPr>
          <w:rFonts w:ascii="Times New Roman CYR" w:hAnsi="Times New Roman CYR" w:cs="Times New Roman CYR"/>
          <w:sz w:val="24"/>
          <w:szCs w:val="20"/>
        </w:rPr>
        <w:lastRenderedPageBreak/>
        <w:t xml:space="preserve">решением законов кармы, – каждый раз, когда астральная монада, или </w:t>
      </w:r>
      <w:r>
        <w:rPr>
          <w:rFonts w:ascii="Times New Roman CYR" w:hAnsi="Times New Roman CYR" w:cs="Times New Roman CYR"/>
          <w:i/>
          <w:iCs/>
          <w:sz w:val="24"/>
          <w:szCs w:val="20"/>
        </w:rPr>
        <w:t xml:space="preserve">симулакрум </w:t>
      </w:r>
      <w:r>
        <w:rPr>
          <w:rFonts w:ascii="Times New Roman CYR" w:hAnsi="Times New Roman CYR" w:cs="Times New Roman CYR"/>
          <w:sz w:val="24"/>
          <w:szCs w:val="20"/>
        </w:rPr>
        <w:t>личности Джона или Томаса, вместо движения к концу своего естественного периода пребывания в теле, обнаруживает себя:</w:t>
      </w:r>
    </w:p>
    <w:p w14:paraId="7C35D866" w14:textId="77777777" w:rsidR="00E67FCB" w:rsidRDefault="001C307C">
      <w:pPr>
        <w:widowControl w:val="0"/>
        <w:autoSpaceDE w:val="0"/>
        <w:spacing w:after="0" w:line="240" w:lineRule="auto"/>
        <w:ind w:left="108" w:right="108" w:firstLine="396"/>
        <w:rPr>
          <w:rFonts w:ascii="Times New Roman CYR" w:hAnsi="Times New Roman CYR" w:cs="Times New Roman CYR"/>
          <w:sz w:val="24"/>
          <w:szCs w:val="20"/>
        </w:rPr>
      </w:pPr>
      <w:r>
        <w:rPr>
          <w:rFonts w:ascii="Times New Roman CYR" w:hAnsi="Times New Roman CYR" w:cs="Times New Roman CYR"/>
          <w:sz w:val="24"/>
          <w:szCs w:val="20"/>
        </w:rPr>
        <w:t>(а) насильственно выброшенной из него либо ранней смертью, либо несчастным случаем; или</w:t>
      </w:r>
    </w:p>
    <w:p w14:paraId="7C35D867" w14:textId="77777777" w:rsidR="00E67FCB" w:rsidRDefault="001C307C">
      <w:pPr>
        <w:widowControl w:val="0"/>
        <w:autoSpaceDE w:val="0"/>
        <w:spacing w:after="0" w:line="240" w:lineRule="auto"/>
        <w:ind w:left="108" w:right="108" w:firstLine="396"/>
      </w:pPr>
      <w:r>
        <w:rPr>
          <w:rFonts w:ascii="Times New Roman CYR" w:hAnsi="Times New Roman CYR" w:cs="Times New Roman CYR"/>
          <w:sz w:val="24"/>
          <w:szCs w:val="20"/>
        </w:rPr>
        <w:t xml:space="preserve">(б) принуждённой в связи с невыполнением своей задачи </w:t>
      </w:r>
      <w:r>
        <w:rPr>
          <w:rFonts w:ascii="Times New Roman CYR" w:hAnsi="Times New Roman CYR" w:cs="Times New Roman CYR"/>
          <w:color w:val="000099"/>
          <w:position w:val="8"/>
          <w:sz w:val="20"/>
          <w:szCs w:val="16"/>
        </w:rPr>
        <w:t>(т.е. в связи с нравственным падением)</w:t>
      </w:r>
      <w:r>
        <w:rPr>
          <w:rFonts w:ascii="Times New Roman CYR" w:hAnsi="Times New Roman CYR" w:cs="Times New Roman CYR"/>
          <w:sz w:val="20"/>
          <w:szCs w:val="16"/>
        </w:rPr>
        <w:t xml:space="preserve"> </w:t>
      </w:r>
      <w:r>
        <w:rPr>
          <w:rFonts w:ascii="Times New Roman CYR" w:hAnsi="Times New Roman CYR" w:cs="Times New Roman CYR"/>
          <w:sz w:val="24"/>
          <w:szCs w:val="20"/>
        </w:rPr>
        <w:t>к появлению вновь</w:t>
      </w:r>
      <w:r>
        <w:rPr>
          <w:rFonts w:ascii="Times New Roman CYR" w:hAnsi="Times New Roman CYR" w:cs="Times New Roman CYR"/>
          <w:position w:val="-7"/>
          <w:sz w:val="24"/>
          <w:szCs w:val="20"/>
        </w:rPr>
        <w:t xml:space="preserve"> </w:t>
      </w:r>
      <w:r>
        <w:rPr>
          <w:rFonts w:ascii="Times New Roman CYR" w:hAnsi="Times New Roman CYR" w:cs="Times New Roman CYR"/>
          <w:i/>
          <w:iCs/>
          <w:sz w:val="24"/>
          <w:szCs w:val="20"/>
        </w:rPr>
        <w:t xml:space="preserve">(то есть, то же самое астральное тело соединяется с той же самой бессмертной монадой </w:t>
      </w:r>
      <w:r>
        <w:rPr>
          <w:rFonts w:ascii="Times New Roman CYR" w:hAnsi="Times New Roman CYR" w:cs="Times New Roman CYR"/>
          <w:sz w:val="24"/>
          <w:szCs w:val="20"/>
        </w:rPr>
        <w:t xml:space="preserve">[в новом её воплощении]) </w:t>
      </w:r>
      <w:r>
        <w:rPr>
          <w:rFonts w:ascii="Times New Roman CYR" w:hAnsi="Times New Roman CYR" w:cs="Times New Roman CYR"/>
          <w:i/>
          <w:iCs/>
          <w:sz w:val="24"/>
          <w:szCs w:val="20"/>
        </w:rPr>
        <w:t>на земле для того, чтобы завершить незаконченную работу</w:t>
      </w:r>
      <w:r>
        <w:rPr>
          <w:rFonts w:ascii="Times New Roman CYR" w:hAnsi="Times New Roman CYR" w:cs="Times New Roman CYR"/>
          <w:sz w:val="24"/>
          <w:szCs w:val="20"/>
        </w:rPr>
        <w:t>.</w:t>
      </w:r>
    </w:p>
    <w:p w14:paraId="7C35D868" w14:textId="77777777" w:rsidR="00E67FCB" w:rsidRDefault="001C307C">
      <w:pPr>
        <w:widowControl w:val="0"/>
        <w:autoSpaceDE w:val="0"/>
        <w:spacing w:after="0" w:line="240" w:lineRule="auto"/>
        <w:ind w:left="108" w:right="108" w:firstLine="396"/>
      </w:pPr>
      <w:r>
        <w:rPr>
          <w:rFonts w:ascii="Times New Roman CYR" w:hAnsi="Times New Roman CYR" w:cs="Times New Roman CYR"/>
          <w:sz w:val="24"/>
          <w:szCs w:val="20"/>
        </w:rPr>
        <w:t xml:space="preserve">Таким образом, «она </w:t>
      </w:r>
      <w:r>
        <w:rPr>
          <w:rFonts w:ascii="Times New Roman CYR" w:hAnsi="Times New Roman CYR" w:cs="Times New Roman CYR"/>
          <w:color w:val="000099"/>
          <w:position w:val="8"/>
          <w:sz w:val="20"/>
          <w:szCs w:val="16"/>
        </w:rPr>
        <w:t xml:space="preserve">(нереализовавшаяся личность) </w:t>
      </w:r>
      <w:r>
        <w:rPr>
          <w:rFonts w:ascii="Times New Roman CYR" w:hAnsi="Times New Roman CYR" w:cs="Times New Roman CYR"/>
          <w:sz w:val="24"/>
          <w:szCs w:val="20"/>
        </w:rPr>
        <w:t xml:space="preserve">должна во второй раз попытаться выполнить намерение творящего разума» </w:t>
      </w:r>
      <w:r>
        <w:rPr>
          <w:rFonts w:ascii="Times New Roman CYR" w:hAnsi="Times New Roman CYR" w:cs="Times New Roman CYR"/>
          <w:color w:val="000099"/>
          <w:position w:val="8"/>
          <w:sz w:val="20"/>
          <w:szCs w:val="16"/>
        </w:rPr>
        <w:t>(Разобл. Из.)</w:t>
      </w:r>
      <w:r>
        <w:rPr>
          <w:rFonts w:ascii="Times New Roman CYR" w:hAnsi="Times New Roman CYR" w:cs="Times New Roman CYR"/>
          <w:sz w:val="24"/>
          <w:szCs w:val="20"/>
        </w:rPr>
        <w:t xml:space="preserve">, или </w:t>
      </w:r>
      <w:r>
        <w:rPr>
          <w:rFonts w:ascii="Times New Roman CYR" w:hAnsi="Times New Roman CYR" w:cs="Times New Roman CYR"/>
          <w:i/>
          <w:iCs/>
          <w:sz w:val="24"/>
          <w:szCs w:val="20"/>
        </w:rPr>
        <w:t>Закона</w:t>
      </w:r>
      <w:r>
        <w:rPr>
          <w:rFonts w:ascii="Times New Roman CYR" w:hAnsi="Times New Roman CYR" w:cs="Times New Roman CYR"/>
          <w:sz w:val="24"/>
          <w:szCs w:val="20"/>
        </w:rPr>
        <w:t>.</w:t>
      </w:r>
    </w:p>
    <w:p w14:paraId="7C35D869"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6A"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“Если разум [в воплотившемся человеке] развивается настолько, что становится действенным и распознающим, то никакой [</w:t>
      </w:r>
      <w:r>
        <w:rPr>
          <w:rFonts w:ascii="Times New Roman CYR" w:hAnsi="Times New Roman CYR" w:cs="Times New Roman CYR"/>
          <w:i/>
          <w:iCs/>
          <w:szCs w:val="18"/>
        </w:rPr>
        <w:t>немедленной. – К.Х.</w:t>
      </w:r>
      <w:r>
        <w:rPr>
          <w:rFonts w:ascii="Times New Roman CYR" w:hAnsi="Times New Roman CYR" w:cs="Times New Roman CYR"/>
          <w:szCs w:val="18"/>
        </w:rPr>
        <w:t xml:space="preserve">] </w:t>
      </w:r>
      <w:r>
        <w:rPr>
          <w:rStyle w:val="a8"/>
          <w:rFonts w:ascii="Times New Roman CYR" w:hAnsi="Times New Roman CYR"/>
          <w:color w:val="FF0000"/>
          <w:szCs w:val="18"/>
        </w:rPr>
        <w:footnoteReference w:id="525"/>
      </w:r>
      <w:r>
        <w:rPr>
          <w:rFonts w:ascii="Times New Roman CYR" w:hAnsi="Times New Roman CYR" w:cs="Times New Roman CYR"/>
          <w:color w:val="009999"/>
          <w:position w:val="7"/>
          <w:sz w:val="16"/>
          <w:szCs w:val="12"/>
        </w:rPr>
        <w:t xml:space="preserve"> </w:t>
      </w:r>
      <w:r>
        <w:rPr>
          <w:rFonts w:ascii="Times New Roman CYR" w:hAnsi="Times New Roman CYR" w:cs="Times New Roman CYR"/>
          <w:i/>
          <w:iCs/>
          <w:szCs w:val="18"/>
        </w:rPr>
        <w:t xml:space="preserve">реинкарнации </w:t>
      </w:r>
      <w:r>
        <w:rPr>
          <w:rFonts w:ascii="Times New Roman CYR" w:hAnsi="Times New Roman CYR" w:cs="Times New Roman CYR"/>
          <w:szCs w:val="18"/>
        </w:rPr>
        <w:t xml:space="preserve">[индивидуальности] на этой земле не будет, так как [при первом же воплощении] три части триединого человека </w:t>
      </w:r>
      <w:r>
        <w:rPr>
          <w:rFonts w:ascii="Times New Roman CYR" w:hAnsi="Times New Roman CYR" w:cs="Times New Roman CYR"/>
          <w:color w:val="000099"/>
          <w:position w:val="7"/>
          <w:sz w:val="16"/>
          <w:szCs w:val="12"/>
        </w:rPr>
        <w:t>(дух, животная душа и тело)</w:t>
      </w:r>
      <w:r>
        <w:rPr>
          <w:rFonts w:ascii="Times New Roman CYR" w:hAnsi="Times New Roman CYR" w:cs="Times New Roman CYR"/>
          <w:color w:val="009999"/>
          <w:position w:val="7"/>
          <w:sz w:val="16"/>
          <w:szCs w:val="12"/>
        </w:rPr>
        <w:t xml:space="preserve"> </w:t>
      </w:r>
      <w:r>
        <w:rPr>
          <w:rFonts w:ascii="Times New Roman CYR" w:hAnsi="Times New Roman CYR" w:cs="Times New Roman CYR"/>
          <w:szCs w:val="18"/>
        </w:rPr>
        <w:t xml:space="preserve">соединились вместе, и он получает возможность динамично продвигаться вперёд. Но когда это новое существо не продвинулось дальше состояния монады [в случае мертворождённых младенцев], или в таком случае, как у идиота, когда троица не была закончена на земле, то бессмертной искре </w:t>
      </w:r>
      <w:r>
        <w:rPr>
          <w:rFonts w:ascii="Times New Roman CYR" w:hAnsi="Times New Roman CYR" w:cs="Times New Roman CYR"/>
          <w:color w:val="000099"/>
          <w:position w:val="7"/>
          <w:sz w:val="16"/>
          <w:szCs w:val="12"/>
        </w:rPr>
        <w:t>(индивидуальности)</w:t>
      </w:r>
      <w:r>
        <w:rPr>
          <w:rFonts w:ascii="Times New Roman CYR" w:hAnsi="Times New Roman CYR" w:cs="Times New Roman CYR"/>
          <w:szCs w:val="18"/>
        </w:rPr>
        <w:t xml:space="preserve">, которая осеняет его </w:t>
      </w:r>
      <w:r>
        <w:rPr>
          <w:rFonts w:ascii="Times New Roman CYR" w:hAnsi="Times New Roman CYR" w:cs="Times New Roman CYR"/>
          <w:color w:val="000099"/>
          <w:position w:val="7"/>
          <w:sz w:val="16"/>
          <w:szCs w:val="12"/>
        </w:rPr>
        <w:t>(существо),</w:t>
      </w:r>
      <w:r>
        <w:rPr>
          <w:rFonts w:ascii="Times New Roman CYR" w:hAnsi="Times New Roman CYR" w:cs="Times New Roman CYR"/>
          <w:color w:val="009999"/>
          <w:position w:val="7"/>
          <w:sz w:val="16"/>
          <w:szCs w:val="12"/>
        </w:rPr>
        <w:t xml:space="preserve"> </w:t>
      </w:r>
      <w:r>
        <w:rPr>
          <w:rFonts w:ascii="Times New Roman CYR" w:hAnsi="Times New Roman CYR" w:cs="Times New Roman CYR"/>
          <w:szCs w:val="18"/>
        </w:rPr>
        <w:t xml:space="preserve">приходится снова входить в земной план, так как её первая попытка была тщетной. Иначе смертная, т.е. астральная, и бессмертная, т.е. божественная, души </w:t>
      </w:r>
      <w:r>
        <w:rPr>
          <w:rFonts w:ascii="Times New Roman CYR" w:hAnsi="Times New Roman CYR" w:cs="Times New Roman CYR"/>
          <w:color w:val="000099"/>
          <w:position w:val="7"/>
          <w:sz w:val="16"/>
          <w:szCs w:val="12"/>
        </w:rPr>
        <w:t>(низший и высший астрал)</w:t>
      </w:r>
      <w:r>
        <w:rPr>
          <w:rFonts w:ascii="Times New Roman CYR" w:hAnsi="Times New Roman CYR" w:cs="Times New Roman CYR"/>
          <w:color w:val="009999"/>
          <w:position w:val="7"/>
          <w:sz w:val="16"/>
          <w:szCs w:val="12"/>
        </w:rPr>
        <w:t xml:space="preserve"> </w:t>
      </w:r>
      <w:r>
        <w:rPr>
          <w:rFonts w:ascii="Times New Roman CYR" w:hAnsi="Times New Roman CYR" w:cs="Times New Roman CYR"/>
          <w:szCs w:val="18"/>
        </w:rPr>
        <w:t>не могут развиваться в унисон и продвигаться к высшей сфере. Дух следует по пути, параллельному пути материи; и духовная эволюция идёт рука об руку с физической («Изида», том 1, стр. 335–336)”.</w:t>
      </w:r>
    </w:p>
    <w:p w14:paraId="7C35D86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6C" w14:textId="77777777" w:rsidR="00E67FCB" w:rsidRDefault="001C307C">
      <w:pPr>
        <w:widowControl w:val="0"/>
        <w:autoSpaceDE w:val="0"/>
        <w:spacing w:after="0" w:line="240" w:lineRule="auto"/>
        <w:ind w:left="900"/>
        <w:rPr>
          <w:rFonts w:ascii="Times New Roman CYR" w:hAnsi="Times New Roman CYR" w:cs="Times New Roman CYR"/>
          <w:szCs w:val="18"/>
        </w:rPr>
      </w:pPr>
      <w:r>
        <w:rPr>
          <w:rFonts w:ascii="Times New Roman CYR" w:hAnsi="Times New Roman CYR" w:cs="Times New Roman CYR"/>
          <w:szCs w:val="18"/>
        </w:rPr>
        <w:t>{Из «Изиды» дополнительный фрагмент:</w:t>
      </w:r>
    </w:p>
    <w:p w14:paraId="7C35D86D" w14:textId="77777777" w:rsidR="00E67FCB" w:rsidRDefault="001C307C">
      <w:pPr>
        <w:widowControl w:val="0"/>
        <w:autoSpaceDE w:val="0"/>
        <w:spacing w:before="12" w:after="0" w:line="251" w:lineRule="auto"/>
        <w:ind w:left="504" w:right="504" w:firstLine="396"/>
        <w:jc w:val="both"/>
      </w:pPr>
      <w:r>
        <w:rPr>
          <w:rFonts w:ascii="Times New Roman CYR" w:hAnsi="Times New Roman CYR" w:cs="Times New Roman CYR"/>
          <w:szCs w:val="18"/>
        </w:rPr>
        <w:t xml:space="preserve">«Далее, та же самая оккультная доктрина признает ещё одну возможность [повторного рождения той же личности – того же астрального конгломерата элементалов], хотя настолько редкую и смутную, – что вряд ли стоило бы упоминать о ней; её отрицают даже современные западные оккультисты, хотя она общепринята в странах Востока. Когда чрез пороки, страшные преступления и животные страсти [имевшие место в течение воплощений] развоплощённая душа попадает в восьмую сферу (аллегорический Гадес, или библейскую </w:t>
      </w:r>
      <w:r>
        <w:rPr>
          <w:rFonts w:ascii="Times New Roman CYR" w:hAnsi="Times New Roman CYR" w:cs="Times New Roman CYR"/>
          <w:i/>
          <w:iCs/>
          <w:szCs w:val="18"/>
        </w:rPr>
        <w:t>геенну огненную</w:t>
      </w:r>
      <w:r>
        <w:rPr>
          <w:rFonts w:ascii="Times New Roman CYR" w:hAnsi="Times New Roman CYR" w:cs="Times New Roman CYR"/>
          <w:szCs w:val="18"/>
        </w:rPr>
        <w:t xml:space="preserve">), самую близкую к нашей земле, – она может с помощью оставшихся у неё проблесков разума и совести раскаиваться, так сказать, напряжением остатков своей силы воли стремиться кверху и, как утопающий, ещё раз всплыть на поверхность... Сильное стремление вырваться из своего бедствия, [либо] сильное желание [к земным удовольствиям] ещё раз приведут [эту сохранившуюся астральную монаду, имеющую свойства и признаки прежней личности] в земную сферу. Тут она будет скитаться и страдать более или менее в мрачном одиночестве. Её инстинкты заставят её с жадностью искать контакта с живыми людьми... Эти духи суть те невидимые, но слишком ощутимые магнетические вампиры, субъективные демоны, так хорошо знакомые средневековым экстазникам, монахиням и монахам, “ведьмам”... Они – демоны крови </w:t>
      </w:r>
      <w:r>
        <w:rPr>
          <w:rFonts w:ascii="Times New Roman CYR" w:hAnsi="Times New Roman CYR" w:cs="Times New Roman CYR"/>
          <w:color w:val="009999"/>
          <w:position w:val="7"/>
          <w:sz w:val="16"/>
          <w:szCs w:val="12"/>
        </w:rPr>
        <w:t>(любящие испарения крови)</w:t>
      </w:r>
      <w:r>
        <w:rPr>
          <w:rFonts w:ascii="Times New Roman CYR" w:hAnsi="Times New Roman CYR" w:cs="Times New Roman CYR"/>
          <w:szCs w:val="18"/>
        </w:rPr>
        <w:t xml:space="preserve">, по Порфирию; лярвы и лемуры древних... Ориген считал всех демонов, которые вселялись в упомянутых в Новом Завете одержимых, </w:t>
      </w:r>
      <w:r>
        <w:rPr>
          <w:rFonts w:ascii="Times New Roman CYR" w:hAnsi="Times New Roman CYR" w:cs="Times New Roman CYR"/>
          <w:i/>
          <w:iCs/>
          <w:szCs w:val="18"/>
        </w:rPr>
        <w:t xml:space="preserve">человеческими </w:t>
      </w:r>
      <w:r>
        <w:rPr>
          <w:rFonts w:ascii="Times New Roman CYR" w:hAnsi="Times New Roman CYR" w:cs="Times New Roman CYR"/>
          <w:szCs w:val="18"/>
        </w:rPr>
        <w:t>“духами”...</w:t>
      </w:r>
    </w:p>
    <w:p w14:paraId="7C35D86E"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Именно этих похотливых земных </w:t>
      </w:r>
      <w:r>
        <w:rPr>
          <w:rFonts w:ascii="Times New Roman CYR" w:hAnsi="Times New Roman CYR" w:cs="Times New Roman CYR"/>
          <w:i/>
          <w:iCs/>
          <w:szCs w:val="18"/>
        </w:rPr>
        <w:t>лярв</w:t>
      </w:r>
      <w:r>
        <w:rPr>
          <w:rFonts w:ascii="Times New Roman CYR" w:hAnsi="Times New Roman CYR" w:cs="Times New Roman CYR"/>
          <w:szCs w:val="18"/>
        </w:rPr>
        <w:t xml:space="preserve">, деградировавших человеческих душ имели в виду каббалисты древности, когда говорили о [скороспелой] </w:t>
      </w:r>
      <w:r>
        <w:rPr>
          <w:rFonts w:ascii="Times New Roman CYR" w:hAnsi="Times New Roman CYR" w:cs="Times New Roman CYR"/>
          <w:i/>
          <w:iCs/>
          <w:szCs w:val="18"/>
        </w:rPr>
        <w:t>реинкарнации</w:t>
      </w:r>
      <w:r>
        <w:rPr>
          <w:rFonts w:ascii="Times New Roman CYR" w:hAnsi="Times New Roman CYR" w:cs="Times New Roman CYR"/>
          <w:szCs w:val="18"/>
        </w:rPr>
        <w:t xml:space="preserve">. Но когда или как [возможно подобное повторное воплощение той же самой личностно окрашенной </w:t>
      </w:r>
      <w:r>
        <w:rPr>
          <w:rFonts w:ascii="Times New Roman CYR" w:hAnsi="Times New Roman CYR" w:cs="Times New Roman CYR"/>
          <w:szCs w:val="18"/>
        </w:rPr>
        <w:lastRenderedPageBreak/>
        <w:t>астральной монады]? &lt;...&gt;</w:t>
      </w:r>
    </w:p>
    <w:p w14:paraId="7C35D86F"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Как мы уже сказали, только немногие каббалисты в это верят, и эта доктрина возникла у некоторых астрологов. При вычислении гороскопов некоторых исторических лиц, получивших известность своеобразием [и пагубностью] характера, они обнаружили сочетания планет, в точности отвечающие замечательным предсказаниям и пророчествам о других [чудовищных пагубных] личностях, родившихся спустя века </w:t>
      </w:r>
      <w:r>
        <w:rPr>
          <w:rFonts w:ascii="Times New Roman CYR" w:hAnsi="Times New Roman CYR" w:cs="Times New Roman CYR"/>
          <w:color w:val="009999"/>
          <w:position w:val="7"/>
          <w:sz w:val="16"/>
          <w:szCs w:val="12"/>
        </w:rPr>
        <w:t>(Калигула и пр.)</w:t>
      </w:r>
      <w:r>
        <w:rPr>
          <w:rFonts w:ascii="Times New Roman CYR" w:hAnsi="Times New Roman CYR" w:cs="Times New Roman CYR"/>
          <w:szCs w:val="18"/>
        </w:rPr>
        <w:t xml:space="preserve">. Наблюдения и то, что в наше время назвали бы “замечательными совпадениями”, будучи добавлены к “священному сну” </w:t>
      </w:r>
      <w:r>
        <w:rPr>
          <w:rFonts w:ascii="Times New Roman CYR" w:hAnsi="Times New Roman CYR" w:cs="Times New Roman CYR"/>
          <w:color w:val="009999"/>
          <w:position w:val="7"/>
          <w:sz w:val="16"/>
          <w:szCs w:val="12"/>
        </w:rPr>
        <w:t>(ясновидению)</w:t>
      </w:r>
      <w:r>
        <w:rPr>
          <w:rFonts w:ascii="Times New Roman CYR" w:hAnsi="Times New Roman CYR" w:cs="Times New Roman CYR"/>
          <w:szCs w:val="18"/>
        </w:rPr>
        <w:t xml:space="preserve">... – раскрыли эту страшную истину. Мысль эта настолько страшна, что даже те, кто должны были бы убедиться в этом, предпочитают игнорировать её или, по меньшей мере, избегать говорить о ней»} </w:t>
      </w:r>
      <w:r>
        <w:rPr>
          <w:rStyle w:val="a8"/>
          <w:rFonts w:ascii="Times New Roman CYR" w:hAnsi="Times New Roman CYR"/>
          <w:color w:val="FF0000"/>
          <w:szCs w:val="18"/>
        </w:rPr>
        <w:footnoteReference w:id="526"/>
      </w:r>
      <w:r>
        <w:rPr>
          <w:rFonts w:ascii="Times New Roman CYR" w:hAnsi="Times New Roman CYR" w:cs="Times New Roman CYR"/>
          <w:szCs w:val="18"/>
        </w:rPr>
        <w:t>.</w:t>
      </w:r>
    </w:p>
    <w:p w14:paraId="7C35D870"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871"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72"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{«Такие [павшие] духи после телесной смерти неспособны подняться выше и прикреплены к земным областям; они наслаждаются в обществе элементалов того рода, которые своим родством с пороком наиболее их привлекают. Они </w:t>
      </w:r>
      <w:r>
        <w:rPr>
          <w:rFonts w:ascii="Times New Roman CYR" w:hAnsi="Times New Roman CYR" w:cs="Times New Roman CYR"/>
          <w:color w:val="000099"/>
          <w:position w:val="7"/>
          <w:sz w:val="16"/>
          <w:szCs w:val="12"/>
        </w:rPr>
        <w:t>(такие павшие духи, элементарии)</w:t>
      </w:r>
      <w:r>
        <w:rPr>
          <w:rFonts w:ascii="Times New Roman CYR" w:hAnsi="Times New Roman CYR" w:cs="Times New Roman CYR"/>
          <w:sz w:val="16"/>
          <w:szCs w:val="12"/>
        </w:rPr>
        <w:t xml:space="preserve"> </w:t>
      </w:r>
      <w:r>
        <w:rPr>
          <w:rFonts w:ascii="Times New Roman CYR" w:hAnsi="Times New Roman CYR" w:cs="Times New Roman CYR"/>
          <w:szCs w:val="18"/>
        </w:rPr>
        <w:t>отождествляют себя с ними</w:t>
      </w:r>
      <w:r>
        <w:rPr>
          <w:rFonts w:ascii="Times New Roman CYR" w:hAnsi="Times New Roman CYR" w:cs="Times New Roman CYR"/>
          <w:position w:val="-6"/>
          <w:szCs w:val="18"/>
        </w:rPr>
        <w:t xml:space="preserve"> </w:t>
      </w:r>
      <w:r>
        <w:rPr>
          <w:rFonts w:ascii="Times New Roman CYR" w:hAnsi="Times New Roman CYR" w:cs="Times New Roman CYR"/>
          <w:color w:val="000099"/>
          <w:position w:val="7"/>
          <w:sz w:val="16"/>
          <w:szCs w:val="12"/>
        </w:rPr>
        <w:t xml:space="preserve">(элементалами низменных желаний) </w:t>
      </w:r>
      <w:r>
        <w:rPr>
          <w:rFonts w:ascii="Times New Roman CYR" w:hAnsi="Times New Roman CYR" w:cs="Times New Roman CYR"/>
          <w:szCs w:val="18"/>
        </w:rPr>
        <w:t xml:space="preserve">до такой степени, что очень скоро теряют из поля зрения свою самотождественность и становятся частью элементалов, в помощи которых они нуждаются, чтобы сообщаться [в нынешнем развоплощённом состоянии] со смертными. Но так как духи природы </w:t>
      </w:r>
      <w:r>
        <w:rPr>
          <w:rFonts w:ascii="Times New Roman CYR" w:hAnsi="Times New Roman CYR" w:cs="Times New Roman CYR"/>
          <w:color w:val="000099"/>
          <w:position w:val="7"/>
          <w:sz w:val="16"/>
          <w:szCs w:val="12"/>
        </w:rPr>
        <w:t>(элементалы)</w:t>
      </w:r>
      <w:r>
        <w:rPr>
          <w:rFonts w:ascii="Times New Roman CYR" w:hAnsi="Times New Roman CYR" w:cs="Times New Roman CYR"/>
          <w:color w:val="009999"/>
          <w:position w:val="7"/>
          <w:sz w:val="16"/>
          <w:szCs w:val="12"/>
        </w:rPr>
        <w:t xml:space="preserve"> </w:t>
      </w:r>
      <w:r>
        <w:rPr>
          <w:rFonts w:ascii="Times New Roman CYR" w:hAnsi="Times New Roman CYR" w:cs="Times New Roman CYR"/>
          <w:szCs w:val="18"/>
        </w:rPr>
        <w:t xml:space="preserve">не </w:t>
      </w:r>
      <w:r>
        <w:rPr>
          <w:rFonts w:ascii="Times New Roman CYR" w:hAnsi="Times New Roman CYR" w:cs="Times New Roman CYR"/>
          <w:i/>
          <w:iCs/>
          <w:szCs w:val="18"/>
        </w:rPr>
        <w:t>бессмертны</w:t>
      </w:r>
      <w:r>
        <w:rPr>
          <w:rFonts w:ascii="Times New Roman CYR" w:hAnsi="Times New Roman CYR" w:cs="Times New Roman CYR"/>
          <w:szCs w:val="18"/>
        </w:rPr>
        <w:t xml:space="preserve">, то и человеческие элементарии, которых покинул их божественный руководитель-дух, не могут просуществовать дольше, чем может существовать </w:t>
      </w:r>
      <w:r>
        <w:rPr>
          <w:rFonts w:ascii="Times New Roman CYR" w:hAnsi="Times New Roman CYR" w:cs="Times New Roman CYR"/>
          <w:i/>
          <w:iCs/>
          <w:szCs w:val="18"/>
        </w:rPr>
        <w:t xml:space="preserve">эссенция </w:t>
      </w:r>
      <w:r>
        <w:rPr>
          <w:rFonts w:ascii="Times New Roman CYR" w:hAnsi="Times New Roman CYR" w:cs="Times New Roman CYR"/>
          <w:szCs w:val="18"/>
        </w:rPr>
        <w:t xml:space="preserve">тех элементов </w:t>
      </w:r>
      <w:r>
        <w:rPr>
          <w:rFonts w:ascii="Times New Roman CYR" w:hAnsi="Times New Roman CYR" w:cs="Times New Roman CYR"/>
          <w:color w:val="000099"/>
          <w:position w:val="7"/>
          <w:sz w:val="16"/>
          <w:szCs w:val="12"/>
        </w:rPr>
        <w:t>(элементалов)</w:t>
      </w:r>
      <w:r>
        <w:rPr>
          <w:rFonts w:ascii="Times New Roman CYR" w:hAnsi="Times New Roman CYR" w:cs="Times New Roman CYR"/>
          <w:szCs w:val="18"/>
        </w:rPr>
        <w:t>, которые входят в их астральные тела и [которая] держит их вместе</w:t>
      </w:r>
      <w:r>
        <w:rPr>
          <w:rFonts w:ascii="Times New Roman CYR" w:hAnsi="Times New Roman CYR" w:cs="Times New Roman CYR"/>
          <w:position w:val="-6"/>
          <w:szCs w:val="18"/>
        </w:rPr>
        <w:t xml:space="preserve"> </w:t>
      </w:r>
      <w:r>
        <w:rPr>
          <w:rFonts w:ascii="Times New Roman CYR" w:hAnsi="Times New Roman CYR" w:cs="Times New Roman CYR"/>
          <w:color w:val="000099"/>
          <w:position w:val="7"/>
          <w:sz w:val="16"/>
          <w:szCs w:val="12"/>
        </w:rPr>
        <w:t>(т.е. не долее существования планеты)</w:t>
      </w:r>
      <w:r>
        <w:rPr>
          <w:rFonts w:ascii="Times New Roman CYR" w:hAnsi="Times New Roman CYR" w:cs="Times New Roman CYR"/>
          <w:szCs w:val="18"/>
        </w:rPr>
        <w:t>».</w:t>
      </w:r>
      <w:r>
        <w:rPr>
          <w:rFonts w:ascii="Times New Roman CYR" w:hAnsi="Times New Roman CYR" w:cs="Times New Roman CYR"/>
          <w:position w:val="-6"/>
          <w:szCs w:val="18"/>
        </w:rPr>
        <w:t xml:space="preserve"> </w:t>
      </w:r>
      <w:r>
        <w:rPr>
          <w:rStyle w:val="a8"/>
          <w:rFonts w:ascii="Times New Roman CYR" w:hAnsi="Times New Roman CYR"/>
          <w:color w:val="FF0000"/>
          <w:szCs w:val="18"/>
          <w:vertAlign w:val="baseline"/>
        </w:rPr>
        <w:footnoteReference w:id="527"/>
      </w:r>
      <w:r>
        <w:rPr>
          <w:rFonts w:ascii="Times New Roman CYR" w:hAnsi="Times New Roman CYR" w:cs="Times New Roman CYR"/>
          <w:szCs w:val="18"/>
        </w:rPr>
        <w:t xml:space="preserve"> }</w:t>
      </w:r>
    </w:p>
    <w:p w14:paraId="7C35D873" w14:textId="77777777" w:rsidR="00E67FCB" w:rsidRDefault="00E67FCB">
      <w:pPr>
        <w:widowControl w:val="0"/>
        <w:autoSpaceDE w:val="0"/>
        <w:spacing w:after="0" w:line="251" w:lineRule="auto"/>
        <w:ind w:left="504" w:right="504" w:firstLine="396"/>
        <w:jc w:val="both"/>
        <w:rPr>
          <w:rFonts w:ascii="Times New Roman CYR" w:hAnsi="Times New Roman CYR" w:cs="Times New Roman CYR"/>
          <w:szCs w:val="18"/>
        </w:rPr>
      </w:pPr>
    </w:p>
    <w:p w14:paraId="7C35D874"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75" w14:textId="77777777" w:rsidR="00E67FCB" w:rsidRDefault="001C307C">
      <w:pPr>
        <w:widowControl w:val="0"/>
        <w:autoSpaceDE w:val="0"/>
        <w:spacing w:after="0" w:line="240" w:lineRule="auto"/>
        <w:ind w:left="504"/>
      </w:pPr>
      <w:r>
        <w:rPr>
          <w:rFonts w:ascii="Times New Roman CYR" w:hAnsi="Times New Roman CYR" w:cs="Times New Roman CYR"/>
          <w:i/>
          <w:iCs/>
          <w:sz w:val="24"/>
          <w:szCs w:val="20"/>
        </w:rPr>
        <w:t>Е.П.Б. продолжение</w:t>
      </w:r>
      <w:r>
        <w:rPr>
          <w:rFonts w:ascii="Times New Roman CYR" w:hAnsi="Times New Roman CYR" w:cs="Times New Roman CYR"/>
          <w:sz w:val="24"/>
          <w:szCs w:val="20"/>
        </w:rPr>
        <w:t>: Оккультная Доктрина учит, что:</w:t>
      </w:r>
    </w:p>
    <w:p w14:paraId="7C35D876" w14:textId="77777777" w:rsidR="00E67FCB" w:rsidRDefault="001C307C">
      <w:pPr>
        <w:widowControl w:val="0"/>
        <w:autoSpaceDE w:val="0"/>
        <w:spacing w:after="0" w:line="240" w:lineRule="auto"/>
        <w:ind w:left="108" w:right="108" w:firstLine="720"/>
        <w:jc w:val="both"/>
      </w:pPr>
      <w:r>
        <w:rPr>
          <w:rFonts w:ascii="Times New Roman CYR" w:hAnsi="Times New Roman CYR" w:cs="Times New Roman CYR"/>
          <w:sz w:val="24"/>
          <w:szCs w:val="20"/>
        </w:rPr>
        <w:t xml:space="preserve">Для [духовной] монады </w:t>
      </w:r>
      <w:r>
        <w:rPr>
          <w:rFonts w:ascii="Times New Roman CYR" w:hAnsi="Times New Roman CYR" w:cs="Times New Roman CYR"/>
          <w:color w:val="000099"/>
          <w:position w:val="8"/>
          <w:sz w:val="20"/>
          <w:szCs w:val="16"/>
        </w:rPr>
        <w:t xml:space="preserve">(для индивидуальности) </w:t>
      </w:r>
      <w:r>
        <w:rPr>
          <w:rFonts w:ascii="Times New Roman CYR" w:hAnsi="Times New Roman CYR" w:cs="Times New Roman CYR"/>
          <w:sz w:val="24"/>
          <w:szCs w:val="20"/>
        </w:rPr>
        <w:t xml:space="preserve">нет немедленной реинкарнации на земле, как этому ложно учат спиритистыреинкарнационисты; а также нет никакого вторичного воплощения для какого-либо “личного” или ложного эго </w:t>
      </w:r>
      <w:r>
        <w:rPr>
          <w:rFonts w:ascii="Times New Roman CYR" w:hAnsi="Times New Roman CYR" w:cs="Times New Roman CYR"/>
          <w:color w:val="000099"/>
          <w:position w:val="8"/>
          <w:sz w:val="20"/>
          <w:szCs w:val="16"/>
        </w:rPr>
        <w:t xml:space="preserve">(для личности) </w:t>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перисприта</w:t>
      </w:r>
      <w:r>
        <w:rPr>
          <w:rFonts w:ascii="Times New Roman CYR" w:hAnsi="Times New Roman CYR" w:cs="Times New Roman CYR"/>
          <w:sz w:val="24"/>
          <w:szCs w:val="20"/>
        </w:rPr>
        <w:t xml:space="preserve">, – кроме как в упомянутых исключительных случаях. Но существуют перерождения, или периодические перевоплощения, – для бессмертного эго; ибо это эго </w:t>
      </w:r>
      <w:r>
        <w:rPr>
          <w:rFonts w:ascii="Times New Roman CYR" w:hAnsi="Times New Roman CYR" w:cs="Times New Roman CYR"/>
          <w:color w:val="000099"/>
          <w:position w:val="8"/>
          <w:sz w:val="20"/>
          <w:szCs w:val="16"/>
        </w:rPr>
        <w:t xml:space="preserve">(духовная монада) </w:t>
      </w:r>
      <w:r>
        <w:rPr>
          <w:rFonts w:ascii="Times New Roman CYR" w:hAnsi="Times New Roman CYR" w:cs="Times New Roman CYR"/>
          <w:sz w:val="24"/>
          <w:szCs w:val="20"/>
        </w:rPr>
        <w:t xml:space="preserve">есть корень каждого нового воплощения, верёвка, на которую нанизаны, одна за другой, ложные индивидуальности </w:t>
      </w:r>
      <w:r>
        <w:rPr>
          <w:rFonts w:ascii="Times New Roman CYR" w:hAnsi="Times New Roman CYR" w:cs="Times New Roman CYR"/>
          <w:color w:val="000099"/>
          <w:position w:val="8"/>
          <w:sz w:val="20"/>
          <w:szCs w:val="16"/>
        </w:rPr>
        <w:t xml:space="preserve">(личности) </w:t>
      </w:r>
      <w:r>
        <w:rPr>
          <w:rFonts w:ascii="Times New Roman CYR" w:hAnsi="Times New Roman CYR" w:cs="Times New Roman CYR"/>
          <w:sz w:val="24"/>
          <w:szCs w:val="20"/>
        </w:rPr>
        <w:t>или иллюзорные тела, называемые “людьми”, в которые монада-эго [духовная монада, индивидуальность] воплощается в течение цикла рождений &lt;...&gt;</w:t>
      </w:r>
    </w:p>
    <w:p w14:paraId="7C35D877"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78"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“Какое воздаяние или наказание может быть в этой сфере бестелесных человеческих существ для </w:t>
      </w:r>
      <w:r>
        <w:rPr>
          <w:rFonts w:ascii="Times New Roman CYR" w:hAnsi="Times New Roman CYR" w:cs="Times New Roman CYR"/>
          <w:i/>
          <w:iCs/>
          <w:szCs w:val="18"/>
        </w:rPr>
        <w:t xml:space="preserve">утробного плода </w:t>
      </w:r>
      <w:r>
        <w:rPr>
          <w:rFonts w:ascii="Times New Roman CYR" w:hAnsi="Times New Roman CYR" w:cs="Times New Roman CYR"/>
          <w:szCs w:val="18"/>
        </w:rPr>
        <w:t>или человеческого эмбриона, который даже не имел времени подышать на этой земле, но всё же был лишён возможности развить божественные качества своего духа? Или для не отвечающего за себя ребёнка, чья бесчувственная монада, оставаясь в дремлющем состоянии внутри астральной и физической оболочки, не смогла помочь ему уберечься от самосожжения, как это сделал бы другой человек? Или опять-таки, для идиота с рождения, количество мозговых извилин у которого составляет лишь двадцать или тридцать процентов от нормы, и который поэтому не отвечает ни за свои склонности и действия, ни за несовершенство своего блуждающего, наполовину развитого интеллекта. («Изида», т. I)”.</w:t>
      </w:r>
    </w:p>
    <w:p w14:paraId="7C35D879"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87A" w14:textId="77777777" w:rsidR="00E67FCB" w:rsidRDefault="001C307C">
      <w:pPr>
        <w:widowControl w:val="0"/>
        <w:autoSpaceDE w:val="0"/>
        <w:spacing w:after="0" w:line="240" w:lineRule="auto"/>
        <w:ind w:left="108" w:right="108" w:firstLine="396"/>
        <w:rPr>
          <w:rFonts w:ascii="Times New Roman CYR" w:hAnsi="Times New Roman CYR" w:cs="Times New Roman CYR"/>
          <w:sz w:val="24"/>
          <w:szCs w:val="20"/>
        </w:rPr>
      </w:pPr>
      <w:r>
        <w:rPr>
          <w:rFonts w:ascii="Times New Roman CYR" w:hAnsi="Times New Roman CYR" w:cs="Times New Roman CYR"/>
          <w:sz w:val="24"/>
          <w:szCs w:val="20"/>
        </w:rPr>
        <w:t>Таковы “исключения”, о которых говорится в “Разоблачённой Изиде”.</w:t>
      </w:r>
    </w:p>
    <w:p w14:paraId="7C35D87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7C"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87D"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Таким образом, истинное значение того, что было написано в этой книге, состоит в том, что принцип, который </w:t>
      </w:r>
      <w:r>
        <w:rPr>
          <w:rFonts w:ascii="Times New Roman CYR" w:hAnsi="Times New Roman CYR" w:cs="Times New Roman CYR"/>
          <w:i/>
          <w:iCs/>
          <w:sz w:val="24"/>
          <w:szCs w:val="20"/>
        </w:rPr>
        <w:t xml:space="preserve">не перевоплощается </w:t>
      </w:r>
      <w:r>
        <w:rPr>
          <w:rFonts w:ascii="Times New Roman CYR" w:hAnsi="Times New Roman CYR" w:cs="Times New Roman CYR"/>
          <w:sz w:val="24"/>
          <w:szCs w:val="20"/>
        </w:rPr>
        <w:t xml:space="preserve">– кроме отмеченных исключительных случаев, – это </w:t>
      </w:r>
      <w:r>
        <w:rPr>
          <w:rFonts w:ascii="Times New Roman CYR" w:hAnsi="Times New Roman CYR" w:cs="Times New Roman CYR"/>
          <w:i/>
          <w:iCs/>
          <w:sz w:val="24"/>
          <w:szCs w:val="20"/>
        </w:rPr>
        <w:t xml:space="preserve">ложная </w:t>
      </w:r>
      <w:r>
        <w:rPr>
          <w:rFonts w:ascii="Times New Roman CYR" w:hAnsi="Times New Roman CYR" w:cs="Times New Roman CYR"/>
          <w:sz w:val="24"/>
          <w:szCs w:val="20"/>
        </w:rPr>
        <w:t xml:space="preserve">личность, иллюзорная человеческая сущность, получившая определённую форму и индивидуализированная определённым именем </w:t>
      </w:r>
      <w:r>
        <w:rPr>
          <w:rFonts w:ascii="Times New Roman CYR" w:hAnsi="Times New Roman CYR" w:cs="Times New Roman CYR"/>
          <w:color w:val="000099"/>
          <w:position w:val="8"/>
          <w:sz w:val="20"/>
          <w:szCs w:val="16"/>
        </w:rPr>
        <w:t xml:space="preserve">(«Джона» или «Томаса») </w:t>
      </w:r>
      <w:r>
        <w:rPr>
          <w:rFonts w:ascii="Times New Roman CYR" w:hAnsi="Times New Roman CYR" w:cs="Times New Roman CYR"/>
          <w:sz w:val="24"/>
          <w:szCs w:val="20"/>
        </w:rPr>
        <w:t xml:space="preserve">для одной короткой человеческой жизни; но то, что </w:t>
      </w:r>
      <w:r>
        <w:rPr>
          <w:rFonts w:ascii="Times New Roman CYR" w:hAnsi="Times New Roman CYR" w:cs="Times New Roman CYR"/>
          <w:i/>
          <w:iCs/>
          <w:sz w:val="24"/>
          <w:szCs w:val="20"/>
        </w:rPr>
        <w:t xml:space="preserve">может </w:t>
      </w:r>
      <w:r>
        <w:rPr>
          <w:rFonts w:ascii="Times New Roman CYR" w:hAnsi="Times New Roman CYR" w:cs="Times New Roman CYR"/>
          <w:sz w:val="24"/>
          <w:szCs w:val="20"/>
        </w:rPr>
        <w:t>перевоплощаться и nolens volens (волей-неволей) вынуждено делать это, повинуясь неумолимому и беспристрастному правилу закону кармы, – есть наше истинное Э</w:t>
      </w:r>
      <w:r>
        <w:rPr>
          <w:rFonts w:ascii="Times New Roman CYR" w:hAnsi="Times New Roman CYR" w:cs="Times New Roman CYR"/>
          <w:sz w:val="18"/>
          <w:szCs w:val="14"/>
        </w:rPr>
        <w:t>ГО</w:t>
      </w:r>
      <w:r>
        <w:rPr>
          <w:rFonts w:ascii="Times New Roman CYR" w:hAnsi="Times New Roman CYR" w:cs="Times New Roman CYR"/>
          <w:sz w:val="24"/>
          <w:szCs w:val="20"/>
        </w:rPr>
        <w:t xml:space="preserve">. Именно эта путаница между истинным, бессмертным Эго человека и его ложными и эфемерными </w:t>
      </w:r>
      <w:r>
        <w:rPr>
          <w:rFonts w:ascii="Times New Roman CYR" w:hAnsi="Times New Roman CYR" w:cs="Times New Roman CYR"/>
          <w:i/>
          <w:iCs/>
          <w:sz w:val="24"/>
          <w:szCs w:val="20"/>
        </w:rPr>
        <w:t>личностями</w:t>
      </w:r>
      <w:r>
        <w:rPr>
          <w:rFonts w:ascii="Times New Roman CYR" w:hAnsi="Times New Roman CYR" w:cs="Times New Roman CYR"/>
          <w:sz w:val="24"/>
          <w:szCs w:val="20"/>
        </w:rPr>
        <w:t>, которые Эго периодически меняет в ходе своей манвантарной эволюции, лежит в основе всего возникшего непонимания. &lt;...&gt;</w:t>
      </w:r>
    </w:p>
    <w:p w14:paraId="7C35D87E"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7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Что же в таком случае является нам [на спиритических сеансах или у могилы умершего] под двойной личиною духовного </w:t>
      </w:r>
      <w:r>
        <w:rPr>
          <w:rFonts w:ascii="Times New Roman CYR" w:hAnsi="Times New Roman CYR" w:cs="Times New Roman CYR"/>
          <w:i/>
          <w:iCs/>
          <w:sz w:val="24"/>
          <w:szCs w:val="20"/>
        </w:rPr>
        <w:t xml:space="preserve">Эго </w:t>
      </w:r>
      <w:r>
        <w:rPr>
          <w:rFonts w:ascii="Times New Roman CYR" w:hAnsi="Times New Roman CYR" w:cs="Times New Roman CYR"/>
          <w:sz w:val="24"/>
          <w:szCs w:val="20"/>
        </w:rPr>
        <w:t xml:space="preserve">или души умершего человека? </w:t>
      </w:r>
      <w:r>
        <w:rPr>
          <w:rFonts w:ascii="Times New Roman CYR" w:hAnsi="Times New Roman CYR" w:cs="Times New Roman CYR"/>
          <w:i/>
          <w:iCs/>
          <w:sz w:val="24"/>
          <w:szCs w:val="20"/>
        </w:rPr>
        <w:t>Да всё тот же элемент кама-рупы, которому помогают в этом элементалы</w:t>
      </w:r>
      <w:r>
        <w:rPr>
          <w:rFonts w:ascii="Times New Roman CYR" w:hAnsi="Times New Roman CYR" w:cs="Times New Roman CYR"/>
          <w:sz w:val="24"/>
          <w:szCs w:val="20"/>
        </w:rPr>
        <w:t xml:space="preserve">» </w:t>
      </w:r>
      <w:r>
        <w:rPr>
          <w:rStyle w:val="a8"/>
          <w:rFonts w:ascii="Times New Roman CYR" w:hAnsi="Times New Roman CYR"/>
          <w:color w:val="FF0000"/>
          <w:sz w:val="24"/>
          <w:szCs w:val="20"/>
        </w:rPr>
        <w:footnoteReference w:id="528"/>
      </w:r>
      <w:r>
        <w:rPr>
          <w:rFonts w:ascii="Times New Roman CYR" w:hAnsi="Times New Roman CYR" w:cs="Times New Roman CYR"/>
          <w:sz w:val="24"/>
          <w:szCs w:val="20"/>
        </w:rPr>
        <w:t>.</w:t>
      </w:r>
    </w:p>
    <w:p w14:paraId="7C35D880"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881" w14:textId="77777777" w:rsidR="00E67FCB" w:rsidRDefault="00E67FCB">
      <w:pPr>
        <w:pageBreakBefore/>
        <w:widowControl w:val="0"/>
        <w:autoSpaceDE w:val="0"/>
        <w:spacing w:after="0" w:line="240" w:lineRule="auto"/>
        <w:rPr>
          <w:rFonts w:ascii="Times New Roman CYR" w:hAnsi="Times New Roman CYR" w:cs="Times New Roman CYR"/>
          <w:sz w:val="24"/>
          <w:szCs w:val="20"/>
        </w:rPr>
      </w:pPr>
    </w:p>
    <w:p w14:paraId="7C35D882" w14:textId="77777777" w:rsidR="00E67FCB" w:rsidRDefault="001C307C">
      <w:pPr>
        <w:widowControl w:val="0"/>
        <w:autoSpaceDE w:val="0"/>
        <w:spacing w:after="0" w:line="240" w:lineRule="auto"/>
        <w:ind w:left="1094" w:right="1077"/>
        <w:jc w:val="center"/>
        <w:outlineLvl w:val="0"/>
        <w:rPr>
          <w:rFonts w:ascii="Times New Roman CYR" w:hAnsi="Times New Roman CYR" w:cs="Times New Roman CYR"/>
          <w:b/>
          <w:bCs/>
          <w:sz w:val="26"/>
        </w:rPr>
      </w:pPr>
      <w:bookmarkStart w:id="84" w:name="_Toc171873031"/>
      <w:r>
        <w:rPr>
          <w:rFonts w:ascii="Times New Roman CYR" w:hAnsi="Times New Roman CYR" w:cs="Times New Roman CYR"/>
          <w:b/>
          <w:bCs/>
          <w:sz w:val="26"/>
        </w:rPr>
        <w:t>ПРИЛОЖЕНИЯ К КНИГЕ III</w:t>
      </w:r>
      <w:bookmarkEnd w:id="84"/>
    </w:p>
    <w:p w14:paraId="7C35D88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84" w14:textId="77777777" w:rsidR="00E67FCB" w:rsidRDefault="001C307C">
      <w:pPr>
        <w:widowControl w:val="0"/>
        <w:autoSpaceDE w:val="0"/>
        <w:spacing w:after="0" w:line="240" w:lineRule="auto"/>
        <w:ind w:left="249" w:right="249"/>
        <w:jc w:val="center"/>
        <w:outlineLvl w:val="1"/>
      </w:pPr>
      <w:bookmarkStart w:id="85" w:name="_Toc171873032"/>
      <w:r>
        <w:rPr>
          <w:rFonts w:ascii="Times New Roman CYR" w:hAnsi="Times New Roman CYR" w:cs="Times New Roman CYR"/>
          <w:b/>
          <w:bCs/>
          <w:sz w:val="26"/>
        </w:rPr>
        <w:t>«Т</w:t>
      </w:r>
      <w:r>
        <w:rPr>
          <w:rFonts w:ascii="Times New Roman CYR" w:hAnsi="Times New Roman CYR" w:cs="Times New Roman CYR"/>
          <w:b/>
          <w:bCs/>
          <w:sz w:val="20"/>
          <w:szCs w:val="16"/>
        </w:rPr>
        <w:t xml:space="preserve">АЙНАЯ </w:t>
      </w:r>
      <w:r>
        <w:rPr>
          <w:rFonts w:ascii="Times New Roman CYR" w:hAnsi="Times New Roman CYR" w:cs="Times New Roman CYR"/>
          <w:b/>
          <w:bCs/>
          <w:sz w:val="26"/>
        </w:rPr>
        <w:t>Д</w:t>
      </w:r>
      <w:r>
        <w:rPr>
          <w:rFonts w:ascii="Times New Roman CYR" w:hAnsi="Times New Roman CYR" w:cs="Times New Roman CYR"/>
          <w:b/>
          <w:bCs/>
          <w:sz w:val="20"/>
          <w:szCs w:val="16"/>
        </w:rPr>
        <w:t>ОКТРИНА</w:t>
      </w:r>
      <w:r>
        <w:rPr>
          <w:rFonts w:ascii="Times New Roman CYR" w:hAnsi="Times New Roman CYR" w:cs="Times New Roman CYR"/>
          <w:b/>
          <w:bCs/>
          <w:sz w:val="26"/>
        </w:rPr>
        <w:t xml:space="preserve">» </w:t>
      </w:r>
      <w:r>
        <w:rPr>
          <w:rFonts w:ascii="Times New Roman CYR" w:hAnsi="Times New Roman CYR" w:cs="Times New Roman CYR"/>
          <w:b/>
          <w:bCs/>
          <w:sz w:val="20"/>
          <w:szCs w:val="16"/>
        </w:rPr>
        <w:t>О ПЛАНЕТНЫХ КРУГАХ</w:t>
      </w:r>
      <w:bookmarkEnd w:id="85"/>
    </w:p>
    <w:p w14:paraId="7C35D885"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8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помощь тем, кто не читали или же если и читали, то не ясно поняли из теософической литературы доктрину семеричных Цепей Миров в Солнечном Космосе, мы даём краткое изложение учения.</w:t>
      </w:r>
    </w:p>
    <w:p w14:paraId="7C35D887" w14:textId="77777777" w:rsidR="00E67FCB" w:rsidRDefault="001C307C">
      <w:pPr>
        <w:widowControl w:val="0"/>
        <w:tabs>
          <w:tab w:val="left" w:pos="780"/>
        </w:tabs>
        <w:autoSpaceDE w:val="0"/>
        <w:spacing w:after="0" w:line="240" w:lineRule="auto"/>
        <w:ind w:left="108" w:right="108" w:firstLine="396"/>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Всё в метафизической и в физической Вселенной семерично. Следовательно, и каждое звёздное тело, каждая планета, видимая или невидимая, имеет шесть сопутствующих сфер </w:t>
      </w:r>
      <w:r>
        <w:rPr>
          <w:rStyle w:val="a8"/>
          <w:rFonts w:ascii="Times New Roman CYR" w:hAnsi="Times New Roman CYR"/>
          <w:color w:val="FF0000"/>
          <w:sz w:val="24"/>
          <w:szCs w:val="20"/>
        </w:rPr>
        <w:footnoteReference w:id="529"/>
      </w:r>
      <w:r>
        <w:rPr>
          <w:rFonts w:ascii="Times New Roman CYR" w:hAnsi="Times New Roman CYR" w:cs="Times New Roman CYR"/>
          <w:sz w:val="24"/>
          <w:szCs w:val="20"/>
        </w:rPr>
        <w:t>. Эволюция жизни происходит на этих семи сферах или телах, от 1-й до 7-й (см. Диаграмму III), на протяжении Семи [Больших] Кругов (ROUNDS) или Семи Циклов.</w:t>
      </w:r>
    </w:p>
    <w:p w14:paraId="7C35D888" w14:textId="77777777" w:rsidR="00E67FCB" w:rsidRDefault="00E67FCB">
      <w:pPr>
        <w:widowControl w:val="0"/>
        <w:tabs>
          <w:tab w:val="left" w:pos="780"/>
        </w:tabs>
        <w:autoSpaceDE w:val="0"/>
        <w:spacing w:after="0" w:line="240" w:lineRule="auto"/>
        <w:ind w:left="108" w:right="108" w:firstLine="396"/>
        <w:jc w:val="both"/>
        <w:rPr>
          <w:rFonts w:ascii="Times New Roman CYR" w:hAnsi="Times New Roman CYR" w:cs="Times New Roman CYR"/>
          <w:sz w:val="24"/>
          <w:szCs w:val="20"/>
        </w:rPr>
      </w:pPr>
    </w:p>
    <w:p w14:paraId="7C35D889" w14:textId="77777777" w:rsidR="00E67FCB" w:rsidRDefault="001C307C">
      <w:pPr>
        <w:widowControl w:val="0"/>
        <w:autoSpaceDE w:val="0"/>
        <w:spacing w:after="0" w:line="240" w:lineRule="auto"/>
        <w:ind w:left="36" w:right="36"/>
        <w:jc w:val="center"/>
        <w:rPr>
          <w:rFonts w:ascii="Times New Roman CYR" w:hAnsi="Times New Roman CYR" w:cs="Times New Roman CYR"/>
          <w:sz w:val="24"/>
          <w:szCs w:val="20"/>
        </w:rPr>
      </w:pPr>
      <w:r>
        <w:rPr>
          <w:rFonts w:ascii="Times New Roman CYR" w:hAnsi="Times New Roman CYR" w:cs="Times New Roman CYR"/>
          <w:sz w:val="24"/>
          <w:szCs w:val="20"/>
        </w:rPr>
        <w:t>ДИАГРАММА III (фрагмент)</w:t>
      </w:r>
    </w:p>
    <w:p w14:paraId="7C35D88A" w14:textId="77777777" w:rsidR="00E67FCB" w:rsidRDefault="00E67FCB">
      <w:pPr>
        <w:widowControl w:val="0"/>
        <w:autoSpaceDE w:val="0"/>
        <w:spacing w:before="84" w:after="0" w:line="240" w:lineRule="auto"/>
        <w:ind w:left="108"/>
        <w:rPr>
          <w:rFonts w:ascii="Times New Roman CYR" w:hAnsi="Times New Roman CYR" w:cs="Times New Roman CYR"/>
          <w:color w:val="009999"/>
          <w:sz w:val="16"/>
          <w:szCs w:val="12"/>
        </w:rPr>
      </w:pPr>
    </w:p>
    <w:p w14:paraId="7C35D88B" w14:textId="77777777" w:rsidR="00E67FCB" w:rsidRDefault="001C307C">
      <w:pPr>
        <w:widowControl w:val="0"/>
        <w:autoSpaceDE w:val="0"/>
        <w:spacing w:before="84" w:after="0" w:line="240" w:lineRule="auto"/>
        <w:ind w:left="108"/>
        <w:jc w:val="center"/>
      </w:pPr>
      <w:r>
        <w:rPr>
          <w:rFonts w:ascii="Times New Roman CYR" w:hAnsi="Times New Roman CYR" w:cs="Times New Roman CYR"/>
          <w:noProof/>
          <w:color w:val="009999"/>
          <w:sz w:val="16"/>
          <w:szCs w:val="12"/>
        </w:rPr>
        <w:drawing>
          <wp:inline distT="0" distB="0" distL="0" distR="0" wp14:anchorId="7C35D153" wp14:editId="7C35D154">
            <wp:extent cx="4312800" cy="3314160"/>
            <wp:effectExtent l="0" t="0" r="0" b="540"/>
            <wp:docPr id="1146259728" name="Рисунок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4312800" cy="3314160"/>
                    </a:xfrm>
                    <a:prstGeom prst="rect">
                      <a:avLst/>
                    </a:prstGeom>
                    <a:noFill/>
                    <a:ln>
                      <a:noFill/>
                      <a:prstDash/>
                    </a:ln>
                  </pic:spPr>
                </pic:pic>
              </a:graphicData>
            </a:graphic>
          </wp:inline>
        </w:drawing>
      </w:r>
    </w:p>
    <w:p w14:paraId="7C35D88C" w14:textId="77777777" w:rsidR="00E67FCB" w:rsidRDefault="00E67FCB">
      <w:pPr>
        <w:widowControl w:val="0"/>
        <w:autoSpaceDE w:val="0"/>
        <w:spacing w:before="84" w:after="0" w:line="240" w:lineRule="auto"/>
        <w:ind w:left="108"/>
        <w:rPr>
          <w:rFonts w:ascii="Times New Roman CYR" w:hAnsi="Times New Roman CYR" w:cs="Times New Roman CYR"/>
          <w:color w:val="009999"/>
          <w:sz w:val="16"/>
          <w:szCs w:val="12"/>
        </w:rPr>
      </w:pPr>
    </w:p>
    <w:p w14:paraId="7C35D88D" w14:textId="77777777" w:rsidR="00E67FCB" w:rsidRDefault="001C307C">
      <w:pPr>
        <w:widowControl w:val="0"/>
        <w:autoSpaceDE w:val="0"/>
        <w:spacing w:before="12" w:after="0" w:line="240" w:lineRule="auto"/>
        <w:ind w:left="228" w:right="108" w:hanging="108"/>
        <w:jc w:val="both"/>
      </w:pPr>
      <w:r>
        <w:rPr>
          <w:rFonts w:ascii="Times New Roman CYR" w:hAnsi="Times New Roman CYR" w:cs="Times New Roman CYR"/>
          <w:color w:val="FF0000"/>
          <w:position w:val="7"/>
          <w:sz w:val="16"/>
          <w:szCs w:val="12"/>
        </w:rPr>
        <w:t xml:space="preserve">2 </w:t>
      </w:r>
      <w:r>
        <w:rPr>
          <w:rFonts w:ascii="Times New Roman CYR" w:hAnsi="Times New Roman CYR" w:cs="Times New Roman CYR"/>
          <w:sz w:val="20"/>
          <w:szCs w:val="16"/>
        </w:rPr>
        <w:t>Арупа или «Бесформенное»: там, где форма перестаёт существовать на объективном плане.</w:t>
      </w:r>
    </w:p>
    <w:p w14:paraId="7C35D88E" w14:textId="77777777" w:rsidR="00E67FCB" w:rsidRDefault="001C307C">
      <w:pPr>
        <w:widowControl w:val="0"/>
        <w:tabs>
          <w:tab w:val="left" w:pos="228"/>
        </w:tabs>
        <w:autoSpaceDE w:val="0"/>
        <w:spacing w:before="24" w:after="0" w:line="240" w:lineRule="auto"/>
        <w:ind w:left="228" w:right="108" w:hanging="108"/>
        <w:jc w:val="both"/>
      </w:pPr>
      <w:r>
        <w:rPr>
          <w:rFonts w:ascii="Times New Roman CYR" w:hAnsi="Times New Roman CYR" w:cs="Times New Roman CYR"/>
          <w:color w:val="FF0000"/>
          <w:position w:val="7"/>
          <w:sz w:val="16"/>
          <w:szCs w:val="12"/>
        </w:rPr>
        <w:t>3</w:t>
      </w:r>
      <w:r>
        <w:rPr>
          <w:rFonts w:ascii="Times New Roman CYR" w:hAnsi="Times New Roman CYR" w:cs="Times New Roman CYR"/>
          <w:color w:val="009999"/>
          <w:position w:val="7"/>
          <w:sz w:val="16"/>
          <w:szCs w:val="12"/>
        </w:rPr>
        <w:tab/>
      </w:r>
      <w:r>
        <w:rPr>
          <w:rFonts w:ascii="Times New Roman CYR" w:hAnsi="Times New Roman CYR" w:cs="Times New Roman CYR"/>
          <w:sz w:val="20"/>
          <w:szCs w:val="16"/>
        </w:rPr>
        <w:t xml:space="preserve">Слово </w:t>
      </w:r>
      <w:r>
        <w:rPr>
          <w:rFonts w:ascii="Times New Roman CYR" w:hAnsi="Times New Roman CYR" w:cs="Times New Roman CYR"/>
          <w:i/>
          <w:iCs/>
          <w:sz w:val="20"/>
          <w:szCs w:val="16"/>
        </w:rPr>
        <w:t xml:space="preserve">Archetype </w:t>
      </w:r>
      <w:r>
        <w:rPr>
          <w:rFonts w:ascii="Times New Roman CYR" w:hAnsi="Times New Roman CYR" w:cs="Times New Roman CYR"/>
          <w:sz w:val="20"/>
          <w:szCs w:val="16"/>
        </w:rPr>
        <w:t>(Прообраз) не должно быть взято здесь в смысле, даваемом ему платонистами, т. е. в смысле Мира, как он существовал в Уме Божества, но в смысле Мира, созданного как первый образец для воспроизведения и улучшения его физически следующими за ним Мирами – хотя при этом ухудшаясь в чистоте.</w:t>
      </w:r>
    </w:p>
    <w:p w14:paraId="7C35D88F" w14:textId="77777777" w:rsidR="00E67FCB" w:rsidRDefault="001C307C">
      <w:pPr>
        <w:widowControl w:val="0"/>
        <w:tabs>
          <w:tab w:val="left" w:pos="228"/>
        </w:tabs>
        <w:autoSpaceDE w:val="0"/>
        <w:spacing w:before="24" w:after="0" w:line="240" w:lineRule="auto"/>
        <w:ind w:left="228" w:right="108" w:hanging="108"/>
        <w:jc w:val="both"/>
      </w:pPr>
      <w:r>
        <w:rPr>
          <w:rFonts w:ascii="Times New Roman CYR" w:hAnsi="Times New Roman CYR" w:cs="Times New Roman CYR"/>
          <w:color w:val="FF0000"/>
          <w:position w:val="7"/>
          <w:sz w:val="16"/>
          <w:szCs w:val="12"/>
        </w:rPr>
        <w:t>4</w:t>
      </w:r>
      <w:r>
        <w:rPr>
          <w:rFonts w:ascii="Times New Roman CYR" w:hAnsi="Times New Roman CYR" w:cs="Times New Roman CYR"/>
          <w:color w:val="009999"/>
          <w:position w:val="7"/>
          <w:sz w:val="16"/>
          <w:szCs w:val="12"/>
        </w:rPr>
        <w:tab/>
      </w:r>
      <w:r>
        <w:rPr>
          <w:rFonts w:ascii="Times New Roman CYR" w:hAnsi="Times New Roman CYR" w:cs="Times New Roman CYR"/>
          <w:sz w:val="20"/>
          <w:szCs w:val="16"/>
        </w:rPr>
        <w:t>[Низшие Планы I – IV] есть четыре низших плана Космического Сознания. Три высших плана (I – III) ещё недоступны человеческому интеллекту в его настоящем развитии. Семь состояний человеческого сознания относятся к совершенно другому вопросу.</w:t>
      </w:r>
    </w:p>
    <w:p w14:paraId="7C35D890"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891"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92" w14:textId="77777777" w:rsidR="00E67FCB" w:rsidRDefault="001C307C">
      <w:pPr>
        <w:widowControl w:val="0"/>
        <w:tabs>
          <w:tab w:val="left" w:pos="780"/>
        </w:tabs>
        <w:autoSpaceDE w:val="0"/>
        <w:spacing w:after="0" w:line="240" w:lineRule="auto"/>
        <w:ind w:left="108" w:right="108" w:firstLine="396"/>
        <w:jc w:val="both"/>
      </w:pPr>
      <w:r>
        <w:rPr>
          <w:rFonts w:ascii="Times New Roman CYR" w:hAnsi="Times New Roman CYR" w:cs="Times New Roman CYR"/>
          <w:sz w:val="24"/>
          <w:szCs w:val="20"/>
        </w:rPr>
        <w:t>2.</w:t>
      </w:r>
      <w:r>
        <w:rPr>
          <w:rFonts w:ascii="Times New Roman CYR" w:hAnsi="Times New Roman CYR" w:cs="Times New Roman CYR"/>
          <w:sz w:val="24"/>
          <w:szCs w:val="20"/>
        </w:rPr>
        <w:tab/>
        <w:t xml:space="preserve">Эти Сферы (globes) формируются процессом, называемым оккультистами «возрождением планетных цепей (или колец </w:t>
      </w:r>
      <w:r>
        <w:rPr>
          <w:rStyle w:val="a8"/>
          <w:rFonts w:ascii="Times New Roman CYR" w:hAnsi="Times New Roman CYR"/>
          <w:color w:val="FF0000"/>
          <w:sz w:val="24"/>
          <w:szCs w:val="20"/>
        </w:rPr>
        <w:footnoteReference w:id="530"/>
      </w:r>
      <w:r>
        <w:rPr>
          <w:rFonts w:ascii="Times New Roman CYR" w:hAnsi="Times New Roman CYR" w:cs="Times New Roman CYR"/>
          <w:sz w:val="24"/>
          <w:szCs w:val="20"/>
        </w:rPr>
        <w:t>)» [</w:t>
      </w:r>
      <w:r>
        <w:rPr>
          <w:rFonts w:ascii="Times New Roman CYR" w:hAnsi="Times New Roman CYR" w:cs="Times New Roman CYR"/>
          <w:i/>
          <w:iCs/>
          <w:sz w:val="24"/>
          <w:szCs w:val="20"/>
        </w:rPr>
        <w:t>А.В.</w:t>
      </w:r>
      <w:r>
        <w:rPr>
          <w:rFonts w:ascii="Times New Roman CYR" w:hAnsi="Times New Roman CYR" w:cs="Times New Roman CYR"/>
          <w:sz w:val="24"/>
          <w:szCs w:val="20"/>
        </w:rPr>
        <w:t xml:space="preserve">: аналогично человек, прежде чем </w:t>
      </w:r>
      <w:r>
        <w:rPr>
          <w:rFonts w:ascii="Times New Roman CYR" w:hAnsi="Times New Roman CYR" w:cs="Times New Roman CYR"/>
          <w:sz w:val="24"/>
          <w:szCs w:val="20"/>
        </w:rPr>
        <w:lastRenderedPageBreak/>
        <w:t>стать полноценным человеком, в период утробного и младенческого развития осуществляет</w:t>
      </w:r>
    </w:p>
    <w:p w14:paraId="7C35D893"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 xml:space="preserve">«возрождение человеческих тел»]. Когда Седьмой и последний [Большой] Круг (Round) одного из таких колец </w:t>
      </w:r>
      <w:r>
        <w:rPr>
          <w:rFonts w:ascii="Times New Roman CYR" w:hAnsi="Times New Roman CYR" w:cs="Times New Roman CYR"/>
          <w:color w:val="000099"/>
          <w:position w:val="8"/>
          <w:sz w:val="20"/>
          <w:szCs w:val="16"/>
        </w:rPr>
        <w:t xml:space="preserve">(семь Глобусов планеты) </w:t>
      </w:r>
      <w:r>
        <w:rPr>
          <w:rFonts w:ascii="Times New Roman CYR" w:hAnsi="Times New Roman CYR" w:cs="Times New Roman CYR"/>
          <w:sz w:val="24"/>
          <w:szCs w:val="20"/>
        </w:rPr>
        <w:t>начался, высшая (или первая) сфера (globe) «А», и с ней все другие в последовательности до последней, вместо того, чтобы вступить в более или менее длительный период покоя или «обскурацию», как это было в предшествующих [Больших] Кругах (Rounds), – начинает [после завершения Седьмого Большого Круга] умирать. Планетарное разложение (</w:t>
      </w:r>
      <w:r>
        <w:rPr>
          <w:rFonts w:ascii="Times New Roman CYR" w:hAnsi="Times New Roman CYR" w:cs="Times New Roman CYR"/>
          <w:i/>
          <w:iCs/>
          <w:sz w:val="24"/>
          <w:szCs w:val="20"/>
        </w:rPr>
        <w:t>Пралайя</w:t>
      </w:r>
      <w:r>
        <w:rPr>
          <w:rFonts w:ascii="Times New Roman CYR" w:hAnsi="Times New Roman CYR" w:cs="Times New Roman CYR"/>
          <w:sz w:val="24"/>
          <w:szCs w:val="20"/>
        </w:rPr>
        <w:t>) приближается, и час её пробил; каждая сфера (globe) должна передать свою жизнь и энергию другой планете (planet) (См. Диаграмму II, «Луна и Земля»).</w:t>
      </w:r>
    </w:p>
    <w:p w14:paraId="7C35D894" w14:textId="77777777" w:rsidR="00E67FCB" w:rsidRDefault="00E67FCB">
      <w:pPr>
        <w:widowControl w:val="0"/>
        <w:autoSpaceDE w:val="0"/>
        <w:spacing w:before="84" w:after="0" w:line="240" w:lineRule="auto"/>
        <w:ind w:left="108"/>
        <w:rPr>
          <w:rFonts w:ascii="Times New Roman CYR" w:hAnsi="Times New Roman CYR" w:cs="Times New Roman CYR"/>
          <w:sz w:val="20"/>
          <w:szCs w:val="16"/>
        </w:rPr>
      </w:pPr>
    </w:p>
    <w:p w14:paraId="7C35D895"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96" w14:textId="77777777" w:rsidR="00E67FCB" w:rsidRDefault="001C307C">
      <w:pPr>
        <w:widowControl w:val="0"/>
        <w:autoSpaceDE w:val="0"/>
        <w:spacing w:after="0" w:line="240" w:lineRule="auto"/>
        <w:ind w:left="60" w:right="60"/>
        <w:jc w:val="center"/>
        <w:rPr>
          <w:rFonts w:ascii="Times New Roman CYR" w:hAnsi="Times New Roman CYR" w:cs="Times New Roman CYR"/>
          <w:sz w:val="24"/>
          <w:szCs w:val="20"/>
        </w:rPr>
      </w:pPr>
      <w:r>
        <w:rPr>
          <w:rFonts w:ascii="Times New Roman CYR" w:hAnsi="Times New Roman CYR" w:cs="Times New Roman CYR"/>
          <w:sz w:val="24"/>
          <w:szCs w:val="20"/>
        </w:rPr>
        <w:t>ДИАГРАММА II</w:t>
      </w:r>
    </w:p>
    <w:p w14:paraId="7C35D89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98" w14:textId="77777777" w:rsidR="00E67FCB" w:rsidRDefault="001C307C">
      <w:pPr>
        <w:widowControl w:val="0"/>
        <w:autoSpaceDE w:val="0"/>
        <w:spacing w:after="0" w:line="240" w:lineRule="auto"/>
        <w:jc w:val="center"/>
      </w:pPr>
      <w:r>
        <w:rPr>
          <w:rFonts w:ascii="Times New Roman CYR" w:hAnsi="Times New Roman CYR" w:cs="Times New Roman CYR"/>
          <w:noProof/>
          <w:sz w:val="24"/>
          <w:szCs w:val="20"/>
        </w:rPr>
        <w:drawing>
          <wp:inline distT="0" distB="0" distL="0" distR="0" wp14:anchorId="7C35D155" wp14:editId="7C35D156">
            <wp:extent cx="4577039" cy="2738160"/>
            <wp:effectExtent l="0" t="0" r="0" b="5040"/>
            <wp:docPr id="112426382"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lum/>
                      <a:alphaModFix/>
                    </a:blip>
                    <a:srcRect/>
                    <a:stretch>
                      <a:fillRect/>
                    </a:stretch>
                  </pic:blipFill>
                  <pic:spPr>
                    <a:xfrm>
                      <a:off x="0" y="0"/>
                      <a:ext cx="4577039" cy="2738160"/>
                    </a:xfrm>
                    <a:prstGeom prst="rect">
                      <a:avLst/>
                    </a:prstGeom>
                    <a:noFill/>
                    <a:ln>
                      <a:noFill/>
                      <a:prstDash/>
                    </a:ln>
                  </pic:spPr>
                </pic:pic>
              </a:graphicData>
            </a:graphic>
          </wp:inline>
        </w:drawing>
      </w:r>
    </w:p>
    <w:p w14:paraId="7C35D899"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9A" w14:textId="77777777" w:rsidR="00E67FCB" w:rsidRDefault="001C307C">
      <w:pPr>
        <w:widowControl w:val="0"/>
        <w:tabs>
          <w:tab w:val="left" w:pos="756"/>
        </w:tabs>
        <w:autoSpaceDE w:val="0"/>
        <w:spacing w:before="7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3.</w:t>
      </w:r>
      <w:r>
        <w:rPr>
          <w:rFonts w:ascii="Times New Roman CYR" w:hAnsi="Times New Roman CYR" w:cs="Times New Roman CYR"/>
          <w:sz w:val="24"/>
          <w:szCs w:val="20"/>
        </w:rPr>
        <w:tab/>
        <w:t>Наша Земля, как видимая представительница своих невидимых, высших сфер (globes), её «Владык» или «Принципов» (см. Диаграмму I), должна существовать так же, как и другие на протяжении Cеми Больших Кругов (Rounds). В течение первых трёх она формируется и консолидируется; в течение четвёртого она обосновывается и затвердевает; в течение последних трёх она постепенно возвращается к своей первичной эфирной форме; она становится, так сказать, одухотворённой.</w:t>
      </w:r>
    </w:p>
    <w:p w14:paraId="7C35D89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9C"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9D" w14:textId="77777777" w:rsidR="00E67FCB" w:rsidRDefault="001C307C">
      <w:pPr>
        <w:widowControl w:val="0"/>
        <w:autoSpaceDE w:val="0"/>
        <w:spacing w:after="0" w:line="240" w:lineRule="auto"/>
        <w:ind w:left="36" w:right="36"/>
        <w:jc w:val="center"/>
        <w:rPr>
          <w:rFonts w:ascii="Times New Roman CYR" w:hAnsi="Times New Roman CYR" w:cs="Times New Roman CYR"/>
          <w:sz w:val="24"/>
          <w:szCs w:val="20"/>
        </w:rPr>
      </w:pPr>
      <w:r>
        <w:rPr>
          <w:rFonts w:ascii="Times New Roman CYR" w:hAnsi="Times New Roman CYR" w:cs="Times New Roman CYR"/>
          <w:sz w:val="24"/>
          <w:szCs w:val="20"/>
        </w:rPr>
        <w:t>ДИАГРАММА I (фрагмент)</w:t>
      </w:r>
    </w:p>
    <w:p w14:paraId="7C35D89E"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89F" w14:textId="77777777" w:rsidR="00E67FCB" w:rsidRDefault="001C307C">
      <w:pPr>
        <w:widowControl w:val="0"/>
        <w:autoSpaceDE w:val="0"/>
        <w:spacing w:before="72" w:after="0" w:line="240" w:lineRule="auto"/>
        <w:ind w:left="108" w:right="108" w:firstLine="396"/>
        <w:jc w:val="center"/>
      </w:pPr>
      <w:r>
        <w:rPr>
          <w:rFonts w:ascii="Times New Roman CYR" w:hAnsi="Times New Roman CYR" w:cs="Times New Roman CYR"/>
          <w:noProof/>
          <w:sz w:val="20"/>
          <w:szCs w:val="16"/>
        </w:rPr>
        <w:lastRenderedPageBreak/>
        <w:drawing>
          <wp:inline distT="0" distB="0" distL="0" distR="0" wp14:anchorId="7C35D157" wp14:editId="7C35D158">
            <wp:extent cx="2552760" cy="3657600"/>
            <wp:effectExtent l="0" t="0" r="0" b="0"/>
            <wp:docPr id="1794399503"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lum/>
                      <a:alphaModFix/>
                    </a:blip>
                    <a:srcRect/>
                    <a:stretch>
                      <a:fillRect/>
                    </a:stretch>
                  </pic:blipFill>
                  <pic:spPr>
                    <a:xfrm>
                      <a:off x="0" y="0"/>
                      <a:ext cx="2552760" cy="3657600"/>
                    </a:xfrm>
                    <a:prstGeom prst="rect">
                      <a:avLst/>
                    </a:prstGeom>
                    <a:noFill/>
                    <a:ln>
                      <a:noFill/>
                      <a:prstDash/>
                    </a:ln>
                  </pic:spPr>
                </pic:pic>
              </a:graphicData>
            </a:graphic>
          </wp:inline>
        </w:drawing>
      </w:r>
    </w:p>
    <w:p w14:paraId="7C35D8A0" w14:textId="77777777" w:rsidR="00E67FCB" w:rsidRDefault="001C307C">
      <w:pPr>
        <w:widowControl w:val="0"/>
        <w:autoSpaceDE w:val="0"/>
        <w:spacing w:before="72" w:after="0" w:line="240" w:lineRule="auto"/>
        <w:ind w:left="108" w:right="108" w:firstLine="396"/>
        <w:jc w:val="both"/>
      </w:pPr>
      <w:r>
        <w:rPr>
          <w:rFonts w:ascii="Times New Roman CYR" w:hAnsi="Times New Roman CYR" w:cs="Times New Roman CYR"/>
          <w:sz w:val="24"/>
          <w:szCs w:val="20"/>
        </w:rPr>
        <w:t xml:space="preserve">Её человечество вполне развивается лишь в Четвёртом – нашем нынешнем Большом Круге (Round). До этого Четвёртого Жизне-Цикла это «человечество» называется так лишь в силу недостатка более надлежащего термина. Подобно личинке, становящейся куколкой, затем бабочкою, Человек, или, вернее, то, что становится человеком, проходит через все формы и царства в течение Первого Большого Круга (Round) и через все человеческие формы в течение двух последующих Кругов (Rounds). Достигнув нашей Земли в начале Четвёртого, в существующем ряду жизнециклов и Рас, Человек </w:t>
      </w:r>
      <w:r>
        <w:rPr>
          <w:rStyle w:val="a8"/>
          <w:rFonts w:ascii="Times New Roman CYR" w:hAnsi="Times New Roman CYR"/>
          <w:color w:val="FF0000"/>
          <w:sz w:val="24"/>
          <w:szCs w:val="20"/>
        </w:rPr>
        <w:footnoteReference w:id="531"/>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появляется как первая форма на ней, будучи предшествуем лишь минеральным и растительным царствами. В течение будущих Трех Больших Кругов (Rounds) человечество, подобно globe, на которой оно живёт, будет постоянно стремиться снова принять свою первоначальную форму – [эманировавшую] из Дхиан-Коганического Владыки </w:t>
      </w:r>
      <w:r>
        <w:rPr>
          <w:rStyle w:val="a8"/>
          <w:rFonts w:ascii="Times New Roman CYR" w:hAnsi="Times New Roman CYR"/>
          <w:color w:val="FF0000"/>
          <w:sz w:val="24"/>
          <w:szCs w:val="20"/>
        </w:rPr>
        <w:footnoteReference w:id="532"/>
      </w:r>
      <w:r>
        <w:rPr>
          <w:rFonts w:ascii="Times New Roman CYR" w:hAnsi="Times New Roman CYR" w:cs="Times New Roman CYR"/>
          <w:sz w:val="24"/>
          <w:szCs w:val="20"/>
        </w:rPr>
        <w:t>. Человек, как и каждый атом во Вселенной, стремится стать Богочеловеком и затем – Богом.</w:t>
      </w:r>
    </w:p>
    <w:p w14:paraId="7C35D8A1" w14:textId="77777777" w:rsidR="00E67FCB" w:rsidRDefault="001C307C">
      <w:pPr>
        <w:widowControl w:val="0"/>
        <w:tabs>
          <w:tab w:val="left" w:pos="768"/>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5.</w:t>
      </w:r>
      <w:r>
        <w:rPr>
          <w:rFonts w:ascii="Times New Roman CYR" w:hAnsi="Times New Roman CYR" w:cs="Times New Roman CYR"/>
          <w:sz w:val="24"/>
          <w:szCs w:val="20"/>
        </w:rPr>
        <w:tab/>
        <w:t>Жизне-Цикл на Globe «D» (нашей Земле) состоит из Семи Коренных Рас. Они начинаются с Эфирной и кончают духовной, следуя по двойной линии физической и моральной эволюции, – от начала Земного Большого Круга (round) до его завершения.</w:t>
      </w:r>
    </w:p>
    <w:p w14:paraId="7C35D8A2" w14:textId="77777777" w:rsidR="00E67FCB" w:rsidRDefault="001C307C">
      <w:pPr>
        <w:widowControl w:val="0"/>
        <w:tabs>
          <w:tab w:val="left" w:pos="768"/>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&lt;...&gt;</w:t>
      </w:r>
    </w:p>
    <w:p w14:paraId="7C35D8A3"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...Все подобные планеты, как Меркурий, Венера, Марс, Юпитер, Сатурн и т.д. или наша Земля, так же видимы нам, как и наш Глобус (четвёртый по счёту), вероятно, был бы видим жителями других планет [если бы таковые на том плане имелись]&lt;...&gt;; тогда как высшие спутники-глобусы этих планет </w:t>
      </w:r>
      <w:r>
        <w:rPr>
          <w:rFonts w:ascii="Times New Roman CYR" w:hAnsi="Times New Roman CYR" w:cs="Times New Roman CYR"/>
          <w:color w:val="000099"/>
          <w:position w:val="8"/>
          <w:sz w:val="20"/>
          <w:szCs w:val="16"/>
        </w:rPr>
        <w:t xml:space="preserve">(А, В, С, Е, F и Z) </w:t>
      </w:r>
      <w:r>
        <w:rPr>
          <w:rFonts w:ascii="Times New Roman CYR" w:hAnsi="Times New Roman CYR" w:cs="Times New Roman CYR"/>
          <w:sz w:val="24"/>
          <w:szCs w:val="20"/>
        </w:rPr>
        <w:t>находятся на других планах, совершенно вне наших земных чувств.</w:t>
      </w:r>
    </w:p>
    <w:p w14:paraId="7C35D8A4"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 xml:space="preserve">&lt;...&gt; Эти невидимые спутники любопытно отвечают тому, что мы называем «принципами» в человеке. Эти Семь находятся на трёх материальных планах </w:t>
      </w:r>
      <w:r>
        <w:rPr>
          <w:rFonts w:ascii="Times New Roman CYR" w:hAnsi="Times New Roman CYR" w:cs="Times New Roman CYR"/>
          <w:color w:val="000099"/>
          <w:position w:val="8"/>
          <w:sz w:val="20"/>
          <w:szCs w:val="16"/>
        </w:rPr>
        <w:t xml:space="preserve">(проявленного плана) </w:t>
      </w:r>
      <w:r>
        <w:rPr>
          <w:rFonts w:ascii="Times New Roman CYR" w:hAnsi="Times New Roman CYR" w:cs="Times New Roman CYR"/>
          <w:sz w:val="24"/>
          <w:szCs w:val="20"/>
        </w:rPr>
        <w:t xml:space="preserve">и на одном духовном </w:t>
      </w:r>
      <w:r>
        <w:rPr>
          <w:rFonts w:ascii="Times New Roman CYR" w:hAnsi="Times New Roman CYR" w:cs="Times New Roman CYR"/>
          <w:color w:val="000099"/>
          <w:position w:val="8"/>
          <w:sz w:val="20"/>
          <w:szCs w:val="16"/>
        </w:rPr>
        <w:t>(непроявленном)</w:t>
      </w:r>
      <w:r>
        <w:rPr>
          <w:rFonts w:ascii="Times New Roman CYR" w:hAnsi="Times New Roman CYR" w:cs="Times New Roman CYR"/>
          <w:position w:val="-7"/>
          <w:sz w:val="24"/>
          <w:szCs w:val="20"/>
        </w:rPr>
        <w:t>.</w:t>
      </w:r>
    </w:p>
    <w:p w14:paraId="7C35D8A5"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A6" w14:textId="77777777" w:rsidR="00E67FCB" w:rsidRDefault="001C307C">
      <w:pPr>
        <w:widowControl w:val="0"/>
        <w:autoSpaceDE w:val="0"/>
        <w:spacing w:before="12" w:after="0" w:line="240" w:lineRule="auto"/>
        <w:ind w:left="2364" w:right="2376"/>
        <w:jc w:val="center"/>
        <w:rPr>
          <w:rFonts w:ascii="Times New Roman CYR" w:hAnsi="Times New Roman CYR" w:cs="Times New Roman CYR"/>
          <w:sz w:val="24"/>
          <w:szCs w:val="20"/>
        </w:rPr>
      </w:pPr>
      <w:r>
        <w:rPr>
          <w:rFonts w:ascii="Times New Roman CYR" w:hAnsi="Times New Roman CYR" w:cs="Times New Roman CYR"/>
          <w:sz w:val="24"/>
          <w:szCs w:val="20"/>
        </w:rPr>
        <w:t>ДИАГРАММА I</w:t>
      </w:r>
    </w:p>
    <w:p w14:paraId="7C35D8A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A8" w14:textId="77777777" w:rsidR="00E67FCB" w:rsidRDefault="001C307C">
      <w:pPr>
        <w:widowControl w:val="0"/>
        <w:autoSpaceDE w:val="0"/>
        <w:spacing w:after="0" w:line="240" w:lineRule="auto"/>
        <w:jc w:val="center"/>
      </w:pPr>
      <w:r>
        <w:rPr>
          <w:rFonts w:ascii="Times New Roman CYR" w:hAnsi="Times New Roman CYR" w:cs="Times New Roman CYR"/>
          <w:noProof/>
          <w:sz w:val="24"/>
          <w:szCs w:val="20"/>
        </w:rPr>
        <w:drawing>
          <wp:inline distT="0" distB="0" distL="0" distR="0" wp14:anchorId="7C35D159" wp14:editId="7C35D15A">
            <wp:extent cx="4857120" cy="3873959"/>
            <wp:effectExtent l="0" t="0" r="630" b="0"/>
            <wp:docPr id="1582085046"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lum/>
                      <a:alphaModFix/>
                    </a:blip>
                    <a:srcRect/>
                    <a:stretch>
                      <a:fillRect/>
                    </a:stretch>
                  </pic:blipFill>
                  <pic:spPr>
                    <a:xfrm>
                      <a:off x="0" y="0"/>
                      <a:ext cx="4857120" cy="3873959"/>
                    </a:xfrm>
                    <a:prstGeom prst="rect">
                      <a:avLst/>
                    </a:prstGeom>
                    <a:noFill/>
                    <a:ln>
                      <a:noFill/>
                      <a:prstDash/>
                    </a:ln>
                  </pic:spPr>
                </pic:pic>
              </a:graphicData>
            </a:graphic>
          </wp:inline>
        </w:drawing>
      </w:r>
    </w:p>
    <w:p w14:paraId="7C35D8A9" w14:textId="77777777" w:rsidR="00E67FCB" w:rsidRDefault="001C307C">
      <w:pPr>
        <w:widowControl w:val="0"/>
        <w:autoSpaceDE w:val="0"/>
        <w:spacing w:before="7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8AA"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Оккультизм утверждает, что астральные прообразы [нынешних] минерального, растительного и животного царства, вплоть до человека, употребили это время (300 миллионов лет) на развитие, трансформируясь из отброшенных материалов предыдущего Круга, которые, хотя и были весьма плотными и физическими в своём собственном цикле, всё же были относительно эфирообразны по сравнению с материальностью нашего настоящего среднего </w:t>
      </w:r>
      <w:r>
        <w:rPr>
          <w:rFonts w:ascii="Times New Roman CYR" w:hAnsi="Times New Roman CYR" w:cs="Times New Roman CYR"/>
          <w:color w:val="000099"/>
          <w:position w:val="8"/>
          <w:sz w:val="20"/>
          <w:szCs w:val="16"/>
        </w:rPr>
        <w:t xml:space="preserve">(Четвёртого) </w:t>
      </w:r>
      <w:r>
        <w:rPr>
          <w:rFonts w:ascii="Times New Roman CYR" w:hAnsi="Times New Roman CYR" w:cs="Times New Roman CYR"/>
          <w:sz w:val="24"/>
          <w:szCs w:val="20"/>
        </w:rPr>
        <w:t xml:space="preserve">Круга. По истечении этих 300 миллионов лет Природа на пути к физическому и материальному в нисходящем порядке начинает с человека и работает, уплотняя или материализуя формы, по мере своего продвижения. Таким образом, окаменелости, найденные в слоях, которым следует приписать древность не в 18 миллионов </w:t>
      </w:r>
      <w:r>
        <w:rPr>
          <w:rFonts w:ascii="Times New Roman CYR" w:hAnsi="Times New Roman CYR" w:cs="Times New Roman CYR"/>
          <w:color w:val="000099"/>
          <w:position w:val="8"/>
          <w:sz w:val="20"/>
          <w:szCs w:val="16"/>
        </w:rPr>
        <w:t>(время появления физического человека)</w:t>
      </w:r>
      <w:r>
        <w:rPr>
          <w:rFonts w:ascii="Times New Roman CYR" w:hAnsi="Times New Roman CYR" w:cs="Times New Roman CYR"/>
          <w:sz w:val="24"/>
          <w:szCs w:val="20"/>
        </w:rPr>
        <w:t xml:space="preserve">, но во много сотен миллионов лет, в действительности принадлежат к формам предыдущего Круга, которые при жизни были гораздо более эфирообразными, нежели физическими, </w:t>
      </w:r>
      <w:r>
        <w:rPr>
          <w:rFonts w:ascii="Times New Roman CYR" w:hAnsi="Times New Roman CYR" w:cs="Times New Roman CYR"/>
          <w:i/>
          <w:iCs/>
          <w:sz w:val="24"/>
          <w:szCs w:val="20"/>
        </w:rPr>
        <w:t>как мы понимаем это слово</w:t>
      </w:r>
      <w:r>
        <w:rPr>
          <w:rFonts w:ascii="Times New Roman CYR" w:hAnsi="Times New Roman CYR" w:cs="Times New Roman CYR"/>
          <w:sz w:val="24"/>
          <w:szCs w:val="20"/>
        </w:rPr>
        <w:t>. То обстоятельство, что мы видим их и выкапываем их как осязаемые формы, обязано процессу материализации и кристаллизации, на который мы намекали и который произошёл последовательно при начале Четвёртого Круга и достиг своего предела после появления человека, следуя параллельно с его физической эволюцией. Уже одно это иллюстрирует факт, что степень материальности Земли изменяется наряду со степенью материальности её обитателей. И, таким образом, человек находит теперь в виде осязаемых окаменелостей то, что однажды было (для его настоящих чувств) эфирообразными формами низших царств.</w:t>
      </w:r>
    </w:p>
    <w:p w14:paraId="7C35D8AB"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8AC"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AD"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AE"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AF" w14:textId="77777777" w:rsidR="00E67FCB" w:rsidRDefault="001C307C">
      <w:pPr>
        <w:widowControl w:val="0"/>
        <w:tabs>
          <w:tab w:val="left" w:pos="1920"/>
        </w:tabs>
        <w:autoSpaceDE w:val="0"/>
        <w:spacing w:after="0" w:line="240" w:lineRule="auto"/>
        <w:ind w:left="1916" w:hanging="238"/>
        <w:jc w:val="center"/>
        <w:outlineLvl w:val="1"/>
      </w:pPr>
      <w:bookmarkStart w:id="86" w:name="_Toc171873033"/>
      <w:r>
        <w:rPr>
          <w:rFonts w:ascii="Times New Roman CYR" w:hAnsi="Times New Roman CYR" w:cs="Times New Roman CYR"/>
          <w:b/>
          <w:bCs/>
          <w:sz w:val="26"/>
        </w:rPr>
        <w:t>I.</w:t>
      </w:r>
      <w:r>
        <w:rPr>
          <w:rFonts w:ascii="Times New Roman CYR" w:hAnsi="Times New Roman CYR" w:cs="Times New Roman CYR"/>
          <w:b/>
          <w:bCs/>
          <w:sz w:val="26"/>
        </w:rPr>
        <w:tab/>
        <w:t>П</w:t>
      </w:r>
      <w:r>
        <w:rPr>
          <w:rFonts w:ascii="Times New Roman CYR" w:hAnsi="Times New Roman CYR" w:cs="Times New Roman CYR"/>
          <w:b/>
          <w:bCs/>
          <w:sz w:val="20"/>
          <w:szCs w:val="16"/>
        </w:rPr>
        <w:t xml:space="preserve">РИЛОЖЕНИЕ К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ИСЬМУ </w:t>
      </w:r>
      <w:r>
        <w:rPr>
          <w:rFonts w:ascii="Times New Roman CYR" w:hAnsi="Times New Roman CYR" w:cs="Times New Roman CYR"/>
          <w:b/>
          <w:bCs/>
          <w:sz w:val="26"/>
        </w:rPr>
        <w:t>№ 15</w:t>
      </w:r>
      <w:bookmarkEnd w:id="86"/>
    </w:p>
    <w:p w14:paraId="7C35D8B0" w14:textId="77777777" w:rsidR="00E67FCB" w:rsidRDefault="001C307C">
      <w:pPr>
        <w:widowControl w:val="0"/>
        <w:autoSpaceDE w:val="0"/>
        <w:spacing w:before="24" w:after="0" w:line="324" w:lineRule="auto"/>
        <w:ind w:left="1140" w:right="1140"/>
        <w:jc w:val="center"/>
      </w:pPr>
      <w:r>
        <w:rPr>
          <w:rFonts w:ascii="Times New Roman CYR" w:hAnsi="Times New Roman CYR" w:cs="Times New Roman CYR"/>
          <w:b/>
          <w:bCs/>
          <w:sz w:val="26"/>
        </w:rPr>
        <w:t>«Р</w:t>
      </w:r>
      <w:r>
        <w:rPr>
          <w:rFonts w:ascii="Times New Roman CYR" w:hAnsi="Times New Roman CYR" w:cs="Times New Roman CYR"/>
          <w:b/>
          <w:bCs/>
          <w:sz w:val="20"/>
          <w:szCs w:val="16"/>
        </w:rPr>
        <w:t xml:space="preserve">АЗОБЛАЧЁННАЯ </w:t>
      </w:r>
      <w:r>
        <w:rPr>
          <w:rFonts w:ascii="Times New Roman CYR" w:hAnsi="Times New Roman CYR" w:cs="Times New Roman CYR"/>
          <w:b/>
          <w:bCs/>
          <w:sz w:val="26"/>
        </w:rPr>
        <w:t>И</w:t>
      </w:r>
      <w:r>
        <w:rPr>
          <w:rFonts w:ascii="Times New Roman CYR" w:hAnsi="Times New Roman CYR" w:cs="Times New Roman CYR"/>
          <w:b/>
          <w:bCs/>
          <w:sz w:val="20"/>
          <w:szCs w:val="16"/>
        </w:rPr>
        <w:t>ЗИДА</w:t>
      </w:r>
      <w:r>
        <w:rPr>
          <w:rFonts w:ascii="Times New Roman CYR" w:hAnsi="Times New Roman CYR" w:cs="Times New Roman CYR"/>
          <w:b/>
          <w:bCs/>
          <w:sz w:val="26"/>
        </w:rPr>
        <w:t>» Е.П.Б</w:t>
      </w:r>
      <w:r>
        <w:rPr>
          <w:rFonts w:ascii="Times New Roman CYR" w:hAnsi="Times New Roman CYR" w:cs="Times New Roman CYR"/>
          <w:b/>
          <w:bCs/>
          <w:sz w:val="20"/>
          <w:szCs w:val="16"/>
        </w:rPr>
        <w:t>ЛАВАТСКОЙ О МИРОВОМ ЦИКЛЕ</w:t>
      </w:r>
    </w:p>
    <w:p w14:paraId="7C35D8B1" w14:textId="77777777" w:rsidR="00E67FCB" w:rsidRDefault="001C307C">
      <w:pPr>
        <w:widowControl w:val="0"/>
        <w:autoSpaceDE w:val="0"/>
        <w:spacing w:before="7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Некий восточный художник-живописец предпринял попытку выразить на картине &lt;...&gt; доктрину о циклах. Картина занимает всю внутреннюю стену подземного храма вблизи большой буддийской пагоды и очень внушительна. Попытаемся передать вам некоторое представление об её содержании, насколько мы её помним.</w:t>
      </w:r>
    </w:p>
    <w:p w14:paraId="7C35D8B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Вообразите в пространстве как бы изначальную точку (вершину окружности)&lt;...&gt;. Сама окружность составлена из бесчисленных меньших окружностей наподобие колец браслета, и каждое из этих меньших колец образует пояс богини, представляющий эту сферу. По мере того, как кривая дуги приближается к конечному [нижнему] пункту полукружия – надиру великого цикла </w:t>
      </w:r>
      <w:r>
        <w:rPr>
          <w:rStyle w:val="a8"/>
          <w:rFonts w:ascii="Times New Roman CYR" w:hAnsi="Times New Roman CYR"/>
          <w:color w:val="FF0000"/>
          <w:sz w:val="24"/>
          <w:szCs w:val="20"/>
        </w:rPr>
        <w:footnoteReference w:id="533"/>
      </w:r>
      <w:r>
        <w:rPr>
          <w:rFonts w:ascii="Times New Roman CYR" w:hAnsi="Times New Roman CYR" w:cs="Times New Roman CYR"/>
          <w:sz w:val="24"/>
          <w:szCs w:val="20"/>
        </w:rPr>
        <w:t xml:space="preserve">, – где таинственный художник поместил нашу планету, лицо каждой последующей богини становится более тёмным и безобразным, чем это может себе представить европейское воображение. Каждый пояс покрыт изображениями растений, животных и человеческих существ, принадлежащих к фауне, флоре и антропологии этой отдельной сферы. Обозначены и выделены определённые промежуточные расстояния </w:t>
      </w:r>
      <w:r>
        <w:rPr>
          <w:rFonts w:ascii="Times New Roman CYR" w:hAnsi="Times New Roman CYR" w:cs="Times New Roman CYR"/>
          <w:color w:val="000099"/>
          <w:position w:val="8"/>
          <w:sz w:val="20"/>
          <w:szCs w:val="16"/>
        </w:rPr>
        <w:t>(субъективные сферы)</w:t>
      </w:r>
      <w:r>
        <w:rPr>
          <w:rFonts w:ascii="Times New Roman CYR" w:hAnsi="Times New Roman CYR" w:cs="Times New Roman CYR"/>
          <w:sz w:val="24"/>
          <w:szCs w:val="20"/>
        </w:rPr>
        <w:t xml:space="preserve">, отделяющие одну [объективную] сферу от другой, ибо после завершения кругов через различные трансмиграции [на объективной сфере] душе предоставляется отдых в виде временной нирваны, в течение которого атма теряет всякую память о прошедших горестях. Промежуточное эфирное пространство наполнено странными существами. Те из них, которые находятся между высшим эфиром и Землёю внизу </w:t>
      </w:r>
      <w:r>
        <w:rPr>
          <w:rFonts w:ascii="Times New Roman CYR" w:hAnsi="Times New Roman CYR" w:cs="Times New Roman CYR"/>
          <w:color w:val="000099"/>
          <w:position w:val="8"/>
          <w:sz w:val="20"/>
          <w:szCs w:val="16"/>
        </w:rPr>
        <w:t>(располагающейся в нижней точке дуги)</w:t>
      </w:r>
      <w:r>
        <w:rPr>
          <w:rFonts w:ascii="Times New Roman CYR" w:hAnsi="Times New Roman CYR" w:cs="Times New Roman CYR"/>
          <w:sz w:val="24"/>
          <w:szCs w:val="20"/>
        </w:rPr>
        <w:t xml:space="preserve">, являются тварями «средней природы», духами природы, или, как их иногда называют каббалисты, элементалами </w:t>
      </w:r>
      <w:r>
        <w:rPr>
          <w:rStyle w:val="a8"/>
          <w:rFonts w:ascii="Times New Roman CYR" w:hAnsi="Times New Roman CYR"/>
          <w:color w:val="FF0000"/>
          <w:sz w:val="24"/>
          <w:szCs w:val="20"/>
        </w:rPr>
        <w:footnoteReference w:id="534"/>
      </w:r>
      <w:r>
        <w:rPr>
          <w:rFonts w:ascii="Times New Roman CYR" w:hAnsi="Times New Roman CYR" w:cs="Times New Roman CYR"/>
          <w:sz w:val="24"/>
          <w:szCs w:val="20"/>
        </w:rPr>
        <w:t>.</w:t>
      </w:r>
    </w:p>
    <w:p w14:paraId="7C35D8B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B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B5" w14:textId="77777777" w:rsidR="00E67FCB" w:rsidRDefault="001C307C">
      <w:pPr>
        <w:widowControl w:val="0"/>
        <w:tabs>
          <w:tab w:val="left" w:pos="1860"/>
        </w:tabs>
        <w:autoSpaceDE w:val="0"/>
        <w:spacing w:after="0" w:line="240" w:lineRule="auto"/>
        <w:ind w:left="1860" w:hanging="335"/>
        <w:jc w:val="center"/>
        <w:outlineLvl w:val="1"/>
      </w:pPr>
      <w:bookmarkStart w:id="87" w:name="_Toc171873034"/>
      <w:r>
        <w:rPr>
          <w:rFonts w:ascii="Times New Roman CYR" w:hAnsi="Times New Roman CYR" w:cs="Times New Roman CYR"/>
          <w:b/>
          <w:bCs/>
          <w:sz w:val="26"/>
        </w:rPr>
        <w:t>II.</w:t>
      </w:r>
      <w:r>
        <w:rPr>
          <w:rFonts w:ascii="Times New Roman CYR" w:hAnsi="Times New Roman CYR" w:cs="Times New Roman CYR"/>
          <w:b/>
          <w:bCs/>
          <w:sz w:val="26"/>
        </w:rPr>
        <w:tab/>
        <w:t>П</w:t>
      </w:r>
      <w:r>
        <w:rPr>
          <w:rFonts w:ascii="Times New Roman CYR" w:hAnsi="Times New Roman CYR" w:cs="Times New Roman CYR"/>
          <w:b/>
          <w:bCs/>
          <w:sz w:val="20"/>
          <w:szCs w:val="16"/>
        </w:rPr>
        <w:t xml:space="preserve">РИЛОЖЕНИЯ К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ИСЬМУ </w:t>
      </w:r>
      <w:r>
        <w:rPr>
          <w:rFonts w:ascii="Times New Roman CYR" w:hAnsi="Times New Roman CYR" w:cs="Times New Roman CYR"/>
          <w:b/>
          <w:bCs/>
          <w:sz w:val="26"/>
        </w:rPr>
        <w:t>№ 32.3</w:t>
      </w:r>
      <w:bookmarkEnd w:id="87"/>
    </w:p>
    <w:p w14:paraId="7C35D8B6" w14:textId="77777777" w:rsidR="00E67FCB" w:rsidRDefault="00E67FCB">
      <w:pPr>
        <w:widowControl w:val="0"/>
        <w:autoSpaceDE w:val="0"/>
        <w:spacing w:after="0" w:line="240" w:lineRule="auto"/>
        <w:rPr>
          <w:rFonts w:ascii="Times New Roman CYR" w:hAnsi="Times New Roman CYR" w:cs="Times New Roman CYR"/>
          <w:sz w:val="18"/>
          <w:szCs w:val="14"/>
        </w:rPr>
      </w:pPr>
    </w:p>
    <w:p w14:paraId="7C35D8B7" w14:textId="77777777" w:rsidR="00E67FCB" w:rsidRDefault="001C307C">
      <w:pPr>
        <w:widowControl w:val="0"/>
        <w:tabs>
          <w:tab w:val="left" w:pos="1824"/>
        </w:tabs>
        <w:autoSpaceDE w:val="0"/>
        <w:spacing w:after="0" w:line="240" w:lineRule="auto"/>
        <w:ind w:left="374" w:firstLine="1191"/>
        <w:jc w:val="center"/>
        <w:outlineLvl w:val="2"/>
      </w:pPr>
      <w:bookmarkStart w:id="88" w:name="_Toc171873035"/>
      <w:r>
        <w:rPr>
          <w:rFonts w:ascii="Times New Roman CYR" w:hAnsi="Times New Roman CYR" w:cs="Times New Roman CYR"/>
          <w:b/>
          <w:bCs/>
          <w:sz w:val="26"/>
        </w:rPr>
        <w:t>1.</w:t>
      </w:r>
      <w:r>
        <w:rPr>
          <w:rFonts w:ascii="Times New Roman CYR" w:hAnsi="Times New Roman CYR" w:cs="Times New Roman CYR"/>
          <w:b/>
          <w:bCs/>
          <w:sz w:val="26"/>
        </w:rPr>
        <w:tab/>
        <w:t>О</w:t>
      </w:r>
      <w:r>
        <w:rPr>
          <w:rFonts w:ascii="Times New Roman CYR" w:hAnsi="Times New Roman CYR" w:cs="Times New Roman CYR"/>
          <w:b/>
          <w:bCs/>
          <w:sz w:val="20"/>
          <w:szCs w:val="16"/>
        </w:rPr>
        <w:t xml:space="preserve">СОБЕННОСТИ ЭВОЛЮЦИИ </w:t>
      </w:r>
      <w:r>
        <w:rPr>
          <w:rFonts w:ascii="Times New Roman CYR" w:hAnsi="Times New Roman CYR" w:cs="Times New Roman CYR"/>
          <w:b/>
          <w:bCs/>
          <w:sz w:val="26"/>
        </w:rPr>
        <w:t>З</w:t>
      </w:r>
      <w:r>
        <w:rPr>
          <w:rFonts w:ascii="Times New Roman CYR" w:hAnsi="Times New Roman CYR" w:cs="Times New Roman CYR"/>
          <w:b/>
          <w:bCs/>
          <w:sz w:val="20"/>
          <w:szCs w:val="16"/>
        </w:rPr>
        <w:t>ЕМЛИ</w:t>
      </w:r>
      <w:bookmarkEnd w:id="88"/>
    </w:p>
    <w:p w14:paraId="7C35D8B8"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B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I. Судя по вопросам Синнетта и его книгам, он получил от Учителей больше писем, нежели ныне известно и опубликовано. Для понимания ответов Махатм об эволюции планеты дадим краткий обзор общей эволюционной схемы, отображённой в книге Синнетта «Эзотерический буддизм», в «Тайной Доктрине» Е.П.Блаватской и в Агни Йоге.</w:t>
      </w:r>
    </w:p>
    <w:p w14:paraId="7C35D8B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BB" w14:textId="77777777" w:rsidR="00E67FCB" w:rsidRDefault="001C307C">
      <w:pPr>
        <w:widowControl w:val="0"/>
        <w:autoSpaceDE w:val="0"/>
        <w:spacing w:after="0" w:line="240" w:lineRule="auto"/>
        <w:jc w:val="center"/>
      </w:pPr>
      <w:r>
        <w:rPr>
          <w:rFonts w:ascii="Times New Roman CYR" w:hAnsi="Times New Roman CYR" w:cs="Times New Roman CYR"/>
          <w:noProof/>
          <w:sz w:val="24"/>
          <w:szCs w:val="20"/>
        </w:rPr>
        <w:lastRenderedPageBreak/>
        <w:drawing>
          <wp:inline distT="0" distB="0" distL="0" distR="0" wp14:anchorId="7C35D15B" wp14:editId="7C35D15C">
            <wp:extent cx="4740840" cy="4223520"/>
            <wp:effectExtent l="0" t="0" r="2610" b="5580"/>
            <wp:docPr id="1958333098"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lum/>
                      <a:alphaModFix/>
                    </a:blip>
                    <a:srcRect/>
                    <a:stretch>
                      <a:fillRect/>
                    </a:stretch>
                  </pic:blipFill>
                  <pic:spPr>
                    <a:xfrm>
                      <a:off x="0" y="0"/>
                      <a:ext cx="4740840" cy="4223520"/>
                    </a:xfrm>
                    <a:prstGeom prst="rect">
                      <a:avLst/>
                    </a:prstGeom>
                    <a:noFill/>
                    <a:ln>
                      <a:noFill/>
                      <a:prstDash/>
                    </a:ln>
                  </pic:spPr>
                </pic:pic>
              </a:graphicData>
            </a:graphic>
          </wp:inline>
        </w:drawing>
      </w:r>
    </w:p>
    <w:p w14:paraId="7C35D8BC" w14:textId="77777777" w:rsidR="00E67FCB" w:rsidRDefault="001C307C">
      <w:pPr>
        <w:widowControl w:val="0"/>
        <w:autoSpaceDE w:val="0"/>
        <w:spacing w:before="84" w:after="0" w:line="240" w:lineRule="auto"/>
        <w:jc w:val="center"/>
      </w:pPr>
      <w:r>
        <w:rPr>
          <w:rFonts w:ascii="Times New Roman CYR" w:hAnsi="Times New Roman CYR" w:cs="Times New Roman CYR"/>
          <w:szCs w:val="18"/>
        </w:rPr>
        <w:t>Рис. Фазы эволюционного развития планеты (общий случай).</w:t>
      </w:r>
    </w:p>
    <w:p w14:paraId="7C35D8BD" w14:textId="77777777" w:rsidR="00E67FCB" w:rsidRDefault="00E67FCB">
      <w:pPr>
        <w:widowControl w:val="0"/>
        <w:autoSpaceDE w:val="0"/>
        <w:spacing w:before="12" w:after="0" w:line="156" w:lineRule="exact"/>
        <w:rPr>
          <w:rFonts w:ascii="Times New Roman CYR" w:hAnsi="Times New Roman CYR" w:cs="Times New Roman CYR"/>
          <w:sz w:val="20"/>
          <w:szCs w:val="16"/>
        </w:rPr>
      </w:pPr>
    </w:p>
    <w:p w14:paraId="7C35D8BE"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B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Пояснения к рисунку</w:t>
      </w:r>
      <w:r>
        <w:rPr>
          <w:rFonts w:ascii="Times New Roman CYR" w:hAnsi="Times New Roman CYR" w:cs="Times New Roman CYR"/>
          <w:sz w:val="24"/>
          <w:szCs w:val="20"/>
        </w:rPr>
        <w:t xml:space="preserve">. Для общего случая показаны три проявленных плана и один непроявленный (самый верхний). Говоря о «проявленном» и «непроявленном», необходимо помнить </w:t>
      </w:r>
      <w:r>
        <w:rPr>
          <w:rFonts w:ascii="Times New Roman CYR" w:hAnsi="Times New Roman CYR" w:cs="Times New Roman CYR"/>
          <w:i/>
          <w:iCs/>
          <w:sz w:val="24"/>
          <w:szCs w:val="20"/>
        </w:rPr>
        <w:t xml:space="preserve">для кого </w:t>
      </w:r>
      <w:r>
        <w:rPr>
          <w:rFonts w:ascii="Times New Roman CYR" w:hAnsi="Times New Roman CYR" w:cs="Times New Roman CYR"/>
          <w:sz w:val="24"/>
          <w:szCs w:val="20"/>
        </w:rPr>
        <w:t xml:space="preserve">они таковы. Невозможна конкретная форма восприятия (конкретный мир) без субъекта, который мог бы её именно в таком формате воспринять. Объём (способность) сознания определяет «верх» и «низ» («тонкость» и «плотность») для проявленности, для доступности формату своего сознания. На рисунке показано распределение проявленности и непроявленности для сознания существ нашей Солнечной системы, в том числе для большинства землян. Левая половина являет доминирующее становление формы (Материи), а правая – Духа. Глобусы в левой половине проявленного плана развиваются преимущественно воплощающимися Асурами, а глобусы в правой половине – преимущественно воплощающимися Дэвами </w:t>
      </w:r>
      <w:r>
        <w:rPr>
          <w:rStyle w:val="a8"/>
          <w:rFonts w:ascii="Times New Roman CYR" w:hAnsi="Times New Roman CYR"/>
          <w:color w:val="FF0000"/>
          <w:sz w:val="24"/>
          <w:szCs w:val="20"/>
        </w:rPr>
        <w:footnoteReference w:id="535"/>
      </w:r>
      <w:r>
        <w:rPr>
          <w:rFonts w:ascii="Times New Roman CYR" w:hAnsi="Times New Roman CYR" w:cs="Times New Roman CYR"/>
          <w:sz w:val="24"/>
          <w:szCs w:val="20"/>
        </w:rPr>
        <w:t xml:space="preserve">. Трём проявленным планам соответствуют три тела человека, в которых он может пребывать независимо от остальных тел, то есть оказываясь в любом из них на соответствующем плане. Четвёртый, т.е. высший план (касаясь Огненного) принадлежит звёздному уровню и выходит за формат нашей Солнечной системы. Поэтому с точки зрения нашей Солнечной системы этот высший план будет считаться непроявленным планом, хотя для более высокого формата, для более высоких Существ – он проявлен. В индийской системе выделяются четыре вида сна, соответствующих четырём видам сознания. Наивысшее называется </w:t>
      </w:r>
      <w:r>
        <w:rPr>
          <w:rFonts w:ascii="Times New Roman CYR" w:hAnsi="Times New Roman CYR" w:cs="Times New Roman CYR"/>
          <w:i/>
          <w:iCs/>
          <w:sz w:val="24"/>
          <w:szCs w:val="20"/>
        </w:rPr>
        <w:t>Сушупти</w:t>
      </w:r>
      <w:r>
        <w:rPr>
          <w:rFonts w:ascii="Times New Roman CYR" w:hAnsi="Times New Roman CYR" w:cs="Times New Roman CYR"/>
          <w:sz w:val="24"/>
          <w:szCs w:val="20"/>
        </w:rPr>
        <w:t xml:space="preserve">. Его достигают в наивысшей форме Самадхи – </w:t>
      </w:r>
      <w:r>
        <w:rPr>
          <w:rFonts w:ascii="Times New Roman CYR" w:hAnsi="Times New Roman CYR" w:cs="Times New Roman CYR"/>
          <w:i/>
          <w:iCs/>
          <w:sz w:val="24"/>
          <w:szCs w:val="20"/>
        </w:rPr>
        <w:t>Турья</w:t>
      </w:r>
      <w:r>
        <w:rPr>
          <w:rFonts w:ascii="Times New Roman CYR" w:hAnsi="Times New Roman CYR" w:cs="Times New Roman CYR"/>
          <w:sz w:val="24"/>
          <w:szCs w:val="20"/>
        </w:rPr>
        <w:t xml:space="preserve">. В экзотерических учениях нирвана (самадхи) </w:t>
      </w:r>
      <w:r>
        <w:rPr>
          <w:rFonts w:ascii="Times New Roman CYR" w:hAnsi="Times New Roman CYR" w:cs="Times New Roman CYR"/>
          <w:sz w:val="24"/>
          <w:szCs w:val="20"/>
        </w:rPr>
        <w:lastRenderedPageBreak/>
        <w:t xml:space="preserve">считается полным растворением Эго. В Учении Махатм такая нирвана означает лишь переход на иной, более высокий уровень бытия. Например, в </w:t>
      </w:r>
      <w:r>
        <w:rPr>
          <w:rFonts w:ascii="Times New Roman CYR" w:hAnsi="Times New Roman CYR" w:cs="Times New Roman CYR"/>
          <w:i/>
          <w:iCs/>
          <w:sz w:val="24"/>
          <w:szCs w:val="20"/>
        </w:rPr>
        <w:t xml:space="preserve">свет звезды </w:t>
      </w:r>
      <w:r>
        <w:rPr>
          <w:rFonts w:ascii="Times New Roman CYR" w:hAnsi="Times New Roman CYR" w:cs="Times New Roman CYR"/>
          <w:sz w:val="24"/>
          <w:szCs w:val="20"/>
        </w:rPr>
        <w:t xml:space="preserve">или в </w:t>
      </w:r>
      <w:r>
        <w:rPr>
          <w:rFonts w:ascii="Times New Roman CYR" w:hAnsi="Times New Roman CYR" w:cs="Times New Roman CYR"/>
          <w:i/>
          <w:iCs/>
          <w:sz w:val="24"/>
          <w:szCs w:val="20"/>
        </w:rPr>
        <w:t>луч Ума</w:t>
      </w:r>
      <w:r>
        <w:rPr>
          <w:rFonts w:ascii="Times New Roman CYR" w:hAnsi="Times New Roman CYR" w:cs="Times New Roman CYR"/>
          <w:sz w:val="24"/>
          <w:szCs w:val="20"/>
        </w:rPr>
        <w:t>. Для земного разумения такие формы бытия невообразимы ни с точки зрения времени, ни с точки зрения пространства, и для упрощения могут считаться «растворением» «земного я». В Агни Йоге такое состояние показано как нахождение в огненном теле. В таком теле можно мгновенно перемещаться к звёздам. В более низких телах (физическом, астральном и ментальном) выход за формат (пределы) Солнечной системы невозможен. Ниже физического начинаются миры ниже (плотнее) нашего, которые так же трудно представить, как и высший мир нирваны.</w:t>
      </w:r>
    </w:p>
    <w:p w14:paraId="7C35D8C0"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C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Для Земли схема из пяти проявленных Глобусов не вполне приемлема. В случае Земли и земного человечества произошло наложение нескольких волн эволюции, когда планы одной эволюции изначально в качественном смысле оказались «сдвинутыми» относительно одноименных планов другой. Поэтому общее число планов в земном случае оказалось как бы больше, чем для обычного случая.</w:t>
      </w:r>
    </w:p>
    <w:p w14:paraId="7C35D8C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Число планов представляет не некую «объективную» величину, которую осталось «научно открыть», а затем к ней примерять всё прочее, а зависит, как уже было сказано, от конкретного воспринимающего сознания. Для тех, у кого доминирует низшая эволюционная волна (лунно-животная), будет состав и число планов – одними, для тех, у кого начали усиливаться солнечно-человеческие принципы – другими, кто полностью освободился от лунно-животного присутствия – третьими. Но и это только общая схема, и каждый рассматриваемый случай воспринимающего сознания по-своему индивидуален. Даже один и тот же человек в разные моменты времени отличается «сам от себя». В «Письмах Махатм» и в «Тайной Доктрине» для случая Земли, когда затрагивается состав человека, была принята шкала из четырёх низших планов проявленного мира и трёх – непроявленного, итого – семь.</w:t>
      </w:r>
    </w:p>
    <w:p w14:paraId="7C35D8C3"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8C4"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Планета Земля в результате объединения нескольких волн эволюции состоит из семи проявленных Глобусов (сфер), подобных семи принципам (телам) человека. Любая планета, проходя последовательно фазы развития (на рисунке для Земли от 1 по 7), пробуждает к активности последовательно тот или иной принцип (Глобус). При этом уже развитые ранее принципы (Глобусы) остаются в том или ином виде активными.</w:t>
      </w:r>
    </w:p>
    <w:p w14:paraId="7C35D8C5" w14:textId="77777777" w:rsidR="00E67FCB" w:rsidRDefault="001C307C">
      <w:pPr>
        <w:widowControl w:val="0"/>
        <w:autoSpaceDE w:val="0"/>
        <w:spacing w:after="0" w:line="240" w:lineRule="auto"/>
        <w:ind w:right="108"/>
        <w:jc w:val="right"/>
        <w:rPr>
          <w:rFonts w:ascii="Times New Roman CYR" w:hAnsi="Times New Roman CYR" w:cs="Times New Roman CYR"/>
          <w:i/>
          <w:iCs/>
          <w:sz w:val="24"/>
          <w:szCs w:val="20"/>
        </w:rPr>
      </w:pPr>
      <w:r>
        <w:rPr>
          <w:rFonts w:ascii="Times New Roman CYR" w:hAnsi="Times New Roman CYR" w:cs="Times New Roman CYR"/>
          <w:i/>
          <w:iCs/>
          <w:sz w:val="24"/>
          <w:szCs w:val="20"/>
        </w:rPr>
        <w:t>А.В.</w:t>
      </w:r>
    </w:p>
    <w:p w14:paraId="7C35D8C6"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8C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C8" w14:textId="77777777" w:rsidR="00E67FCB" w:rsidRDefault="001C307C">
      <w:pPr>
        <w:widowControl w:val="0"/>
        <w:tabs>
          <w:tab w:val="left" w:pos="744"/>
        </w:tabs>
        <w:autoSpaceDE w:val="0"/>
        <w:spacing w:after="0" w:line="240" w:lineRule="auto"/>
        <w:ind w:left="749" w:hanging="278"/>
        <w:outlineLvl w:val="2"/>
      </w:pPr>
      <w:bookmarkStart w:id="89" w:name="_Toc171873036"/>
      <w:r>
        <w:rPr>
          <w:rFonts w:ascii="Times New Roman CYR" w:hAnsi="Times New Roman CYR" w:cs="Times New Roman CYR"/>
          <w:b/>
          <w:bCs/>
          <w:sz w:val="26"/>
        </w:rPr>
        <w:t>2.</w:t>
      </w:r>
      <w:r>
        <w:rPr>
          <w:rFonts w:ascii="Times New Roman CYR" w:hAnsi="Times New Roman CYR" w:cs="Times New Roman CYR"/>
          <w:b/>
          <w:bCs/>
          <w:sz w:val="26"/>
        </w:rPr>
        <w:tab/>
        <w:t>И</w:t>
      </w:r>
      <w:r>
        <w:rPr>
          <w:rFonts w:ascii="Times New Roman CYR" w:hAnsi="Times New Roman CYR" w:cs="Times New Roman CYR"/>
          <w:b/>
          <w:bCs/>
          <w:sz w:val="20"/>
          <w:szCs w:val="16"/>
        </w:rPr>
        <w:t xml:space="preserve">З КНИГИ </w:t>
      </w:r>
      <w:r>
        <w:rPr>
          <w:rFonts w:ascii="Times New Roman CYR" w:hAnsi="Times New Roman CYR" w:cs="Times New Roman CYR"/>
          <w:b/>
          <w:bCs/>
          <w:sz w:val="26"/>
        </w:rPr>
        <w:t>А.П.С</w:t>
      </w:r>
      <w:r>
        <w:rPr>
          <w:rFonts w:ascii="Times New Roman CYR" w:hAnsi="Times New Roman CYR" w:cs="Times New Roman CYR"/>
          <w:b/>
          <w:bCs/>
          <w:sz w:val="20"/>
          <w:szCs w:val="16"/>
        </w:rPr>
        <w:t xml:space="preserve">ИННЕТТА </w:t>
      </w:r>
      <w:r>
        <w:rPr>
          <w:rFonts w:ascii="Times New Roman CYR" w:hAnsi="Times New Roman CYR" w:cs="Times New Roman CYR"/>
          <w:b/>
          <w:bCs/>
          <w:sz w:val="26"/>
        </w:rPr>
        <w:t>«Э</w:t>
      </w:r>
      <w:r>
        <w:rPr>
          <w:rFonts w:ascii="Times New Roman CYR" w:hAnsi="Times New Roman CYR" w:cs="Times New Roman CYR"/>
          <w:b/>
          <w:bCs/>
          <w:sz w:val="20"/>
          <w:szCs w:val="16"/>
        </w:rPr>
        <w:t>ЗОТЕРИЧЕСКИЙ БУДДИЗМ</w:t>
      </w:r>
      <w:r>
        <w:rPr>
          <w:rFonts w:ascii="Times New Roman CYR" w:hAnsi="Times New Roman CYR" w:cs="Times New Roman CYR"/>
          <w:b/>
          <w:bCs/>
          <w:sz w:val="26"/>
        </w:rPr>
        <w:t>»</w:t>
      </w:r>
      <w:bookmarkEnd w:id="89"/>
    </w:p>
    <w:p w14:paraId="7C35D8C9"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C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начале] первый мир серии (назовём его глобусом А) был лишь нагромождением минеральных форм. Прежде мы сказали, что глобус А был гораздо более эфирным, т. е. духовным, чем обитаемый нами [Четвёртый Глобус, Земля].</w:t>
      </w:r>
    </w:p>
    <w:p w14:paraId="7C35D8C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Эти формы могут быть минералами в том смысле, что они не принадлежат к высшим формам растительных организмов, но тем не менее, с нашей точки зрения, они могут быть очень нематериальными, эфирными, состоять из очень тонкой и нежной материи, в которой другой характерный полюс природы, дух, преобладает и значительно. Минералы, которые мы пытаемся описать, суть скорее, если можно так выразиться, призраки минералов, не имеющие ни малейшего сходства с твёрдыми блестящими и тонко отшлифованными кристаллами, которыми мы любуемся в наших музеях. Прогресс проходит из одного мира в другой как для этих низших сфер эволюции, так и для наиболее высоких, и это главное, что мы хотели установить. Существует, так сказать, нисходящее совершенствование и законченность, материальность и плотность.</w:t>
      </w:r>
    </w:p>
    <w:p w14:paraId="7C35D8CC"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lastRenderedPageBreak/>
        <w:t>&lt;...&gt;</w:t>
      </w:r>
    </w:p>
    <w:p w14:paraId="7C35D8CD"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Полное развитие минеральной эпохи на глобусе А подготавливает путь для развития растительной, и лишь она начинается, минеральная жизнь изливается на глобус В. Затем, когда растительное развитие окончено и начинается животное, растительный импульс переходит на глобус В, минеральный – с В на С. Наконец, в этот момент, и только теперь, импульс человеческой жизни проходит на глобус А.</w:t>
      </w:r>
    </w:p>
    <w:p w14:paraId="7C35D8CE"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8CF"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Итак, мы пришли к моменту, когда первобытный человек начинает своё существование на глобусе А, где всё находится в состоянии призраков, соответствующих существам нашего теперешнего мира. Он начинает своё долгое нисхождение в материю. Струи каждого круга изливаются, и человеческие расы на разных ступенях развития устанавливаются по очереди на каждой планете </w:t>
      </w:r>
      <w:r>
        <w:rPr>
          <w:rFonts w:ascii="Times New Roman CYR" w:hAnsi="Times New Roman CYR" w:cs="Times New Roman CYR"/>
          <w:color w:val="000099"/>
          <w:position w:val="8"/>
          <w:sz w:val="20"/>
          <w:szCs w:val="16"/>
        </w:rPr>
        <w:t>(сфере)</w:t>
      </w:r>
      <w:r>
        <w:rPr>
          <w:rFonts w:ascii="Times New Roman CYR" w:hAnsi="Times New Roman CYR" w:cs="Times New Roman CYR"/>
          <w:sz w:val="24"/>
          <w:szCs w:val="20"/>
        </w:rPr>
        <w:t>.</w:t>
      </w:r>
    </w:p>
    <w:p w14:paraId="7C35D8D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Однако цепь кругов более сложна, чем можно было бы думать, если бы наше изложение ограничивалось бы этим. Процесс вовсе не заключается в переходе духовной монады с одной планеты </w:t>
      </w:r>
      <w:r>
        <w:rPr>
          <w:rFonts w:ascii="Times New Roman CYR" w:hAnsi="Times New Roman CYR" w:cs="Times New Roman CYR"/>
          <w:color w:val="000099"/>
          <w:position w:val="8"/>
          <w:sz w:val="20"/>
          <w:szCs w:val="16"/>
        </w:rPr>
        <w:t xml:space="preserve">(сферы) </w:t>
      </w:r>
      <w:r>
        <w:rPr>
          <w:rFonts w:ascii="Times New Roman CYR" w:hAnsi="Times New Roman CYR" w:cs="Times New Roman CYR"/>
          <w:sz w:val="24"/>
          <w:szCs w:val="20"/>
        </w:rPr>
        <w:t>на другую. Каждый раз, когда духовная монада приходит на одну из планет</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(фокусируется сознанием в материальном носителе на одной из сфер)</w:t>
      </w:r>
      <w:r>
        <w:rPr>
          <w:rFonts w:ascii="Times New Roman CYR" w:hAnsi="Times New Roman CYR" w:cs="Times New Roman CYR"/>
          <w:sz w:val="24"/>
          <w:szCs w:val="20"/>
        </w:rPr>
        <w:t>, ей предстоит совершить процесс очень сложной эволюции. Она должна будет много раз воплощаться в последовательных человеческих расах и даже много раз в каждой Большой Расе.</w:t>
      </w:r>
    </w:p>
    <w:p w14:paraId="7C35D8D1"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8D2" w14:textId="77777777" w:rsidR="00E67FCB" w:rsidRDefault="001C307C">
      <w:pPr>
        <w:widowControl w:val="0"/>
        <w:autoSpaceDE w:val="0"/>
        <w:spacing w:before="12" w:after="0" w:line="240" w:lineRule="auto"/>
        <w:ind w:left="108" w:right="96" w:firstLine="396"/>
        <w:jc w:val="both"/>
        <w:rPr>
          <w:rFonts w:ascii="Times New Roman CYR" w:hAnsi="Times New Roman CYR" w:cs="Times New Roman CYR"/>
          <w:sz w:val="24"/>
          <w:szCs w:val="20"/>
        </w:rPr>
      </w:pPr>
      <w:r>
        <w:rPr>
          <w:rFonts w:ascii="Times New Roman CYR" w:hAnsi="Times New Roman CYR" w:cs="Times New Roman CYR"/>
          <w:sz w:val="24"/>
          <w:szCs w:val="20"/>
        </w:rPr>
        <w:t>[Можно] сравнить [переход волны жизни со сферы на сферу] с серией бочек или сосудов, вкопанных в землю и соединённых между собой маленькими каналами на уровне земли, которые можно иногда видеть около маленьких источников. Сначала источник наполняет первый бочонок А, и только когда он наполнится, вода начнёт переливаться во второй В. Этот последний лишь после своего наполнения даст избыток в канал и начнёт наполнять С и т.д.</w:t>
      </w:r>
    </w:p>
    <w:p w14:paraId="7C35D8D3"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8D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D5" w14:textId="77777777" w:rsidR="00E67FCB" w:rsidRDefault="001C307C">
      <w:pPr>
        <w:widowControl w:val="0"/>
        <w:tabs>
          <w:tab w:val="left" w:pos="2196"/>
        </w:tabs>
        <w:autoSpaceDE w:val="0"/>
        <w:spacing w:after="0" w:line="240" w:lineRule="auto"/>
        <w:ind w:left="2200" w:hanging="278"/>
        <w:jc w:val="center"/>
        <w:outlineLvl w:val="2"/>
      </w:pPr>
      <w:bookmarkStart w:id="90" w:name="_Toc171873037"/>
      <w:r>
        <w:rPr>
          <w:rFonts w:ascii="Times New Roman CYR" w:hAnsi="Times New Roman CYR" w:cs="Times New Roman CYR"/>
          <w:b/>
          <w:bCs/>
          <w:sz w:val="26"/>
        </w:rPr>
        <w:t>3.</w:t>
      </w:r>
      <w:r>
        <w:rPr>
          <w:rFonts w:ascii="Times New Roman CYR" w:hAnsi="Times New Roman CYR" w:cs="Times New Roman CYR"/>
          <w:b/>
          <w:bCs/>
          <w:sz w:val="26"/>
        </w:rPr>
        <w:tab/>
        <w:t>И</w:t>
      </w:r>
      <w:r>
        <w:rPr>
          <w:rFonts w:ascii="Times New Roman CYR" w:hAnsi="Times New Roman CYR" w:cs="Times New Roman CYR"/>
          <w:b/>
          <w:bCs/>
          <w:sz w:val="20"/>
          <w:szCs w:val="16"/>
        </w:rPr>
        <w:t xml:space="preserve">З </w:t>
      </w:r>
      <w:r>
        <w:rPr>
          <w:rFonts w:ascii="Times New Roman CYR" w:hAnsi="Times New Roman CYR" w:cs="Times New Roman CYR"/>
          <w:b/>
          <w:bCs/>
          <w:sz w:val="26"/>
        </w:rPr>
        <w:t>«Т</w:t>
      </w:r>
      <w:r>
        <w:rPr>
          <w:rFonts w:ascii="Times New Roman CYR" w:hAnsi="Times New Roman CYR" w:cs="Times New Roman CYR"/>
          <w:b/>
          <w:bCs/>
          <w:sz w:val="20"/>
          <w:szCs w:val="16"/>
        </w:rPr>
        <w:t xml:space="preserve">АЙНОЙ </w:t>
      </w:r>
      <w:r>
        <w:rPr>
          <w:rFonts w:ascii="Times New Roman CYR" w:hAnsi="Times New Roman CYR" w:cs="Times New Roman CYR"/>
          <w:b/>
          <w:bCs/>
          <w:sz w:val="26"/>
        </w:rPr>
        <w:t>Д</w:t>
      </w:r>
      <w:r>
        <w:rPr>
          <w:rFonts w:ascii="Times New Roman CYR" w:hAnsi="Times New Roman CYR" w:cs="Times New Roman CYR"/>
          <w:b/>
          <w:bCs/>
          <w:sz w:val="20"/>
          <w:szCs w:val="16"/>
        </w:rPr>
        <w:t>ОКТРИНЫ</w:t>
      </w:r>
      <w:r>
        <w:rPr>
          <w:rFonts w:ascii="Times New Roman CYR" w:hAnsi="Times New Roman CYR" w:cs="Times New Roman CYR"/>
          <w:b/>
          <w:bCs/>
          <w:sz w:val="26"/>
        </w:rPr>
        <w:t>»</w:t>
      </w:r>
      <w:bookmarkEnd w:id="90"/>
    </w:p>
    <w:p w14:paraId="7C35D8D6"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D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Когда «другие миры» упоминаются – как лучшие или худшие, более духовные или ещё более материальные, хотя и те и другие невидимы, – оккультист не помещает эти сферы вне либо внутри нашей Земли, как это делают теологи и поэты; ибо они не имеют местоположения в пространстве, известном или воображаемом профаном. Они, так сказать, как бы слиты с нашим миром, проникая его и будучи проникаемы им. Существуют миллионы и миллионы миров и небесных твердей, видимых нами; и ещё большее число их за пределами Миров, видимых телескопом, и многие из последнего вида не принадлежат к нашей </w:t>
      </w:r>
      <w:r>
        <w:rPr>
          <w:rFonts w:ascii="Times New Roman CYR" w:hAnsi="Times New Roman CYR" w:cs="Times New Roman CYR"/>
          <w:i/>
          <w:iCs/>
          <w:sz w:val="24"/>
          <w:szCs w:val="20"/>
        </w:rPr>
        <w:t xml:space="preserve">объективной </w:t>
      </w:r>
      <w:r>
        <w:rPr>
          <w:rFonts w:ascii="Times New Roman CYR" w:hAnsi="Times New Roman CYR" w:cs="Times New Roman CYR"/>
          <w:sz w:val="24"/>
          <w:szCs w:val="20"/>
        </w:rPr>
        <w:t xml:space="preserve">сфере существования. Хотя будучи так же невидимы, как если бы они были на миллионы миль за пределами нашей Солнечной системы, всё же они с нами, вблизи нас, </w:t>
      </w:r>
      <w:r>
        <w:rPr>
          <w:rFonts w:ascii="Times New Roman CYR" w:hAnsi="Times New Roman CYR" w:cs="Times New Roman CYR"/>
          <w:i/>
          <w:iCs/>
          <w:sz w:val="24"/>
          <w:szCs w:val="20"/>
        </w:rPr>
        <w:t xml:space="preserve">внутри </w:t>
      </w:r>
      <w:r>
        <w:rPr>
          <w:rFonts w:ascii="Times New Roman CYR" w:hAnsi="Times New Roman CYR" w:cs="Times New Roman CYR"/>
          <w:sz w:val="24"/>
          <w:szCs w:val="20"/>
        </w:rPr>
        <w:t xml:space="preserve">нашего собственного мира, такого же объективного и материального для их соответствующих обитателей, как наш мир для нас. Но отношение этих миров к нашему не есть подобно серии яйцеобразных ящичков, заключённых один в другой, наподобие игрушки, называемой китайскими гнёздами; каждый из них повинуется своим собственным, особым законам и условиям, не имея непосредственного отношения к нашей сфере. Обитатели их, как уже сказано, могут без того, чтобы мы это знали или ощущали, проходить </w:t>
      </w:r>
      <w:r>
        <w:rPr>
          <w:rFonts w:ascii="Times New Roman CYR" w:hAnsi="Times New Roman CYR" w:cs="Times New Roman CYR"/>
          <w:i/>
          <w:iCs/>
          <w:sz w:val="24"/>
          <w:szCs w:val="20"/>
        </w:rPr>
        <w:t xml:space="preserve">через </w:t>
      </w:r>
      <w:r>
        <w:rPr>
          <w:rFonts w:ascii="Times New Roman CYR" w:hAnsi="Times New Roman CYR" w:cs="Times New Roman CYR"/>
          <w:sz w:val="24"/>
          <w:szCs w:val="20"/>
        </w:rPr>
        <w:t xml:space="preserve">нас и </w:t>
      </w:r>
      <w:r>
        <w:rPr>
          <w:rFonts w:ascii="Times New Roman CYR" w:hAnsi="Times New Roman CYR" w:cs="Times New Roman CYR"/>
          <w:i/>
          <w:iCs/>
          <w:sz w:val="24"/>
          <w:szCs w:val="20"/>
        </w:rPr>
        <w:t xml:space="preserve">вокруг </w:t>
      </w:r>
      <w:r>
        <w:rPr>
          <w:rFonts w:ascii="Times New Roman CYR" w:hAnsi="Times New Roman CYR" w:cs="Times New Roman CYR"/>
          <w:sz w:val="24"/>
          <w:szCs w:val="20"/>
        </w:rPr>
        <w:t xml:space="preserve">нас, как бы сквозь пустое пространство, их жилища и страны переплетаются с нашими, тем не менее, не мешают нашему зрению, ибо мы ещё не обладаем способностью, необходимой, чтобы различить их. Тем не менее, Адепты, благодаря своему развитому духовному зрению, и даже некоторые ясновидящие и чуткие организмы могут всегда различить, в большей или меньшей степени, присутствие и близость к нам Существ, </w:t>
      </w:r>
      <w:r>
        <w:rPr>
          <w:rFonts w:ascii="Times New Roman CYR" w:hAnsi="Times New Roman CYR" w:cs="Times New Roman CYR"/>
          <w:sz w:val="24"/>
          <w:szCs w:val="20"/>
        </w:rPr>
        <w:lastRenderedPageBreak/>
        <w:t xml:space="preserve">принадлежащих к другим сферам жизни </w:t>
      </w:r>
      <w:r>
        <w:rPr>
          <w:rStyle w:val="a8"/>
          <w:rFonts w:ascii="Times New Roman CYR" w:hAnsi="Times New Roman CYR"/>
          <w:color w:val="FF0000"/>
          <w:sz w:val="24"/>
          <w:szCs w:val="20"/>
        </w:rPr>
        <w:footnoteReference w:id="536"/>
      </w:r>
      <w:r>
        <w:rPr>
          <w:rFonts w:ascii="Times New Roman CYR" w:hAnsi="Times New Roman CYR" w:cs="Times New Roman CYR"/>
          <w:sz w:val="24"/>
          <w:szCs w:val="20"/>
        </w:rPr>
        <w:t>.</w:t>
      </w:r>
    </w:p>
    <w:p w14:paraId="7C35D8D8"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D9"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DA" w14:textId="77777777" w:rsidR="00E67FCB" w:rsidRDefault="001C307C">
      <w:pPr>
        <w:widowControl w:val="0"/>
        <w:tabs>
          <w:tab w:val="left" w:pos="2328"/>
        </w:tabs>
        <w:autoSpaceDE w:val="0"/>
        <w:spacing w:after="0" w:line="240" w:lineRule="auto"/>
        <w:ind w:left="2331" w:hanging="278"/>
        <w:jc w:val="center"/>
        <w:outlineLvl w:val="2"/>
      </w:pPr>
      <w:bookmarkStart w:id="91" w:name="_Toc171873038"/>
      <w:r>
        <w:rPr>
          <w:rFonts w:ascii="Times New Roman CYR" w:hAnsi="Times New Roman CYR" w:cs="Times New Roman CYR"/>
          <w:b/>
          <w:bCs/>
          <w:sz w:val="26"/>
        </w:rPr>
        <w:t>4.</w:t>
      </w:r>
      <w:r>
        <w:rPr>
          <w:rFonts w:ascii="Times New Roman CYR" w:hAnsi="Times New Roman CYR" w:cs="Times New Roman CYR"/>
          <w:b/>
          <w:bCs/>
          <w:sz w:val="26"/>
        </w:rPr>
        <w:tab/>
        <w:t>И</w:t>
      </w:r>
      <w:r>
        <w:rPr>
          <w:rFonts w:ascii="Times New Roman CYR" w:hAnsi="Times New Roman CYR" w:cs="Times New Roman CYR"/>
          <w:b/>
          <w:bCs/>
          <w:sz w:val="20"/>
          <w:szCs w:val="16"/>
        </w:rPr>
        <w:t xml:space="preserve">З ПИСЬМА </w:t>
      </w:r>
      <w:r>
        <w:rPr>
          <w:rFonts w:ascii="Times New Roman CYR" w:hAnsi="Times New Roman CYR" w:cs="Times New Roman CYR"/>
          <w:b/>
          <w:bCs/>
          <w:sz w:val="26"/>
        </w:rPr>
        <w:t>Е.И.Р</w:t>
      </w:r>
      <w:r>
        <w:rPr>
          <w:rFonts w:ascii="Times New Roman CYR" w:hAnsi="Times New Roman CYR" w:cs="Times New Roman CYR"/>
          <w:b/>
          <w:bCs/>
          <w:sz w:val="20"/>
          <w:szCs w:val="16"/>
        </w:rPr>
        <w:t>ЕРИХ</w:t>
      </w:r>
      <w:bookmarkEnd w:id="91"/>
    </w:p>
    <w:p w14:paraId="7C35D8DB"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D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Вы правы, что планетная цепь, со всеми её глобусами, или сферами, или принципами (называйте их как хотите), представляет собою одно целое. Именно все глобусы концентрически совмещаются один в другом и представляют определённые планы сознания или бытия. Конечно, планета есть живое существо, ибо в Космосе ни один атом не лишён жизни или сознания, или духа, и в древних философских трудах можно встретить сравнение Земли с большим животным, имеющим свою особую жизнь и, следовательно, своё сознание или проявление духа.</w:t>
      </w:r>
    </w:p>
    <w:p w14:paraId="7C35D8D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 Космосе, в сущности говоря, нет пассивного начала; всё существует взаимопрониканием и взаимодействием пространственных энергий, исходящих из бесчисленных миллиардов фокусов или центров, наполняющих его и непрестанно образующихся в нём. Всё движется, всё изменяется, следовательно, всё живёт. Также имейте в виду, что высшие принципы планеты заключаются в человеческих монадах. Потому можно сказать, что высшие принципы Луны оставили её, когда при завершении её эволюции человеческие монады покинули её для новой планетной цепи. Жизнь планеты может быть понята как совокупность всех начал, созданных с нею. Тем более велика ответственность всех мыслящих обитателей планеты.</w:t>
      </w:r>
    </w:p>
    <w:p w14:paraId="7C35D8D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Сейчас Луна представляет собою лишь труп, но живой, ибо разложение есть низшая жизнь. Также не забудьте, что, после завершения эволюции на одной планетной цепи и перед началом жизни на новой цепи, наступает пралайя или нирвана для всех её существ и сущностей. Все принципы лунной цепи перенесены на земную цепь. Также лунная цепь, конечно, была ниже нашей земной. Привожу ещё несколько выдержек из «Тайной Доктрины»:</w:t>
      </w:r>
    </w:p>
    <w:p w14:paraId="7C35D8DF"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8E0"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«Лунные монады, вступившие в эволюционный цикл на земной цепи на Сфере А, в Первом Круге, находились в весьма различных стадиях эволюции, потому лишь наиболее развитые монады достигли человеческой зачаточной стадии в Первом Круге. Они становятся земными, хотя очень эфирообразными человеческими существами, к концу Третьего Круга, оставаясь на глобусе на протяжении периода “обскурации” как семена для будущего человечества в Четвёртом Круге. Таким образом, они становятся пионерами человечества при начале настоящего Четвёртого Круга. Другие, менее развитые, достигают человеческого состояния лишь в позднейших Кругах, т.е. во Втором, Третьем или в первой половине Четвёртого Круга; и, наконец, самые запоздалые, т.е. те, кто ещё находятся в животных формах после срединного поворотного пункта Четвёртого Круга, вовсе не станут людьми в течение этой Манвантары. Они достигнут предела человеческого лишь при завершении Седьмого Круга и после Пралайи будут переведены на новую цепь старшими пионерами, праотцами человечества или названными Семенами Человечества, т.е. людьми, которые будут во главе всех, в конце этих Кругов» </w:t>
      </w:r>
      <w:r>
        <w:rPr>
          <w:rStyle w:val="a8"/>
          <w:rFonts w:ascii="Times New Roman CYR" w:hAnsi="Times New Roman CYR"/>
          <w:color w:val="FF0000"/>
          <w:sz w:val="24"/>
          <w:szCs w:val="20"/>
        </w:rPr>
        <w:footnoteReference w:id="537"/>
      </w:r>
      <w:r>
        <w:rPr>
          <w:rFonts w:ascii="Times New Roman CYR" w:hAnsi="Times New Roman CYR" w:cs="Times New Roman CYR"/>
          <w:sz w:val="24"/>
          <w:szCs w:val="20"/>
        </w:rPr>
        <w:t>.</w:t>
      </w:r>
    </w:p>
    <w:p w14:paraId="7C35D8E1"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8E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E3" w14:textId="77777777" w:rsidR="00E67FCB" w:rsidRDefault="001C307C">
      <w:pPr>
        <w:widowControl w:val="0"/>
        <w:tabs>
          <w:tab w:val="left" w:pos="636"/>
        </w:tabs>
        <w:autoSpaceDE w:val="0"/>
        <w:spacing w:after="0" w:line="264" w:lineRule="auto"/>
        <w:ind w:left="374" w:right="374"/>
        <w:jc w:val="center"/>
        <w:outlineLvl w:val="2"/>
      </w:pPr>
      <w:bookmarkStart w:id="92" w:name="_Toc171873039"/>
      <w:r>
        <w:rPr>
          <w:rFonts w:ascii="Times New Roman CYR" w:hAnsi="Times New Roman CYR" w:cs="Times New Roman CYR"/>
          <w:b/>
          <w:bCs/>
          <w:sz w:val="26"/>
        </w:rPr>
        <w:t>5.</w:t>
      </w:r>
      <w:r>
        <w:rPr>
          <w:rFonts w:ascii="Times New Roman CYR" w:hAnsi="Times New Roman CYR" w:cs="Times New Roman CYR"/>
          <w:b/>
          <w:bCs/>
          <w:sz w:val="26"/>
        </w:rPr>
        <w:tab/>
        <w:t>И</w:t>
      </w:r>
      <w:r>
        <w:rPr>
          <w:rFonts w:ascii="Times New Roman CYR" w:hAnsi="Times New Roman CYR" w:cs="Times New Roman CYR"/>
          <w:b/>
          <w:bCs/>
          <w:sz w:val="20"/>
          <w:szCs w:val="16"/>
        </w:rPr>
        <w:t xml:space="preserve">З КНИГИ </w:t>
      </w:r>
      <w:r>
        <w:rPr>
          <w:rFonts w:ascii="Times New Roman CYR" w:hAnsi="Times New Roman CYR" w:cs="Times New Roman CYR"/>
          <w:b/>
          <w:bCs/>
          <w:sz w:val="26"/>
        </w:rPr>
        <w:t>А.П.С</w:t>
      </w:r>
      <w:r>
        <w:rPr>
          <w:rFonts w:ascii="Times New Roman CYR" w:hAnsi="Times New Roman CYR" w:cs="Times New Roman CYR"/>
          <w:b/>
          <w:bCs/>
          <w:sz w:val="20"/>
          <w:szCs w:val="16"/>
        </w:rPr>
        <w:t xml:space="preserve">ИННЕТТА </w:t>
      </w:r>
      <w:r>
        <w:rPr>
          <w:rFonts w:ascii="Times New Roman CYR" w:hAnsi="Times New Roman CYR" w:cs="Times New Roman CYR"/>
          <w:b/>
          <w:bCs/>
          <w:sz w:val="26"/>
        </w:rPr>
        <w:t>«Э</w:t>
      </w:r>
      <w:r>
        <w:rPr>
          <w:rFonts w:ascii="Times New Roman CYR" w:hAnsi="Times New Roman CYR" w:cs="Times New Roman CYR"/>
          <w:b/>
          <w:bCs/>
          <w:sz w:val="20"/>
          <w:szCs w:val="16"/>
        </w:rPr>
        <w:t>ЗОТЕРИЧЕСКИЙ БУДДИЗМ</w:t>
      </w:r>
      <w:r>
        <w:rPr>
          <w:rFonts w:ascii="Times New Roman CYR" w:hAnsi="Times New Roman CYR" w:cs="Times New Roman CYR"/>
          <w:b/>
          <w:bCs/>
          <w:sz w:val="26"/>
        </w:rPr>
        <w:t>»</w:t>
      </w:r>
      <w:r>
        <w:rPr>
          <w:rFonts w:ascii="Times New Roman CYR" w:hAnsi="Times New Roman CYR" w:cs="Times New Roman CYR"/>
          <w:b/>
          <w:bCs/>
          <w:sz w:val="26"/>
        </w:rPr>
        <w:br/>
      </w:r>
      <w:r>
        <w:rPr>
          <w:rFonts w:ascii="Times New Roman CYR" w:hAnsi="Times New Roman CYR" w:cs="Times New Roman CYR"/>
          <w:b/>
          <w:bCs/>
          <w:sz w:val="20"/>
          <w:szCs w:val="16"/>
        </w:rPr>
        <w:lastRenderedPageBreak/>
        <w:t xml:space="preserve">О СУБЪЕКТИВНЫХ МИРАХ </w:t>
      </w:r>
      <w:r>
        <w:rPr>
          <w:rFonts w:ascii="Times New Roman CYR" w:hAnsi="Times New Roman CYR" w:cs="Times New Roman CYR"/>
          <w:b/>
          <w:bCs/>
          <w:sz w:val="26"/>
        </w:rPr>
        <w:t>(«</w:t>
      </w:r>
      <w:r>
        <w:rPr>
          <w:rFonts w:ascii="Times New Roman CYR" w:hAnsi="Times New Roman CYR" w:cs="Times New Roman CYR"/>
          <w:b/>
          <w:bCs/>
          <w:sz w:val="20"/>
          <w:szCs w:val="16"/>
        </w:rPr>
        <w:t>МИРАХ СЛЕДСТВИЙ</w:t>
      </w:r>
      <w:r>
        <w:rPr>
          <w:rFonts w:ascii="Times New Roman CYR" w:hAnsi="Times New Roman CYR" w:cs="Times New Roman CYR"/>
          <w:b/>
          <w:bCs/>
          <w:sz w:val="26"/>
        </w:rPr>
        <w:t>»)</w:t>
      </w:r>
      <w:bookmarkEnd w:id="92"/>
    </w:p>
    <w:p w14:paraId="7C35D8E4" w14:textId="77777777" w:rsidR="00E67FCB" w:rsidRDefault="001C307C">
      <w:pPr>
        <w:widowControl w:val="0"/>
        <w:autoSpaceDE w:val="0"/>
        <w:spacing w:before="96" w:after="0" w:line="240" w:lineRule="auto"/>
        <w:ind w:left="108" w:right="108" w:firstLine="396"/>
        <w:jc w:val="both"/>
      </w:pPr>
      <w:r>
        <w:rPr>
          <w:rFonts w:ascii="Times New Roman CYR" w:hAnsi="Times New Roman CYR" w:cs="Times New Roman CYR"/>
          <w:sz w:val="24"/>
          <w:szCs w:val="20"/>
        </w:rPr>
        <w:t xml:space="preserve">...Продолжительность физической жизни каждой индивидуальной единицы может быть лишь незначительной частью того времени, которое она должна провести на Земле от своего прибытия и до перехода на следующую планету </w:t>
      </w:r>
      <w:r>
        <w:rPr>
          <w:rFonts w:ascii="Times New Roman CYR" w:hAnsi="Times New Roman CYR" w:cs="Times New Roman CYR"/>
          <w:color w:val="000099"/>
          <w:position w:val="8"/>
          <w:sz w:val="20"/>
          <w:szCs w:val="16"/>
        </w:rPr>
        <w:t>(фазу планеты)</w:t>
      </w:r>
      <w:r>
        <w:rPr>
          <w:rFonts w:ascii="Times New Roman CYR" w:hAnsi="Times New Roman CYR" w:cs="Times New Roman CYR"/>
          <w:sz w:val="24"/>
          <w:szCs w:val="20"/>
        </w:rPr>
        <w:t xml:space="preserve">. Большая часть этого времени, по нашему определению продолжительности, пройдёт в этом субъективном состоянии, принадлежащем «миру следствий» </w:t>
      </w:r>
      <w:r>
        <w:rPr>
          <w:rFonts w:ascii="Times New Roman CYR" w:hAnsi="Times New Roman CYR" w:cs="Times New Roman CYR"/>
          <w:color w:val="000099"/>
          <w:position w:val="8"/>
          <w:sz w:val="20"/>
          <w:szCs w:val="16"/>
        </w:rPr>
        <w:t>(Дэва-чан, либо Кама-лока)</w:t>
      </w:r>
      <w:r>
        <w:rPr>
          <w:rFonts w:ascii="Times New Roman CYR" w:hAnsi="Times New Roman CYR" w:cs="Times New Roman CYR"/>
          <w:sz w:val="24"/>
          <w:szCs w:val="20"/>
        </w:rPr>
        <w:t>, или миру духовному, связанному с физической землёй, где протекает наше объективное существование.&lt;...&gt; Мы никогда не должны забывать, что между какими-либо двумя физическими жизнями индивидуальная единица проходит период существования в соответствующем духовном мире. Поскольку условия этого существования определяются согласно употреблению возможностей, данных в физической жизни, которая только что закончилась, духовный мир часто в оккультных книгах называется «миром следствий». С этой точки зрения Земля есть соответствующий мир причин.</w:t>
      </w:r>
    </w:p>
    <w:p w14:paraId="7C35D8E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Естественно, что в мир следствий, после воплощения в мире причин, переходит индивидуальная единица, или духовная монада; но личность, только что растворившаяся </w:t>
      </w:r>
      <w:r>
        <w:rPr>
          <w:rFonts w:ascii="Times New Roman CYR" w:hAnsi="Times New Roman CYR" w:cs="Times New Roman CYR"/>
          <w:color w:val="000099"/>
          <w:position w:val="8"/>
          <w:sz w:val="20"/>
          <w:szCs w:val="16"/>
        </w:rPr>
        <w:t>(ушедшая с физического плана после смерти человека)</w:t>
      </w:r>
      <w:r>
        <w:rPr>
          <w:rFonts w:ascii="Times New Roman CYR" w:hAnsi="Times New Roman CYR" w:cs="Times New Roman CYR"/>
          <w:sz w:val="24"/>
          <w:szCs w:val="20"/>
        </w:rPr>
        <w:t xml:space="preserve">, тоже следует за ней до степени, зависящей от заслуг этой личности, т.е. природы её действий во время жизни. Период времени, который она должна провести в мире следствий (неизмеримо больший каждый раз, чем жизнь, приведшая её сюда), соответствует «потустороннему миру», или «небу», согласно обычной теологии </w:t>
      </w:r>
      <w:r>
        <w:rPr>
          <w:rStyle w:val="a8"/>
          <w:rFonts w:ascii="Times New Roman CYR" w:hAnsi="Times New Roman CYR"/>
          <w:color w:val="FF0000"/>
          <w:sz w:val="24"/>
          <w:szCs w:val="20"/>
        </w:rPr>
        <w:footnoteReference w:id="538"/>
      </w:r>
      <w:r>
        <w:rPr>
          <w:rFonts w:ascii="Times New Roman CYR" w:hAnsi="Times New Roman CYR" w:cs="Times New Roman CYR"/>
          <w:sz w:val="24"/>
          <w:szCs w:val="20"/>
        </w:rPr>
        <w:t>.</w:t>
      </w:r>
    </w:p>
    <w:p w14:paraId="7C35D8E6"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8E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E8"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8E9" w14:textId="77777777" w:rsidR="00E67FCB" w:rsidRDefault="001C307C">
      <w:pPr>
        <w:widowControl w:val="0"/>
        <w:autoSpaceDE w:val="0"/>
        <w:spacing w:after="0" w:line="240" w:lineRule="auto"/>
        <w:ind w:left="249" w:right="249"/>
        <w:jc w:val="center"/>
        <w:outlineLvl w:val="1"/>
      </w:pPr>
      <w:bookmarkStart w:id="93" w:name="_Toc171873040"/>
      <w:r>
        <w:rPr>
          <w:rFonts w:ascii="Times New Roman CYR" w:hAnsi="Times New Roman CYR" w:cs="Times New Roman CYR"/>
          <w:b/>
          <w:bCs/>
          <w:sz w:val="26"/>
        </w:rPr>
        <w:t>III. П</w:t>
      </w:r>
      <w:r>
        <w:rPr>
          <w:rFonts w:ascii="Times New Roman CYR" w:hAnsi="Times New Roman CYR" w:cs="Times New Roman CYR"/>
          <w:b/>
          <w:bCs/>
          <w:sz w:val="20"/>
          <w:szCs w:val="16"/>
        </w:rPr>
        <w:t xml:space="preserve">РИЛОЖЕНИЯ К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ИСЬМУ </w:t>
      </w:r>
      <w:r>
        <w:rPr>
          <w:rFonts w:ascii="Times New Roman CYR" w:hAnsi="Times New Roman CYR" w:cs="Times New Roman CYR"/>
          <w:b/>
          <w:bCs/>
          <w:sz w:val="26"/>
        </w:rPr>
        <w:t>№ 60</w:t>
      </w:r>
      <w:bookmarkEnd w:id="93"/>
    </w:p>
    <w:p w14:paraId="7C35D8EA" w14:textId="77777777" w:rsidR="00E67FCB" w:rsidRDefault="00E67FCB">
      <w:pPr>
        <w:widowControl w:val="0"/>
        <w:autoSpaceDE w:val="0"/>
        <w:spacing w:after="0" w:line="240" w:lineRule="auto"/>
        <w:rPr>
          <w:rFonts w:ascii="Times New Roman CYR" w:hAnsi="Times New Roman CYR" w:cs="Times New Roman CYR"/>
          <w:sz w:val="18"/>
          <w:szCs w:val="14"/>
        </w:rPr>
      </w:pPr>
    </w:p>
    <w:p w14:paraId="7C35D8EB" w14:textId="77777777" w:rsidR="00E67FCB" w:rsidRDefault="001C307C">
      <w:pPr>
        <w:widowControl w:val="0"/>
        <w:tabs>
          <w:tab w:val="left" w:pos="1164"/>
        </w:tabs>
        <w:autoSpaceDE w:val="0"/>
        <w:spacing w:after="0" w:line="240" w:lineRule="auto"/>
        <w:ind w:left="1168" w:hanging="266"/>
        <w:jc w:val="center"/>
        <w:outlineLvl w:val="2"/>
      </w:pPr>
      <w:bookmarkStart w:id="94" w:name="_Toc171873041"/>
      <w:r>
        <w:rPr>
          <w:rFonts w:ascii="Times New Roman CYR" w:hAnsi="Times New Roman CYR" w:cs="Times New Roman CYR"/>
          <w:b/>
          <w:bCs/>
          <w:sz w:val="26"/>
        </w:rPr>
        <w:t>1.</w:t>
      </w:r>
      <w:r>
        <w:rPr>
          <w:rFonts w:ascii="Times New Roman CYR" w:hAnsi="Times New Roman CYR" w:cs="Times New Roman CYR"/>
          <w:b/>
          <w:bCs/>
          <w:sz w:val="26"/>
        </w:rPr>
        <w:tab/>
        <w:t>Е.П.Б</w:t>
      </w:r>
      <w:r>
        <w:rPr>
          <w:rFonts w:ascii="Times New Roman CYR" w:hAnsi="Times New Roman CYR" w:cs="Times New Roman CYR"/>
          <w:b/>
          <w:bCs/>
          <w:sz w:val="20"/>
          <w:szCs w:val="16"/>
        </w:rPr>
        <w:t>ЛАВАТСКАЯ О ПРАЛАЙЯХ И МАНВАНТАРАХ</w:t>
      </w:r>
      <w:bookmarkEnd w:id="94"/>
    </w:p>
    <w:p w14:paraId="7C35D8EC"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8ED" w14:textId="77777777" w:rsidR="00E67FCB" w:rsidRDefault="001C307C">
      <w:pPr>
        <w:widowControl w:val="0"/>
        <w:autoSpaceDE w:val="0"/>
        <w:spacing w:after="0" w:line="240" w:lineRule="auto"/>
        <w:ind w:left="504"/>
      </w:pPr>
      <w:r>
        <w:rPr>
          <w:rFonts w:ascii="Times New Roman CYR" w:hAnsi="Times New Roman CYR" w:cs="Times New Roman CYR"/>
          <w:sz w:val="24"/>
          <w:szCs w:val="20"/>
        </w:rPr>
        <w:t xml:space="preserve">{В первой книге </w:t>
      </w:r>
      <w:r>
        <w:rPr>
          <w:rFonts w:ascii="Times New Roman CYR" w:hAnsi="Times New Roman CYR" w:cs="Times New Roman CYR"/>
          <w:i/>
          <w:iCs/>
          <w:sz w:val="24"/>
          <w:szCs w:val="20"/>
        </w:rPr>
        <w:t xml:space="preserve">«[Законов] Ману» </w:t>
      </w:r>
      <w:r>
        <w:rPr>
          <w:rFonts w:ascii="Times New Roman CYR" w:hAnsi="Times New Roman CYR" w:cs="Times New Roman CYR"/>
          <w:sz w:val="24"/>
          <w:szCs w:val="20"/>
        </w:rPr>
        <w:t>мы читаем:</w:t>
      </w:r>
    </w:p>
    <w:p w14:paraId="7C35D8EE" w14:textId="77777777" w:rsidR="00E67FCB" w:rsidRDefault="00E67FCB">
      <w:pPr>
        <w:widowControl w:val="0"/>
        <w:autoSpaceDE w:val="0"/>
        <w:spacing w:before="12" w:after="0" w:line="132" w:lineRule="exact"/>
        <w:rPr>
          <w:rFonts w:ascii="Times New Roman CYR" w:hAnsi="Times New Roman CYR" w:cs="Times New Roman CYR"/>
          <w:sz w:val="16"/>
          <w:szCs w:val="12"/>
        </w:rPr>
      </w:pPr>
    </w:p>
    <w:p w14:paraId="7C35D8EF" w14:textId="77777777" w:rsidR="00E67FCB" w:rsidRDefault="001C307C">
      <w:pPr>
        <w:widowControl w:val="0"/>
        <w:autoSpaceDE w:val="0"/>
        <w:spacing w:after="0" w:line="251" w:lineRule="auto"/>
        <w:ind w:left="504" w:firstLine="396"/>
      </w:pPr>
      <w:r>
        <w:rPr>
          <w:rFonts w:ascii="Times New Roman CYR" w:hAnsi="Times New Roman CYR" w:cs="Times New Roman CYR"/>
          <w:szCs w:val="18"/>
        </w:rPr>
        <w:t xml:space="preserve">«По истечении каждой ночи Брахма </w:t>
      </w:r>
      <w:r>
        <w:rPr>
          <w:rStyle w:val="a8"/>
          <w:rFonts w:ascii="Times New Roman CYR" w:hAnsi="Times New Roman CYR"/>
          <w:color w:val="FF0000"/>
          <w:szCs w:val="18"/>
        </w:rPr>
        <w:footnoteReference w:id="539"/>
      </w:r>
      <w:r>
        <w:rPr>
          <w:rFonts w:ascii="Times New Roman CYR" w:hAnsi="Times New Roman CYR" w:cs="Times New Roman CYR"/>
          <w:szCs w:val="18"/>
        </w:rPr>
        <w:t xml:space="preserve">, который до этого спал, просыпается и посредством единственно энергии движения эманирует из себя Дух, который в своей сущности </w:t>
      </w:r>
      <w:r>
        <w:rPr>
          <w:rFonts w:ascii="Times New Roman CYR" w:hAnsi="Times New Roman CYR" w:cs="Times New Roman CYR"/>
          <w:i/>
          <w:iCs/>
          <w:szCs w:val="18"/>
        </w:rPr>
        <w:t>есть</w:t>
      </w:r>
      <w:r>
        <w:rPr>
          <w:rFonts w:ascii="Times New Roman CYR" w:hAnsi="Times New Roman CYR" w:cs="Times New Roman CYR"/>
          <w:szCs w:val="18"/>
        </w:rPr>
        <w:t xml:space="preserve">, но которого всё же нет </w:t>
      </w:r>
      <w:r>
        <w:rPr>
          <w:rStyle w:val="a8"/>
          <w:rFonts w:ascii="Times New Roman CYR" w:hAnsi="Times New Roman CYR"/>
          <w:color w:val="FF0000"/>
          <w:szCs w:val="18"/>
        </w:rPr>
        <w:footnoteReference w:id="540"/>
      </w:r>
      <w:r>
        <w:rPr>
          <w:rFonts w:ascii="Times New Roman CYR" w:hAnsi="Times New Roman CYR" w:cs="Times New Roman CYR"/>
          <w:szCs w:val="18"/>
        </w:rPr>
        <w:t>.</w:t>
      </w:r>
    </w:p>
    <w:p w14:paraId="7C35D8F0" w14:textId="77777777" w:rsidR="00E67FCB" w:rsidRDefault="001C307C">
      <w:pPr>
        <w:widowControl w:val="0"/>
        <w:autoSpaceDE w:val="0"/>
        <w:spacing w:after="0" w:line="240" w:lineRule="auto"/>
        <w:ind w:left="900"/>
        <w:rPr>
          <w:rFonts w:ascii="Times New Roman CYR" w:hAnsi="Times New Roman CYR" w:cs="Times New Roman CYR"/>
          <w:szCs w:val="18"/>
        </w:rPr>
      </w:pPr>
      <w:r>
        <w:rPr>
          <w:rFonts w:ascii="Times New Roman CYR" w:hAnsi="Times New Roman CYR" w:cs="Times New Roman CYR"/>
          <w:szCs w:val="18"/>
        </w:rPr>
        <w:t>Побуждаемый желанием творить, Дух (первая из эманаций)</w:t>
      </w:r>
    </w:p>
    <w:p w14:paraId="7C35D8F1" w14:textId="77777777" w:rsidR="00E67FCB" w:rsidRDefault="001C307C">
      <w:pPr>
        <w:widowControl w:val="0"/>
        <w:autoSpaceDE w:val="0"/>
        <w:spacing w:before="12" w:after="0" w:line="251" w:lineRule="auto"/>
        <w:ind w:left="504" w:right="336"/>
      </w:pPr>
      <w:r>
        <w:rPr>
          <w:rFonts w:ascii="Times New Roman CYR" w:hAnsi="Times New Roman CYR" w:cs="Times New Roman CYR"/>
          <w:szCs w:val="18"/>
        </w:rPr>
        <w:t xml:space="preserve">приступает к творению и порождает эфир </w:t>
      </w:r>
      <w:r>
        <w:rPr>
          <w:rFonts w:ascii="Times New Roman CYR" w:hAnsi="Times New Roman CYR" w:cs="Times New Roman CYR"/>
          <w:color w:val="000099"/>
          <w:position w:val="7"/>
          <w:sz w:val="16"/>
          <w:szCs w:val="12"/>
        </w:rPr>
        <w:t>(Акаша)</w:t>
      </w:r>
      <w:r>
        <w:rPr>
          <w:rFonts w:ascii="Times New Roman CYR" w:hAnsi="Times New Roman CYR" w:cs="Times New Roman CYR"/>
          <w:szCs w:val="18"/>
        </w:rPr>
        <w:t>, который мудрецы считают обладающим способностью передавать звук.</w:t>
      </w:r>
    </w:p>
    <w:p w14:paraId="7C35D8F2" w14:textId="77777777" w:rsidR="00E67FCB" w:rsidRDefault="001C307C">
      <w:pPr>
        <w:widowControl w:val="0"/>
        <w:autoSpaceDE w:val="0"/>
        <w:spacing w:after="0" w:line="251" w:lineRule="auto"/>
        <w:ind w:left="504" w:right="504" w:firstLine="396"/>
        <w:jc w:val="both"/>
        <w:rPr>
          <w:rFonts w:ascii="Times New Roman CYR" w:hAnsi="Times New Roman CYR" w:cs="Times New Roman CYR"/>
          <w:szCs w:val="18"/>
        </w:rPr>
      </w:pPr>
      <w:r>
        <w:rPr>
          <w:rFonts w:ascii="Times New Roman CYR" w:hAnsi="Times New Roman CYR" w:cs="Times New Roman CYR"/>
          <w:szCs w:val="18"/>
        </w:rPr>
        <w:t>Эфир порождает воздух, чьи свойства ощутимы и который необходим для жизни.</w:t>
      </w:r>
    </w:p>
    <w:p w14:paraId="7C35D8F3" w14:textId="77777777" w:rsidR="00E67FCB" w:rsidRDefault="001C307C">
      <w:pPr>
        <w:widowControl w:val="0"/>
        <w:autoSpaceDE w:val="0"/>
        <w:spacing w:after="0" w:line="240" w:lineRule="auto"/>
        <w:ind w:left="900"/>
        <w:rPr>
          <w:rFonts w:ascii="Times New Roman CYR" w:hAnsi="Times New Roman CYR" w:cs="Times New Roman CYR"/>
          <w:szCs w:val="18"/>
        </w:rPr>
      </w:pPr>
      <w:r>
        <w:rPr>
          <w:rFonts w:ascii="Times New Roman CYR" w:hAnsi="Times New Roman CYR" w:cs="Times New Roman CYR"/>
          <w:szCs w:val="18"/>
        </w:rPr>
        <w:t>Через преображение воздуха производится свет.</w:t>
      </w:r>
    </w:p>
    <w:p w14:paraId="7C35D8F4" w14:textId="77777777" w:rsidR="00E67FCB" w:rsidRDefault="001C307C">
      <w:pPr>
        <w:widowControl w:val="0"/>
        <w:autoSpaceDE w:val="0"/>
        <w:spacing w:before="12" w:after="0" w:line="251" w:lineRule="auto"/>
        <w:ind w:left="504" w:right="504" w:firstLine="396"/>
        <w:jc w:val="both"/>
      </w:pPr>
      <w:r>
        <w:rPr>
          <w:rFonts w:ascii="Times New Roman CYR" w:hAnsi="Times New Roman CYR" w:cs="Times New Roman CYR"/>
          <w:szCs w:val="18"/>
        </w:rPr>
        <w:t xml:space="preserve">От воздуха и света, которые порождают тепло, образуется вода, и вода есть </w:t>
      </w:r>
      <w:r>
        <w:rPr>
          <w:rFonts w:ascii="Times New Roman CYR" w:hAnsi="Times New Roman CYR" w:cs="Times New Roman CYR"/>
          <w:i/>
          <w:iCs/>
          <w:szCs w:val="18"/>
        </w:rPr>
        <w:t xml:space="preserve">чрево </w:t>
      </w:r>
      <w:r>
        <w:rPr>
          <w:rFonts w:ascii="Times New Roman CYR" w:hAnsi="Times New Roman CYR" w:cs="Times New Roman CYR"/>
          <w:szCs w:val="18"/>
        </w:rPr>
        <w:t>зародышей всего живого».</w:t>
      </w:r>
    </w:p>
    <w:p w14:paraId="7C35D8F5"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8F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течение всего этого огромного периода прогрессирующего творчества </w:t>
      </w:r>
      <w:r>
        <w:rPr>
          <w:rFonts w:ascii="Times New Roman CYR" w:hAnsi="Times New Roman CYR" w:cs="Times New Roman CYR"/>
          <w:color w:val="000099"/>
          <w:position w:val="8"/>
          <w:sz w:val="20"/>
          <w:szCs w:val="16"/>
        </w:rPr>
        <w:t>(Дня Брахмы)</w:t>
      </w:r>
      <w:r>
        <w:rPr>
          <w:rFonts w:ascii="Times New Roman CYR" w:hAnsi="Times New Roman CYR" w:cs="Times New Roman CYR"/>
          <w:sz w:val="24"/>
          <w:szCs w:val="20"/>
        </w:rPr>
        <w:t xml:space="preserve">, охватывающего 4,320,000,000 лет, эфир, воздух, вода и огонь (тепло) непрерывно </w:t>
      </w:r>
      <w:r>
        <w:rPr>
          <w:rFonts w:ascii="Times New Roman CYR" w:hAnsi="Times New Roman CYR" w:cs="Times New Roman CYR"/>
          <w:sz w:val="24"/>
          <w:szCs w:val="20"/>
        </w:rPr>
        <w:lastRenderedPageBreak/>
        <w:t xml:space="preserve">формируют материю [планеты], подчиняясь никогда не прекращающемуся импульсу Духа &lt;...&gt;. Когда цикл творчества подходит к концу, энергия проявленного мира слабеет. Только Он, Непостижимый, остаётся неизменным (всегда латентным), но Творческая Сила, хотя тоже вечная, так как она пребывает в первом с «не-начала», всё же должна быть подчинена периодическим циклам деятельности и покоя; так как она имела </w:t>
      </w:r>
      <w:r>
        <w:rPr>
          <w:rFonts w:ascii="Times New Roman CYR" w:hAnsi="Times New Roman CYR" w:cs="Times New Roman CYR"/>
          <w:i/>
          <w:iCs/>
          <w:sz w:val="24"/>
          <w:szCs w:val="20"/>
        </w:rPr>
        <w:t xml:space="preserve">начало </w:t>
      </w:r>
      <w:r>
        <w:rPr>
          <w:rFonts w:ascii="Times New Roman CYR" w:hAnsi="Times New Roman CYR" w:cs="Times New Roman CYR"/>
          <w:sz w:val="24"/>
          <w:szCs w:val="20"/>
        </w:rPr>
        <w:t>в одном из своих аспектов, когда она впервые эманировала, то она поэтому должна иметь и конец. Таким образом, вечер следует за днём, и ночь божества приближается. Брахма постепенно засыпает. &lt;...&gt; И Вамадэва Моделиар описывает «Ночь Брахмы», или второй [субъективный] период непознаваемого божественного существования, такими словами:</w:t>
      </w:r>
    </w:p>
    <w:p w14:paraId="7C35D8F7"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8F8"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«Странные шумы несутся со всех сторон... Это предвестники Ночи Брахмы; </w:t>
      </w:r>
      <w:r>
        <w:rPr>
          <w:rFonts w:ascii="Times New Roman CYR" w:hAnsi="Times New Roman CYR" w:cs="Times New Roman CYR"/>
          <w:i/>
          <w:iCs/>
          <w:szCs w:val="18"/>
        </w:rPr>
        <w:t>сумерки поднимаются на горизонте</w:t>
      </w:r>
      <w:r>
        <w:rPr>
          <w:rFonts w:ascii="Times New Roman CYR" w:hAnsi="Times New Roman CYR" w:cs="Times New Roman CYR"/>
          <w:szCs w:val="18"/>
        </w:rPr>
        <w:t xml:space="preserve">, и Солнце заходит за тринадцатый градус Макара (десятый знак Зодиака </w:t>
      </w:r>
      <w:r>
        <w:rPr>
          <w:rFonts w:ascii="Times New Roman CYR" w:hAnsi="Times New Roman CYR" w:cs="Times New Roman CYR"/>
          <w:color w:val="000099"/>
          <w:position w:val="7"/>
          <w:sz w:val="16"/>
          <w:szCs w:val="12"/>
        </w:rPr>
        <w:t>Козерог</w:t>
      </w:r>
      <w:r>
        <w:rPr>
          <w:rFonts w:ascii="Times New Roman CYR" w:hAnsi="Times New Roman CYR" w:cs="Times New Roman CYR"/>
          <w:szCs w:val="18"/>
        </w:rPr>
        <w:t>) и уже более не достигнет знака Мина (знак Рыб в Зодиаке). Гуру в пагодах, назначенные следить за Рашичакрамом (Зодиаком), могут теперь разбить свой астрономический круг и инструменты, ибо отныне они бесполезны.</w:t>
      </w:r>
    </w:p>
    <w:p w14:paraId="7C35D8F9"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Постепенно свет угасает, тепло уменьшается, необитаемые места умножаются на Земле, воздух становится всё более и более разреженным, источники вод иссякают, мощные реки видят иссыхание вод своих, океан обнажает своё песчаное дно, и растения умирают. Люди и животные уменьшаются в росте ежедневно. Жизнь и движение теряют свою силу; планеты едва движутся в пространстве; они угасают одна за другой, подобно лампе, которую рука Чокры (слуги) забыла наполнить. Сурья (Солнце) мерцает и потухает; материя идёт к растворению (пралайя), и Брахма вновь погружается в </w:t>
      </w:r>
      <w:r>
        <w:rPr>
          <w:rFonts w:ascii="Times New Roman CYR" w:hAnsi="Times New Roman CYR" w:cs="Times New Roman CYR"/>
          <w:i/>
          <w:iCs/>
          <w:szCs w:val="18"/>
        </w:rPr>
        <w:t>Dyaus</w:t>
      </w:r>
      <w:r>
        <w:rPr>
          <w:rFonts w:ascii="Times New Roman CYR" w:hAnsi="Times New Roman CYR" w:cs="Times New Roman CYR"/>
          <w:szCs w:val="18"/>
        </w:rPr>
        <w:t xml:space="preserve">, непроявленного Бога, и, исполнив свою задачу, – засыпает. Прошёл ещё один День </w:t>
      </w:r>
      <w:r>
        <w:rPr>
          <w:rStyle w:val="a8"/>
          <w:rFonts w:ascii="Times New Roman CYR" w:hAnsi="Times New Roman CYR"/>
          <w:color w:val="FF0000"/>
          <w:szCs w:val="18"/>
        </w:rPr>
        <w:footnoteReference w:id="541"/>
      </w:r>
      <w:r>
        <w:rPr>
          <w:rFonts w:ascii="Times New Roman CYR" w:hAnsi="Times New Roman CYR" w:cs="Times New Roman CYR"/>
          <w:szCs w:val="18"/>
        </w:rPr>
        <w:t>, наступила Ночь – и она будет длиться до будущей Зари.</w:t>
      </w:r>
    </w:p>
    <w:p w14:paraId="7C35D8FA" w14:textId="77777777" w:rsidR="00E67FCB" w:rsidRDefault="001C307C">
      <w:pPr>
        <w:widowControl w:val="0"/>
        <w:autoSpaceDE w:val="0"/>
        <w:spacing w:after="0" w:line="251" w:lineRule="auto"/>
        <w:ind w:left="504" w:right="504" w:firstLine="396"/>
        <w:jc w:val="both"/>
      </w:pPr>
      <w:r>
        <w:rPr>
          <w:rFonts w:ascii="Times New Roman CYR" w:hAnsi="Times New Roman CYR" w:cs="Times New Roman CYR"/>
          <w:szCs w:val="18"/>
        </w:rPr>
        <w:t xml:space="preserve">И вот снова входят в Золотое Яйцо Его Мысль, семена всего, что существует, как говорит нам божественный Ману. Во время Его мирного покоя одушевлённые существа, одарённые началами действия, прекращают свои функции, и всякое чувство (Манас) засыпает. Когда все они поглощены высшею душою, эта душа всех существ спит в полном покое до дня, когда она вновь принимает свою форму и снова пробуждается из своей начальной тьмы» </w:t>
      </w:r>
      <w:r>
        <w:rPr>
          <w:rStyle w:val="a8"/>
          <w:rFonts w:ascii="Times New Roman CYR" w:hAnsi="Times New Roman CYR"/>
          <w:color w:val="FF0000"/>
          <w:szCs w:val="18"/>
        </w:rPr>
        <w:footnoteReference w:id="542"/>
      </w:r>
      <w:r>
        <w:rPr>
          <w:rFonts w:ascii="Times New Roman CYR" w:hAnsi="Times New Roman CYR" w:cs="Times New Roman CYR"/>
          <w:szCs w:val="18"/>
        </w:rPr>
        <w:t>.</w:t>
      </w:r>
    </w:p>
    <w:p w14:paraId="7C35D8FB"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8FC" w14:textId="77777777" w:rsidR="00E67FCB" w:rsidRDefault="001C307C">
      <w:pPr>
        <w:widowControl w:val="0"/>
        <w:autoSpaceDE w:val="0"/>
        <w:spacing w:after="0" w:line="240" w:lineRule="auto"/>
        <w:ind w:left="504" w:right="5724"/>
        <w:jc w:val="both"/>
        <w:rPr>
          <w:rFonts w:ascii="Times New Roman CYR" w:hAnsi="Times New Roman CYR" w:cs="Times New Roman CYR"/>
          <w:sz w:val="24"/>
          <w:szCs w:val="20"/>
        </w:rPr>
      </w:pPr>
      <w:r>
        <w:rPr>
          <w:rFonts w:ascii="Times New Roman CYR" w:hAnsi="Times New Roman CYR" w:cs="Times New Roman CYR"/>
          <w:sz w:val="24"/>
          <w:szCs w:val="20"/>
        </w:rPr>
        <w:t>&lt;...&gt;</w:t>
      </w:r>
    </w:p>
    <w:p w14:paraId="7C35D8FD"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В главе IV [Разоблачённой Изиды] было дано объяснение «дня» и «ночи» Брахмы. Первый представляет собою определённый период космической активности, а последний – равный период космического покоя. В первом миры выявляются и проходят через отведённые им четыре стадии существования; в последнем «вдох» Брахмы даёт обратный ход течению сил природы; всё видимое постепенно рассеивается; наступает хаос, и долгая ночь отдыха наполняет космос </w:t>
      </w:r>
      <w:r>
        <w:rPr>
          <w:rFonts w:ascii="Times New Roman CYR" w:hAnsi="Times New Roman CYR" w:cs="Times New Roman CYR"/>
          <w:color w:val="000099"/>
          <w:position w:val="8"/>
          <w:sz w:val="20"/>
          <w:szCs w:val="16"/>
        </w:rPr>
        <w:t xml:space="preserve">(здесь – миры планеты) </w:t>
      </w:r>
      <w:r>
        <w:rPr>
          <w:rFonts w:ascii="Times New Roman CYR" w:hAnsi="Times New Roman CYR" w:cs="Times New Roman CYR"/>
          <w:sz w:val="24"/>
          <w:szCs w:val="20"/>
        </w:rPr>
        <w:t xml:space="preserve">силами для его следующего периода эволюции. В утро одного из этих «дней» созидательные процессы постепенно достигают своего кульминационного пункта активности; вечером незаметно уменьшаются, пока не настаёт </w:t>
      </w:r>
      <w:r>
        <w:rPr>
          <w:rFonts w:ascii="Times New Roman CYR" w:hAnsi="Times New Roman CYR" w:cs="Times New Roman CYR"/>
          <w:i/>
          <w:iCs/>
          <w:sz w:val="24"/>
          <w:szCs w:val="20"/>
        </w:rPr>
        <w:t xml:space="preserve">пралайя </w:t>
      </w:r>
      <w:r>
        <w:rPr>
          <w:rFonts w:ascii="Times New Roman CYR" w:hAnsi="Times New Roman CYR" w:cs="Times New Roman CYR"/>
          <w:sz w:val="24"/>
          <w:szCs w:val="20"/>
        </w:rPr>
        <w:t xml:space="preserve">и с нею </w:t>
      </w:r>
      <w:r>
        <w:rPr>
          <w:rFonts w:ascii="Times New Roman CYR" w:hAnsi="Times New Roman CYR" w:cs="Times New Roman CYR"/>
          <w:i/>
          <w:iCs/>
          <w:sz w:val="24"/>
          <w:szCs w:val="20"/>
        </w:rPr>
        <w:t xml:space="preserve">«ночь». </w:t>
      </w:r>
      <w:r>
        <w:rPr>
          <w:rFonts w:ascii="Times New Roman CYR" w:hAnsi="Times New Roman CYR" w:cs="Times New Roman CYR"/>
          <w:sz w:val="24"/>
          <w:szCs w:val="20"/>
        </w:rPr>
        <w:t xml:space="preserve">Одно такое «утро» и «вечер», в сущности, составляют космический день </w:t>
      </w:r>
      <w:r>
        <w:rPr>
          <w:rFonts w:ascii="Times New Roman CYR" w:hAnsi="Times New Roman CYR" w:cs="Times New Roman CYR"/>
          <w:color w:val="000099"/>
          <w:position w:val="8"/>
          <w:sz w:val="20"/>
          <w:szCs w:val="16"/>
        </w:rPr>
        <w:t>(сутки)</w:t>
      </w:r>
      <w:r>
        <w:rPr>
          <w:rFonts w:ascii="Times New Roman CYR" w:hAnsi="Times New Roman CYR" w:cs="Times New Roman CYR"/>
          <w:sz w:val="24"/>
          <w:szCs w:val="20"/>
        </w:rPr>
        <w:t xml:space="preserve">; и именно «день Брахмы» имел в виду каббалист – автор «Бытия» каждый раз, когда он говорил: «И был вечер и утро первого (или пятого, или шестого, или любого другого) </w:t>
      </w:r>
      <w:r>
        <w:rPr>
          <w:rFonts w:ascii="Times New Roman CYR" w:hAnsi="Times New Roman CYR" w:cs="Times New Roman CYR"/>
          <w:i/>
          <w:iCs/>
          <w:sz w:val="24"/>
          <w:szCs w:val="20"/>
        </w:rPr>
        <w:t>дня</w:t>
      </w:r>
      <w:r>
        <w:rPr>
          <w:rFonts w:ascii="Times New Roman CYR" w:hAnsi="Times New Roman CYR" w:cs="Times New Roman CYR"/>
          <w:sz w:val="24"/>
          <w:szCs w:val="20"/>
        </w:rPr>
        <w:t>»</w:t>
      </w:r>
      <w:r>
        <w:rPr>
          <w:rFonts w:ascii="Times New Roman CYR" w:hAnsi="Times New Roman CYR" w:cs="Times New Roman CYR"/>
          <w:i/>
          <w:iCs/>
          <w:sz w:val="24"/>
          <w:szCs w:val="20"/>
        </w:rPr>
        <w:t>.</w:t>
      </w:r>
    </w:p>
    <w:p w14:paraId="7C35D8FE" w14:textId="77777777" w:rsidR="00E67FCB" w:rsidRDefault="001C307C">
      <w:pPr>
        <w:widowControl w:val="0"/>
        <w:autoSpaceDE w:val="0"/>
        <w:spacing w:after="0" w:line="240" w:lineRule="auto"/>
        <w:ind w:left="504" w:right="5724"/>
        <w:jc w:val="both"/>
        <w:rPr>
          <w:rFonts w:ascii="Times New Roman CYR" w:hAnsi="Times New Roman CYR" w:cs="Times New Roman CYR"/>
          <w:sz w:val="24"/>
          <w:szCs w:val="20"/>
        </w:rPr>
      </w:pPr>
      <w:r>
        <w:rPr>
          <w:rFonts w:ascii="Times New Roman CYR" w:hAnsi="Times New Roman CYR" w:cs="Times New Roman CYR"/>
          <w:sz w:val="24"/>
          <w:szCs w:val="20"/>
        </w:rPr>
        <w:t>&lt;...&gt;</w:t>
      </w:r>
    </w:p>
    <w:p w14:paraId="7C35D8FF"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lastRenderedPageBreak/>
        <w:t xml:space="preserve">Индусские доктрины учат о двух </w:t>
      </w:r>
      <w:r>
        <w:rPr>
          <w:rFonts w:ascii="Times New Roman CYR" w:hAnsi="Times New Roman CYR" w:cs="Times New Roman CYR"/>
          <w:i/>
          <w:iCs/>
          <w:sz w:val="24"/>
          <w:szCs w:val="20"/>
        </w:rPr>
        <w:t xml:space="preserve">пралайях </w:t>
      </w:r>
      <w:r>
        <w:rPr>
          <w:rFonts w:ascii="Times New Roman CYR" w:hAnsi="Times New Roman CYR" w:cs="Times New Roman CYR"/>
          <w:sz w:val="24"/>
          <w:szCs w:val="20"/>
        </w:rPr>
        <w:t xml:space="preserve">или растворениях: одна всеобщая, маха-пралайя </w:t>
      </w:r>
      <w:r>
        <w:rPr>
          <w:rStyle w:val="a8"/>
          <w:rFonts w:ascii="Times New Roman CYR" w:hAnsi="Times New Roman CYR"/>
          <w:color w:val="FF0000"/>
          <w:sz w:val="24"/>
          <w:szCs w:val="20"/>
        </w:rPr>
        <w:footnoteReference w:id="543"/>
      </w:r>
      <w:r>
        <w:rPr>
          <w:rFonts w:ascii="Times New Roman CYR" w:hAnsi="Times New Roman CYR" w:cs="Times New Roman CYR"/>
          <w:sz w:val="24"/>
          <w:szCs w:val="20"/>
        </w:rPr>
        <w:t xml:space="preserve">, другая частичная &lt;...&gt; пралайя. Последняя </w:t>
      </w:r>
      <w:r>
        <w:rPr>
          <w:rFonts w:ascii="Times New Roman CYR" w:hAnsi="Times New Roman CYR" w:cs="Times New Roman CYR"/>
          <w:color w:val="000099"/>
          <w:position w:val="8"/>
          <w:sz w:val="20"/>
          <w:szCs w:val="16"/>
        </w:rPr>
        <w:t xml:space="preserve">(частичная пралайя) </w:t>
      </w:r>
      <w:r>
        <w:rPr>
          <w:rFonts w:ascii="Times New Roman CYR" w:hAnsi="Times New Roman CYR" w:cs="Times New Roman CYR"/>
          <w:sz w:val="24"/>
          <w:szCs w:val="20"/>
        </w:rPr>
        <w:t xml:space="preserve">не имеет отношения ко всеобщему растворению [планеты], которое наступает в конце каждого «Дня Брахмы» </w:t>
      </w:r>
      <w:r>
        <w:rPr>
          <w:rFonts w:ascii="Times New Roman CYR" w:hAnsi="Times New Roman CYR" w:cs="Times New Roman CYR"/>
          <w:color w:val="000099"/>
          <w:position w:val="8"/>
          <w:sz w:val="20"/>
          <w:szCs w:val="16"/>
        </w:rPr>
        <w:t>(в конце Большого Круга планеты)</w:t>
      </w:r>
      <w:r>
        <w:rPr>
          <w:rFonts w:ascii="Times New Roman CYR" w:hAnsi="Times New Roman CYR" w:cs="Times New Roman CYR"/>
          <w:sz w:val="24"/>
          <w:szCs w:val="20"/>
        </w:rPr>
        <w:t>, но относится к геологическим катаклизмам в конце каждого малого цикла нашей планеты (</w:t>
      </w:r>
      <w:r>
        <w:rPr>
          <w:rFonts w:ascii="Times New Roman CYR" w:hAnsi="Times New Roman CYR" w:cs="Times New Roman CYR"/>
          <w:i/>
          <w:iCs/>
          <w:sz w:val="24"/>
          <w:szCs w:val="20"/>
        </w:rPr>
        <w:t>А.В.</w:t>
      </w:r>
      <w:r>
        <w:rPr>
          <w:rFonts w:ascii="Times New Roman CYR" w:hAnsi="Times New Roman CYR" w:cs="Times New Roman CYR"/>
          <w:sz w:val="24"/>
          <w:szCs w:val="20"/>
        </w:rPr>
        <w:t>: каждого малого круга-ring одного Большого Круга планеты. Таковых в нашем Четвёртом планетарном Круге было уже несколько, и последний привёл к гибели Атлантиды) &lt;...&gt;</w:t>
      </w:r>
    </w:p>
    <w:p w14:paraId="7C35D90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По понятиям древнейших философов &lt;...&gt; земля, подобно змею, сбрасывает свою кожу и является после каждой из малых пралай обновлённой, а после великой пралайи воскресает или снова выявляется из своего субъективного состояния в объективное </w:t>
      </w:r>
      <w:r>
        <w:rPr>
          <w:rFonts w:ascii="Times New Roman CYR" w:hAnsi="Times New Roman CYR" w:cs="Times New Roman CYR"/>
          <w:color w:val="000099"/>
          <w:position w:val="8"/>
          <w:sz w:val="20"/>
          <w:szCs w:val="16"/>
        </w:rPr>
        <w:t>(рождается в новом теле)</w:t>
      </w:r>
      <w:r>
        <w:rPr>
          <w:rFonts w:ascii="Times New Roman CYR" w:hAnsi="Times New Roman CYR" w:cs="Times New Roman CYR"/>
          <w:sz w:val="24"/>
          <w:szCs w:val="20"/>
        </w:rPr>
        <w:t xml:space="preserve">. Подобно змею, она не только «сбрасывает свою старость, – говорит Санхуниафон, – но увеличивается в размере и силе»} </w:t>
      </w:r>
      <w:r>
        <w:rPr>
          <w:rStyle w:val="a8"/>
          <w:rFonts w:ascii="Times New Roman CYR" w:hAnsi="Times New Roman CYR"/>
          <w:color w:val="FF0000"/>
          <w:sz w:val="24"/>
          <w:szCs w:val="20"/>
        </w:rPr>
        <w:footnoteReference w:id="544"/>
      </w:r>
      <w:r>
        <w:rPr>
          <w:rFonts w:ascii="Times New Roman CYR" w:hAnsi="Times New Roman CYR" w:cs="Times New Roman CYR"/>
          <w:sz w:val="24"/>
          <w:szCs w:val="20"/>
        </w:rPr>
        <w:t>.</w:t>
      </w:r>
    </w:p>
    <w:p w14:paraId="7C35D901"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90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0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04" w14:textId="77777777" w:rsidR="00E67FCB" w:rsidRDefault="001C307C">
      <w:pPr>
        <w:widowControl w:val="0"/>
        <w:tabs>
          <w:tab w:val="left" w:pos="972"/>
        </w:tabs>
        <w:autoSpaceDE w:val="0"/>
        <w:spacing w:after="0" w:line="240" w:lineRule="auto"/>
        <w:ind w:left="975" w:hanging="278"/>
        <w:jc w:val="center"/>
        <w:outlineLvl w:val="2"/>
      </w:pPr>
      <w:bookmarkStart w:id="95" w:name="_Toc171873042"/>
      <w:r>
        <w:rPr>
          <w:rFonts w:ascii="Times New Roman CYR" w:hAnsi="Times New Roman CYR" w:cs="Times New Roman CYR"/>
          <w:b/>
          <w:bCs/>
          <w:sz w:val="26"/>
        </w:rPr>
        <w:t>2.</w:t>
      </w:r>
      <w:r>
        <w:rPr>
          <w:rFonts w:ascii="Times New Roman CYR" w:hAnsi="Times New Roman CYR" w:cs="Times New Roman CYR"/>
          <w:b/>
          <w:bCs/>
          <w:sz w:val="26"/>
        </w:rPr>
        <w:tab/>
        <w:t>К</w:t>
      </w:r>
      <w:r>
        <w:rPr>
          <w:rFonts w:ascii="Times New Roman CYR" w:hAnsi="Times New Roman CYR" w:cs="Times New Roman CYR"/>
          <w:b/>
          <w:bCs/>
          <w:sz w:val="20"/>
          <w:szCs w:val="16"/>
        </w:rPr>
        <w:t xml:space="preserve">ОММЕНТАРИЙ </w:t>
      </w:r>
      <w:r>
        <w:rPr>
          <w:rFonts w:ascii="Times New Roman CYR" w:hAnsi="Times New Roman CYR" w:cs="Times New Roman CYR"/>
          <w:b/>
          <w:bCs/>
          <w:sz w:val="26"/>
        </w:rPr>
        <w:t>Е.П.Б</w:t>
      </w:r>
      <w:r>
        <w:rPr>
          <w:rFonts w:ascii="Times New Roman CYR" w:hAnsi="Times New Roman CYR" w:cs="Times New Roman CYR"/>
          <w:b/>
          <w:bCs/>
          <w:sz w:val="20"/>
          <w:szCs w:val="16"/>
        </w:rPr>
        <w:t xml:space="preserve">ЛАВАТСКОЙ К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ИСЬМУ </w:t>
      </w:r>
      <w:r>
        <w:rPr>
          <w:rFonts w:ascii="Times New Roman CYR" w:hAnsi="Times New Roman CYR" w:cs="Times New Roman CYR"/>
          <w:b/>
          <w:bCs/>
          <w:sz w:val="26"/>
        </w:rPr>
        <w:t>№ 60</w:t>
      </w:r>
      <w:bookmarkEnd w:id="95"/>
    </w:p>
    <w:p w14:paraId="7C35D905"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906" w14:textId="77777777" w:rsidR="00E67FCB" w:rsidRDefault="001C307C">
      <w:pPr>
        <w:widowControl w:val="0"/>
        <w:autoSpaceDE w:val="0"/>
        <w:spacing w:after="0" w:line="240" w:lineRule="auto"/>
        <w:ind w:left="108" w:right="108" w:firstLine="396"/>
        <w:jc w:val="center"/>
        <w:rPr>
          <w:rFonts w:ascii="Times New Roman CYR" w:hAnsi="Times New Roman CYR" w:cs="Times New Roman CYR"/>
          <w:i/>
          <w:iCs/>
          <w:sz w:val="24"/>
          <w:szCs w:val="20"/>
        </w:rPr>
      </w:pPr>
      <w:r>
        <w:rPr>
          <w:rFonts w:ascii="Times New Roman CYR" w:hAnsi="Times New Roman CYR" w:cs="Times New Roman CYR"/>
          <w:i/>
          <w:iCs/>
          <w:sz w:val="24"/>
          <w:szCs w:val="20"/>
        </w:rPr>
        <w:t>(из «Тайной Доктрины», разъясняющей ошибочные трактовки положений Письма № 60 в теософской печати).</w:t>
      </w:r>
    </w:p>
    <w:p w14:paraId="7C35D907"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90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{Когда настоящий труд </w:t>
      </w:r>
      <w:r>
        <w:rPr>
          <w:rFonts w:ascii="Times New Roman CYR" w:hAnsi="Times New Roman CYR" w:cs="Times New Roman CYR"/>
          <w:color w:val="000099"/>
          <w:position w:val="8"/>
          <w:sz w:val="20"/>
          <w:szCs w:val="16"/>
        </w:rPr>
        <w:t xml:space="preserve">(«Тайная Доктрина») </w:t>
      </w:r>
      <w:r>
        <w:rPr>
          <w:rFonts w:ascii="Times New Roman CYR" w:hAnsi="Times New Roman CYR" w:cs="Times New Roman CYR"/>
          <w:sz w:val="24"/>
          <w:szCs w:val="20"/>
        </w:rPr>
        <w:t xml:space="preserve">был начат, то пишущая его, будучи уверена, что теории относительно Марса и Меркурия </w:t>
      </w:r>
      <w:r>
        <w:rPr>
          <w:rFonts w:ascii="Times New Roman CYR" w:hAnsi="Times New Roman CYR" w:cs="Times New Roman CYR"/>
          <w:color w:val="000099"/>
          <w:position w:val="8"/>
          <w:sz w:val="20"/>
          <w:szCs w:val="16"/>
        </w:rPr>
        <w:t>(что они являются якобы Глобусами Земли)</w:t>
      </w:r>
      <w:r>
        <w:rPr>
          <w:rFonts w:ascii="Times New Roman CYR" w:hAnsi="Times New Roman CYR" w:cs="Times New Roman CYR"/>
          <w:sz w:val="24"/>
          <w:szCs w:val="20"/>
        </w:rPr>
        <w:t xml:space="preserve"> были ошибочны, обратилась к Учителям письменно за объяснением и авторитетным толкованием. Всё пришло в надлежащее время, и выдержки из этих ответов ниже прилагаются:</w:t>
      </w:r>
    </w:p>
    <w:p w14:paraId="7C35D909"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90A"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«...Совершенно правильно, что Марс находится в настоящее время в состоянии обскурации, а Меркурий только что начинает выходить из неё. Вы можете прибавить, что Венера находится в своём последнем Круге </w:t>
      </w:r>
      <w:r>
        <w:rPr>
          <w:rStyle w:val="a8"/>
          <w:rFonts w:ascii="Times New Roman CYR" w:hAnsi="Times New Roman CYR"/>
          <w:color w:val="FF0000"/>
          <w:sz w:val="24"/>
          <w:szCs w:val="20"/>
        </w:rPr>
        <w:footnoteReference w:id="545"/>
      </w:r>
      <w:r>
        <w:rPr>
          <w:rFonts w:ascii="Times New Roman CYR" w:hAnsi="Times New Roman CYR" w:cs="Times New Roman CYR"/>
          <w:sz w:val="24"/>
          <w:szCs w:val="20"/>
        </w:rPr>
        <w:t xml:space="preserve">... Если ни Меркурий, ни Венера не имеют спутников, то это в силу причин..... и также потому, что Марс имеет два спутника, на которые он не имеет права... Феб </w:t>
      </w:r>
      <w:r>
        <w:rPr>
          <w:rFonts w:ascii="Times New Roman CYR" w:hAnsi="Times New Roman CYR" w:cs="Times New Roman CYR"/>
          <w:color w:val="000099"/>
          <w:position w:val="8"/>
          <w:sz w:val="20"/>
          <w:szCs w:val="16"/>
        </w:rPr>
        <w:t>(Фобос)</w:t>
      </w:r>
      <w:r>
        <w:rPr>
          <w:rFonts w:ascii="Times New Roman CYR" w:hAnsi="Times New Roman CYR" w:cs="Times New Roman CYR"/>
          <w:sz w:val="24"/>
          <w:szCs w:val="20"/>
        </w:rPr>
        <w:t>, предполагаемый “внутренний” спутник [Марса], вовсе не спутник.&lt;...&gt; Циклический период, приписываемый наукою Фебу, слишком короток, и потому “должен существовать какой-то недостаток в основной идее этой теории”, как это правильно замечает Файе... Кроме того, оба (Марс и Меркурий) являются семеричными Цепями, такими же независимыми от сидеральных владык и иерархов нашей Земли. &lt;...&gt;»</w:t>
      </w:r>
    </w:p>
    <w:p w14:paraId="7C35D90B"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0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Приводим ещё несколько выдержек из другого письма, написанного тем же Авторитетом. На этот раз оно является ответом на некоторые возражения, представленные Учителям. Эти возражения &lt;...&gt; были написаны молодым теософом как предостережение против «Тайной Доктрины» и касались настоящего вопроса. Он объявил, что если бы подобные спутники – собратья Земли существовали, то «они должны были бы быть в очень незначительной степени менее материальны, нежели наш Глобус». Почему же тогда они не могут быть видимы? Приводим ответ:</w:t>
      </w:r>
    </w:p>
    <w:p w14:paraId="7C35D90D"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0E"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«&lt;...&gt; Наш Глобус, как говорилось с самого начала, находится в самом низу нисходящей дуги, где материя наших познаваний выявляется в своей наигрубейшей </w:t>
      </w:r>
      <w:r>
        <w:rPr>
          <w:rFonts w:ascii="Times New Roman CYR" w:hAnsi="Times New Roman CYR" w:cs="Times New Roman CYR"/>
          <w:sz w:val="24"/>
          <w:szCs w:val="20"/>
        </w:rPr>
        <w:lastRenderedPageBreak/>
        <w:t>форме... Следовательно, здравый рассудок требует, чтобы [прочие, более тонкие] Глобусы, осеняющие нашу Землю, находились на других и высших планах. Короче говоря, как Глобусы, они ВОЕДИНЫ (в CO</w:t>
      </w:r>
      <w:r>
        <w:rPr>
          <w:rFonts w:ascii="Times New Roman" w:hAnsi="Times New Roman"/>
          <w:sz w:val="24"/>
          <w:szCs w:val="20"/>
        </w:rPr>
        <w:t>Ä</w:t>
      </w:r>
      <w:r>
        <w:rPr>
          <w:rFonts w:ascii="Times New Roman CYR" w:hAnsi="Times New Roman CYR" w:cs="Times New Roman CYR"/>
          <w:sz w:val="24"/>
          <w:szCs w:val="20"/>
        </w:rPr>
        <w:t>DUNITION), но не единосущны с нашей Землёю и, таким образом, принадлежат к совершенно другому состоянию сознания. Наша планета (так же как и все видимые нами) приспособлена к особому состоянию её человечества, состоянию, которое позволяет нам видеть невооружённым глазом небесные тела, единосущные с нашим земным планом и субстанцией, так же как их соответствующие обитатели, обитатели Юпитера, Марса и других, могут видеть наш маленький мир; потому что наши планы сознания, хотя и различаясь в степени, но будучи однородными, находятся в том же слое дифференцированной материи... То, что я писал, было следующее: “minor Пралайя</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(т.е. не пралайя солнечной системы со всеми её планетами) </w:t>
      </w:r>
      <w:r>
        <w:rPr>
          <w:rFonts w:ascii="Times New Roman CYR" w:hAnsi="Times New Roman CYR" w:cs="Times New Roman CYR"/>
          <w:sz w:val="24"/>
          <w:szCs w:val="20"/>
        </w:rPr>
        <w:t xml:space="preserve">касается лишь нашего маленького Ожерелья [земных] Глобусов... К подобному Ожерелью принадлежит наша Земля </w:t>
      </w:r>
      <w:r>
        <w:rPr>
          <w:rFonts w:ascii="Times New Roman CYR" w:hAnsi="Times New Roman CYR" w:cs="Times New Roman CYR"/>
          <w:color w:val="000099"/>
          <w:position w:val="8"/>
          <w:sz w:val="20"/>
          <w:szCs w:val="16"/>
        </w:rPr>
        <w:t>(globe Земля)</w:t>
      </w:r>
      <w:r>
        <w:rPr>
          <w:rFonts w:ascii="Times New Roman CYR" w:hAnsi="Times New Roman CYR" w:cs="Times New Roman CYR"/>
          <w:sz w:val="24"/>
          <w:szCs w:val="20"/>
        </w:rPr>
        <w:t>”. Это должно было ясно показать, что другие планеты были также “Ожерельями” или же ЦЕПЯМИ... Если бы он (возражатель) хотел усмотреть хотя бы тусклый силуэт одной из таких “планет” на высших планах, он должен был бы сначала отбросить даже тончайшие облака [низшей] астральной материи, стоящие между ним и следующим планом».</w:t>
      </w:r>
    </w:p>
    <w:p w14:paraId="7C35D90F"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1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Таким образом, становится ясным, почему мы не можем видеть даже с помощью лучших телескопов то, что находится вне нашего мира материи. Только те, кого мы называем Адептами, знающие, как направить своё ментальное зрение и перенести своё сознание – физическое и психическое – на другие планы существования, могут говорить авторитетно на подобные темы} </w:t>
      </w:r>
      <w:r>
        <w:rPr>
          <w:rStyle w:val="a8"/>
          <w:rFonts w:ascii="Times New Roman CYR" w:hAnsi="Times New Roman CYR"/>
          <w:color w:val="FF0000"/>
          <w:sz w:val="24"/>
          <w:szCs w:val="20"/>
        </w:rPr>
        <w:footnoteReference w:id="546"/>
      </w:r>
      <w:r>
        <w:rPr>
          <w:rFonts w:ascii="Times New Roman CYR" w:hAnsi="Times New Roman CYR" w:cs="Times New Roman CYR"/>
          <w:sz w:val="24"/>
          <w:szCs w:val="20"/>
        </w:rPr>
        <w:t>.</w:t>
      </w:r>
    </w:p>
    <w:p w14:paraId="7C35D911"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91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13" w14:textId="77777777" w:rsidR="00E67FCB" w:rsidRDefault="001C307C">
      <w:pPr>
        <w:widowControl w:val="0"/>
        <w:autoSpaceDE w:val="0"/>
        <w:spacing w:after="0" w:line="372" w:lineRule="auto"/>
        <w:ind w:left="357" w:right="108" w:firstLine="1247"/>
        <w:jc w:val="center"/>
        <w:outlineLvl w:val="1"/>
      </w:pPr>
      <w:bookmarkStart w:id="96" w:name="_Toc171873043"/>
      <w:r>
        <w:rPr>
          <w:rFonts w:ascii="Times New Roman CYR" w:hAnsi="Times New Roman CYR" w:cs="Times New Roman CYR"/>
          <w:b/>
          <w:bCs/>
          <w:sz w:val="26"/>
        </w:rPr>
        <w:t>IV. П</w:t>
      </w:r>
      <w:r>
        <w:rPr>
          <w:rFonts w:ascii="Times New Roman CYR" w:hAnsi="Times New Roman CYR" w:cs="Times New Roman CYR"/>
          <w:b/>
          <w:bCs/>
          <w:sz w:val="20"/>
          <w:szCs w:val="16"/>
        </w:rPr>
        <w:t xml:space="preserve">РИЛОЖЕНИЕ К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ИСЬМУ </w:t>
      </w:r>
      <w:r>
        <w:rPr>
          <w:rFonts w:ascii="Times New Roman CYR" w:hAnsi="Times New Roman CYR" w:cs="Times New Roman CYR"/>
          <w:b/>
          <w:bCs/>
          <w:sz w:val="26"/>
        </w:rPr>
        <w:t>№ 65</w:t>
      </w:r>
      <w:bookmarkEnd w:id="96"/>
    </w:p>
    <w:p w14:paraId="7C35D914" w14:textId="77777777" w:rsidR="00E67FCB" w:rsidRDefault="001C307C">
      <w:pPr>
        <w:widowControl w:val="0"/>
        <w:autoSpaceDE w:val="0"/>
        <w:spacing w:after="0" w:line="372" w:lineRule="auto"/>
        <w:ind w:left="358" w:right="108" w:firstLine="1250"/>
        <w:jc w:val="center"/>
      </w:pPr>
      <w:r>
        <w:rPr>
          <w:rFonts w:ascii="Times New Roman CYR" w:hAnsi="Times New Roman CYR" w:cs="Times New Roman CYR"/>
          <w:b/>
          <w:bCs/>
          <w:sz w:val="26"/>
        </w:rPr>
        <w:t>(Д</w:t>
      </w:r>
      <w:r>
        <w:rPr>
          <w:rFonts w:ascii="Times New Roman CYR" w:hAnsi="Times New Roman CYR" w:cs="Times New Roman CYR"/>
          <w:b/>
          <w:bCs/>
          <w:sz w:val="20"/>
          <w:szCs w:val="16"/>
        </w:rPr>
        <w:t xml:space="preserve">ОПОЛНИТЕЛЬНЫЕ МАТЕРИАЛЫ О </w:t>
      </w:r>
      <w:r>
        <w:rPr>
          <w:rFonts w:ascii="Times New Roman CYR" w:hAnsi="Times New Roman CYR" w:cs="Times New Roman CYR"/>
          <w:b/>
          <w:bCs/>
          <w:sz w:val="26"/>
        </w:rPr>
        <w:t>«</w:t>
      </w:r>
      <w:r>
        <w:rPr>
          <w:rFonts w:ascii="Times New Roman CYR" w:hAnsi="Times New Roman CYR" w:cs="Times New Roman CYR"/>
          <w:b/>
          <w:bCs/>
          <w:sz w:val="20"/>
          <w:szCs w:val="16"/>
        </w:rPr>
        <w:t>СУБЪЕКТИВНОМ ПЛАНЕ</w:t>
      </w:r>
      <w:r>
        <w:rPr>
          <w:rFonts w:ascii="Times New Roman CYR" w:hAnsi="Times New Roman CYR" w:cs="Times New Roman CYR"/>
          <w:b/>
          <w:bCs/>
          <w:sz w:val="26"/>
        </w:rPr>
        <w:t>»)</w:t>
      </w:r>
    </w:p>
    <w:p w14:paraId="7C35D915" w14:textId="77777777" w:rsidR="00E67FCB" w:rsidRDefault="001C307C">
      <w:pPr>
        <w:widowControl w:val="0"/>
        <w:tabs>
          <w:tab w:val="left" w:pos="756"/>
        </w:tabs>
        <w:autoSpaceDE w:val="0"/>
        <w:spacing w:after="0" w:line="240" w:lineRule="auto"/>
        <w:ind w:left="756" w:hanging="252"/>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На вопрос Синнетта о чисто духовном, нематериальном Дэва-чане, как он его понимал, о Дэва-чане было сказано: «Его божественный цветок Удумбара </w:t>
      </w:r>
      <w:r>
        <w:rPr>
          <w:rStyle w:val="a8"/>
          <w:rFonts w:ascii="Times New Roman CYR" w:hAnsi="Times New Roman CYR"/>
          <w:color w:val="FF0000"/>
          <w:sz w:val="24"/>
          <w:szCs w:val="20"/>
        </w:rPr>
        <w:footnoteReference w:id="54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пускает корень в тени </w:t>
      </w:r>
      <w:r>
        <w:rPr>
          <w:rFonts w:ascii="Times New Roman CYR" w:hAnsi="Times New Roman CYR" w:cs="Times New Roman CYR"/>
          <w:color w:val="000099"/>
          <w:position w:val="8"/>
          <w:sz w:val="20"/>
          <w:szCs w:val="16"/>
        </w:rPr>
        <w:t xml:space="preserve">(как отражение, как следствие) </w:t>
      </w:r>
      <w:r>
        <w:rPr>
          <w:rFonts w:ascii="Times New Roman CYR" w:hAnsi="Times New Roman CYR" w:cs="Times New Roman CYR"/>
          <w:sz w:val="24"/>
          <w:szCs w:val="20"/>
        </w:rPr>
        <w:t>каждой земли и расцветает для всех тех, кто его достигает».</w:t>
      </w:r>
    </w:p>
    <w:p w14:paraId="7C35D916" w14:textId="77777777" w:rsidR="00E67FCB" w:rsidRDefault="001C307C">
      <w:pPr>
        <w:widowControl w:val="0"/>
        <w:autoSpaceDE w:val="0"/>
        <w:spacing w:after="0" w:line="240" w:lineRule="auto"/>
        <w:ind w:left="108" w:right="108"/>
        <w:jc w:val="both"/>
      </w:pPr>
      <w:r>
        <w:rPr>
          <w:rFonts w:ascii="Times New Roman CYR" w:hAnsi="Times New Roman CYR" w:cs="Times New Roman CYR"/>
          <w:sz w:val="24"/>
          <w:szCs w:val="20"/>
        </w:rPr>
        <w:t xml:space="preserve">&lt;...&gt; Это есть “духовное состояние” лишь в силу контраста с нашим грубым материальным состоянием. &lt;...&gt; Каждое Эго, за исключением тех, кто, влекомый своим грубым магнетизмом, попадает в поток, затягивающий его на «планету Смерти» </w:t>
      </w:r>
      <w:r>
        <w:rPr>
          <w:rFonts w:ascii="Times New Roman CYR" w:hAnsi="Times New Roman CYR" w:cs="Times New Roman CYR"/>
          <w:color w:val="000099"/>
          <w:position w:val="8"/>
          <w:sz w:val="20"/>
          <w:szCs w:val="16"/>
        </w:rPr>
        <w:t xml:space="preserve">(“восьмая сфера”) </w:t>
      </w:r>
      <w:r>
        <w:rPr>
          <w:rFonts w:ascii="Times New Roman CYR" w:hAnsi="Times New Roman CYR" w:cs="Times New Roman CYR"/>
          <w:sz w:val="24"/>
          <w:szCs w:val="20"/>
        </w:rPr>
        <w:t>– ментальный, так же как и физический</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(т.е. вполне материально-объективный)</w:t>
      </w:r>
      <w:r>
        <w:rPr>
          <w:rFonts w:ascii="Times New Roman CYR" w:hAnsi="Times New Roman CYR" w:cs="Times New Roman CYR"/>
          <w:sz w:val="20"/>
          <w:szCs w:val="16"/>
        </w:rPr>
        <w:t xml:space="preserve"> </w:t>
      </w:r>
      <w:r>
        <w:rPr>
          <w:rFonts w:ascii="Times New Roman CYR" w:hAnsi="Times New Roman CYR" w:cs="Times New Roman CYR"/>
          <w:sz w:val="24"/>
          <w:szCs w:val="20"/>
        </w:rPr>
        <w:t xml:space="preserve">спутник нашей Земли, – </w:t>
      </w:r>
      <w:r>
        <w:rPr>
          <w:rFonts w:ascii="Times New Roman CYR" w:hAnsi="Times New Roman CYR" w:cs="Times New Roman CYR"/>
          <w:i/>
          <w:iCs/>
          <w:sz w:val="24"/>
          <w:szCs w:val="20"/>
        </w:rPr>
        <w:t xml:space="preserve">пригодно </w:t>
      </w:r>
      <w:r>
        <w:rPr>
          <w:rFonts w:ascii="Times New Roman CYR" w:hAnsi="Times New Roman CYR" w:cs="Times New Roman CYR"/>
          <w:sz w:val="24"/>
          <w:szCs w:val="20"/>
        </w:rPr>
        <w:t>к переходу в относительно “духовное” состояние [Дэва-чана]» (Письмо 70, вопрос 1 и 5).</w:t>
      </w:r>
    </w:p>
    <w:p w14:paraId="7C35D917"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18" w14:textId="77777777" w:rsidR="00E67FCB" w:rsidRDefault="001C307C">
      <w:pPr>
        <w:widowControl w:val="0"/>
        <w:tabs>
          <w:tab w:val="left" w:pos="756"/>
        </w:tabs>
        <w:autoSpaceDE w:val="0"/>
        <w:spacing w:after="0" w:line="240" w:lineRule="auto"/>
        <w:ind w:left="756" w:hanging="252"/>
      </w:pPr>
      <w:r>
        <w:rPr>
          <w:rFonts w:ascii="Times New Roman CYR" w:hAnsi="Times New Roman CYR" w:cs="Times New Roman CYR"/>
          <w:iCs/>
          <w:sz w:val="24"/>
          <w:szCs w:val="20"/>
        </w:rPr>
        <w:t>2)</w:t>
      </w:r>
      <w:r>
        <w:rPr>
          <w:rFonts w:ascii="Times New Roman CYR" w:hAnsi="Times New Roman CYR" w:cs="Times New Roman CYR"/>
          <w:i/>
          <w:iCs/>
          <w:sz w:val="24"/>
          <w:szCs w:val="20"/>
        </w:rPr>
        <w:tab/>
        <w:t>Из Комментариев Е.П.Блаватской к «Тайной Доктрине»</w:t>
      </w:r>
    </w:p>
    <w:p w14:paraId="7C35D919" w14:textId="77777777" w:rsidR="00E67FCB" w:rsidRDefault="00E67FCB">
      <w:pPr>
        <w:widowControl w:val="0"/>
        <w:autoSpaceDE w:val="0"/>
        <w:spacing w:before="12" w:after="0" w:line="240" w:lineRule="exact"/>
        <w:rPr>
          <w:rFonts w:ascii="Times New Roman CYR" w:hAnsi="Times New Roman CYR" w:cs="Times New Roman CYR"/>
          <w:sz w:val="28"/>
          <w:szCs w:val="24"/>
        </w:rPr>
      </w:pPr>
    </w:p>
    <w:p w14:paraId="7C35D91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«Используя словосочетание “планы небытия”, необходимо помнить, что эти планы являются сферами небытия только для нас, но для разумных существ выше нас это планы бытия и материи.</w:t>
      </w:r>
    </w:p>
    <w:p w14:paraId="7C35D91B"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91C" w14:textId="77777777" w:rsidR="00E67FCB" w:rsidRDefault="001C307C">
      <w:pPr>
        <w:widowControl w:val="0"/>
        <w:autoSpaceDE w:val="0"/>
        <w:spacing w:before="1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lastRenderedPageBreak/>
        <w:t>ВОПРОС – Но разве планы “небытия” тоже семеричны?</w:t>
      </w:r>
    </w:p>
    <w:p w14:paraId="7C35D91D"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ОТВЕТ – Несомненно. То, о чём Тайная Доктрина говорит как о непроявленных планах, является непроявленными планами небытия только с точки зрения конечного интеллекта; для Высших Разумных Сущностей это проявленные планы. И так далее до бесконечности по аналогии, которая применима всегда» </w:t>
      </w:r>
      <w:r>
        <w:rPr>
          <w:rStyle w:val="a8"/>
          <w:rFonts w:ascii="Times New Roman CYR" w:hAnsi="Times New Roman CYR"/>
          <w:color w:val="FF0000"/>
          <w:sz w:val="24"/>
          <w:szCs w:val="20"/>
        </w:rPr>
        <w:footnoteReference w:id="548"/>
      </w:r>
      <w:r>
        <w:rPr>
          <w:rFonts w:ascii="Times New Roman CYR" w:hAnsi="Times New Roman CYR" w:cs="Times New Roman CYR"/>
          <w:sz w:val="24"/>
          <w:szCs w:val="20"/>
        </w:rPr>
        <w:t>.</w:t>
      </w:r>
    </w:p>
    <w:p w14:paraId="7C35D91E"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91F"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20" w14:textId="77777777" w:rsidR="00E67FCB" w:rsidRDefault="001C307C">
      <w:pPr>
        <w:widowControl w:val="0"/>
        <w:autoSpaceDE w:val="0"/>
        <w:spacing w:after="0" w:line="240" w:lineRule="auto"/>
        <w:ind w:left="1213" w:right="1213"/>
        <w:jc w:val="center"/>
        <w:outlineLvl w:val="1"/>
        <w:rPr>
          <w:rFonts w:ascii="Times New Roman CYR" w:hAnsi="Times New Roman CYR" w:cs="Times New Roman CYR"/>
          <w:b/>
          <w:bCs/>
          <w:sz w:val="26"/>
        </w:rPr>
      </w:pPr>
      <w:bookmarkStart w:id="97" w:name="_Toc171873044"/>
      <w:r>
        <w:rPr>
          <w:rFonts w:ascii="Times New Roman CYR" w:hAnsi="Times New Roman CYR" w:cs="Times New Roman CYR"/>
          <w:b/>
          <w:bCs/>
          <w:sz w:val="26"/>
        </w:rPr>
        <w:t>ПРОЧИЕ МАТЕРИАЛЫ К КНИГЕ III</w:t>
      </w:r>
      <w:bookmarkEnd w:id="97"/>
    </w:p>
    <w:p w14:paraId="7C35D921" w14:textId="77777777" w:rsidR="00E67FCB" w:rsidRDefault="00E67FCB">
      <w:pPr>
        <w:widowControl w:val="0"/>
        <w:tabs>
          <w:tab w:val="left" w:pos="3192"/>
        </w:tabs>
        <w:autoSpaceDE w:val="0"/>
        <w:spacing w:after="0" w:line="240" w:lineRule="auto"/>
        <w:ind w:left="3192" w:hanging="264"/>
        <w:jc w:val="center"/>
        <w:rPr>
          <w:rFonts w:ascii="Times New Roman CYR" w:hAnsi="Times New Roman CYR" w:cs="Times New Roman CYR"/>
          <w:b/>
          <w:bCs/>
          <w:sz w:val="26"/>
        </w:rPr>
      </w:pPr>
    </w:p>
    <w:p w14:paraId="7C35D922" w14:textId="77777777" w:rsidR="00E67FCB" w:rsidRDefault="001C307C">
      <w:pPr>
        <w:widowControl w:val="0"/>
        <w:tabs>
          <w:tab w:val="left" w:pos="3192"/>
        </w:tabs>
        <w:autoSpaceDE w:val="0"/>
        <w:spacing w:after="0" w:line="240" w:lineRule="auto"/>
        <w:ind w:hanging="62"/>
        <w:jc w:val="center"/>
        <w:outlineLvl w:val="2"/>
      </w:pPr>
      <w:bookmarkStart w:id="98" w:name="_Toc171873045"/>
      <w:r>
        <w:rPr>
          <w:rFonts w:ascii="Times New Roman CYR" w:hAnsi="Times New Roman CYR" w:cs="Times New Roman CYR"/>
          <w:b/>
          <w:bCs/>
          <w:sz w:val="26"/>
        </w:rPr>
        <w:t>1. М</w:t>
      </w:r>
      <w:r>
        <w:rPr>
          <w:rFonts w:ascii="Times New Roman CYR" w:hAnsi="Times New Roman CYR" w:cs="Times New Roman CYR"/>
          <w:b/>
          <w:bCs/>
          <w:sz w:val="20"/>
          <w:szCs w:val="16"/>
        </w:rPr>
        <w:t>АНУ</w:t>
      </w:r>
      <w:bookmarkEnd w:id="98"/>
    </w:p>
    <w:p w14:paraId="7C35D923"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924" w14:textId="77777777" w:rsidR="00E67FCB" w:rsidRDefault="001C307C">
      <w:pPr>
        <w:widowControl w:val="0"/>
        <w:autoSpaceDE w:val="0"/>
        <w:spacing w:after="0" w:line="240" w:lineRule="auto"/>
        <w:ind w:left="252" w:right="252"/>
        <w:jc w:val="center"/>
      </w:pPr>
      <w:r>
        <w:rPr>
          <w:rFonts w:ascii="Times New Roman CYR" w:hAnsi="Times New Roman CYR" w:cs="Times New Roman CYR"/>
          <w:sz w:val="24"/>
          <w:szCs w:val="20"/>
        </w:rPr>
        <w:t>(</w:t>
      </w:r>
      <w:r>
        <w:rPr>
          <w:rFonts w:ascii="Times New Roman CYR" w:hAnsi="Times New Roman CYR" w:cs="Times New Roman CYR"/>
          <w:sz w:val="18"/>
          <w:szCs w:val="14"/>
        </w:rPr>
        <w:t xml:space="preserve">ИЗ </w:t>
      </w:r>
      <w:r>
        <w:rPr>
          <w:rFonts w:ascii="Times New Roman CYR" w:hAnsi="Times New Roman CYR" w:cs="Times New Roman CYR"/>
          <w:sz w:val="24"/>
          <w:szCs w:val="20"/>
        </w:rPr>
        <w:t>А</w:t>
      </w:r>
      <w:r>
        <w:rPr>
          <w:rFonts w:ascii="Times New Roman CYR" w:hAnsi="Times New Roman CYR" w:cs="Times New Roman CYR"/>
          <w:sz w:val="18"/>
          <w:szCs w:val="14"/>
        </w:rPr>
        <w:t xml:space="preserve">ГНИ </w:t>
      </w:r>
      <w:r>
        <w:rPr>
          <w:rFonts w:ascii="Times New Roman CYR" w:hAnsi="Times New Roman CYR" w:cs="Times New Roman CYR"/>
          <w:sz w:val="24"/>
          <w:szCs w:val="20"/>
        </w:rPr>
        <w:t>Й</w:t>
      </w:r>
      <w:r>
        <w:rPr>
          <w:rFonts w:ascii="Times New Roman CYR" w:hAnsi="Times New Roman CYR" w:cs="Times New Roman CYR"/>
          <w:sz w:val="18"/>
          <w:szCs w:val="14"/>
        </w:rPr>
        <w:t>ОГИ</w:t>
      </w:r>
      <w:r>
        <w:rPr>
          <w:rFonts w:ascii="Times New Roman CYR" w:hAnsi="Times New Roman CYR" w:cs="Times New Roman CYR"/>
          <w:sz w:val="24"/>
          <w:szCs w:val="20"/>
        </w:rPr>
        <w:t>)</w:t>
      </w:r>
    </w:p>
    <w:p w14:paraId="7C35D925"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26" w14:textId="77777777" w:rsidR="00E67FCB" w:rsidRDefault="001C307C">
      <w:pPr>
        <w:widowControl w:val="0"/>
        <w:tabs>
          <w:tab w:val="left" w:pos="900"/>
        </w:tabs>
        <w:autoSpaceDE w:val="0"/>
        <w:spacing w:after="0" w:line="240" w:lineRule="auto"/>
        <w:ind w:left="900" w:hanging="28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Вл[адыка], какая разница между Дхиан-Коганом и Ману?</w:t>
      </w:r>
    </w:p>
    <w:p w14:paraId="7C35D927" w14:textId="77777777" w:rsidR="00E67FCB" w:rsidRDefault="001C307C">
      <w:pPr>
        <w:widowControl w:val="0"/>
        <w:tabs>
          <w:tab w:val="left" w:pos="900"/>
        </w:tabs>
        <w:autoSpaceDE w:val="0"/>
        <w:spacing w:before="12" w:after="0" w:line="240" w:lineRule="auto"/>
        <w:ind w:left="900" w:right="108" w:hanging="288"/>
        <w:jc w:val="both"/>
      </w:pPr>
      <w:r>
        <w:rPr>
          <w:rFonts w:ascii="Times New Roman CYR" w:hAnsi="Times New Roman CYR" w:cs="Times New Roman CYR"/>
          <w:sz w:val="24"/>
          <w:szCs w:val="20"/>
        </w:rPr>
        <w:t>–</w:t>
      </w:r>
      <w:r>
        <w:rPr>
          <w:rFonts w:ascii="Times New Roman CYR" w:hAnsi="Times New Roman CYR" w:cs="Times New Roman CYR"/>
          <w:sz w:val="24"/>
          <w:szCs w:val="20"/>
        </w:rPr>
        <w:tab/>
        <w:t xml:space="preserve">Иерархия Дх[иан] К[оганов] имеет различные степени и функции. – Так, Ману дух особой насыщенности огня. Ману имеет особые огненные функции и может проникать за пределы нашей Солнечной системы </w:t>
      </w:r>
      <w:r>
        <w:rPr>
          <w:rStyle w:val="a8"/>
          <w:rFonts w:ascii="Times New Roman CYR" w:hAnsi="Times New Roman CYR"/>
          <w:color w:val="FF0000"/>
          <w:sz w:val="24"/>
          <w:szCs w:val="20"/>
        </w:rPr>
        <w:footnoteReference w:id="549"/>
      </w:r>
      <w:r>
        <w:rPr>
          <w:rFonts w:ascii="Times New Roman CYR" w:hAnsi="Times New Roman CYR" w:cs="Times New Roman CYR"/>
          <w:sz w:val="24"/>
          <w:szCs w:val="20"/>
        </w:rPr>
        <w:t>.</w:t>
      </w:r>
    </w:p>
    <w:p w14:paraId="7C35D928" w14:textId="77777777" w:rsidR="00E67FCB" w:rsidRDefault="001C307C">
      <w:pPr>
        <w:widowControl w:val="0"/>
        <w:tabs>
          <w:tab w:val="left" w:pos="900"/>
        </w:tabs>
        <w:autoSpaceDE w:val="0"/>
        <w:spacing w:after="0" w:line="240" w:lineRule="auto"/>
        <w:ind w:left="900" w:right="108" w:hanging="28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Вл[адыка], почему указано у Блав[атской], что Майтрейя – последний Аватар седьмой расы?</w:t>
      </w:r>
    </w:p>
    <w:p w14:paraId="7C35D929" w14:textId="77777777" w:rsidR="00E67FCB" w:rsidRDefault="001C307C">
      <w:pPr>
        <w:widowControl w:val="0"/>
        <w:tabs>
          <w:tab w:val="left" w:pos="900"/>
        </w:tabs>
        <w:autoSpaceDE w:val="0"/>
        <w:spacing w:after="0" w:line="240" w:lineRule="auto"/>
        <w:ind w:left="900" w:right="108" w:hanging="28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Ошибка. – Я собираю шестую расу. – Символ новой планеты.</w:t>
      </w:r>
    </w:p>
    <w:p w14:paraId="7C35D92A" w14:textId="77777777" w:rsidR="00E67FCB" w:rsidRDefault="001C307C">
      <w:pPr>
        <w:widowControl w:val="0"/>
        <w:tabs>
          <w:tab w:val="left" w:pos="900"/>
        </w:tabs>
        <w:autoSpaceDE w:val="0"/>
        <w:spacing w:after="0" w:line="240" w:lineRule="auto"/>
        <w:ind w:left="900" w:hanging="28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Как могли вкрасться такие ошибки?</w:t>
      </w:r>
    </w:p>
    <w:p w14:paraId="7C35D92B" w14:textId="77777777" w:rsidR="00E67FCB" w:rsidRDefault="001C307C">
      <w:pPr>
        <w:widowControl w:val="0"/>
        <w:tabs>
          <w:tab w:val="left" w:pos="900"/>
        </w:tabs>
        <w:autoSpaceDE w:val="0"/>
        <w:spacing w:before="12" w:after="0" w:line="240" w:lineRule="auto"/>
        <w:ind w:left="900" w:hanging="288"/>
      </w:pPr>
      <w:r>
        <w:rPr>
          <w:rFonts w:ascii="Times New Roman CYR" w:hAnsi="Times New Roman CYR" w:cs="Times New Roman CYR"/>
          <w:sz w:val="24"/>
          <w:szCs w:val="20"/>
        </w:rPr>
        <w:t>–</w:t>
      </w:r>
      <w:r>
        <w:rPr>
          <w:rFonts w:ascii="Times New Roman CYR" w:hAnsi="Times New Roman CYR" w:cs="Times New Roman CYR"/>
          <w:sz w:val="24"/>
          <w:szCs w:val="20"/>
        </w:rPr>
        <w:tab/>
        <w:t xml:space="preserve">В </w:t>
      </w:r>
      <w:r>
        <w:rPr>
          <w:rFonts w:ascii="Times New Roman CYR" w:hAnsi="Times New Roman CYR" w:cs="Times New Roman CYR"/>
          <w:i/>
          <w:iCs/>
          <w:sz w:val="24"/>
          <w:szCs w:val="20"/>
        </w:rPr>
        <w:t xml:space="preserve">Изиде </w:t>
      </w:r>
      <w:r>
        <w:rPr>
          <w:rFonts w:ascii="Times New Roman CYR" w:hAnsi="Times New Roman CYR" w:cs="Times New Roman CYR"/>
          <w:sz w:val="24"/>
          <w:szCs w:val="20"/>
        </w:rPr>
        <w:t>тоже много ошибок.</w:t>
      </w:r>
    </w:p>
    <w:p w14:paraId="7C35D92C" w14:textId="77777777" w:rsidR="00E67FCB" w:rsidRDefault="001C307C">
      <w:pPr>
        <w:widowControl w:val="0"/>
        <w:tabs>
          <w:tab w:val="left" w:pos="900"/>
        </w:tabs>
        <w:autoSpaceDE w:val="0"/>
        <w:spacing w:before="12" w:after="0" w:line="240" w:lineRule="auto"/>
        <w:ind w:left="900" w:hanging="28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Но почему Вл[адыка] не указывал на эти ошибки?</w:t>
      </w:r>
    </w:p>
    <w:p w14:paraId="7C35D92D" w14:textId="77777777" w:rsidR="00E67FCB" w:rsidRDefault="001C307C">
      <w:pPr>
        <w:widowControl w:val="0"/>
        <w:autoSpaceDE w:val="0"/>
        <w:spacing w:before="12" w:after="0" w:line="240" w:lineRule="auto"/>
        <w:ind w:left="900" w:hanging="28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Указывал – но трудно перерождать инструмент.</w:t>
      </w:r>
    </w:p>
    <w:p w14:paraId="7C35D92E" w14:textId="77777777" w:rsidR="00E67FCB" w:rsidRDefault="001C307C">
      <w:pPr>
        <w:widowControl w:val="0"/>
        <w:tabs>
          <w:tab w:val="left" w:pos="900"/>
        </w:tabs>
        <w:autoSpaceDE w:val="0"/>
        <w:spacing w:before="12" w:after="0" w:line="240" w:lineRule="auto"/>
        <w:ind w:left="900" w:right="108" w:hanging="28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Но Вл[адыка] всегда мог исправить, так же как при наших сообщениях.</w:t>
      </w:r>
    </w:p>
    <w:p w14:paraId="7C35D92F" w14:textId="77777777" w:rsidR="00E67FCB" w:rsidRDefault="001C307C">
      <w:pPr>
        <w:widowControl w:val="0"/>
        <w:tabs>
          <w:tab w:val="left" w:pos="900"/>
        </w:tabs>
        <w:autoSpaceDE w:val="0"/>
        <w:spacing w:after="0" w:line="240" w:lineRule="auto"/>
        <w:ind w:left="900" w:right="108" w:hanging="288"/>
      </w:pPr>
      <w:r>
        <w:rPr>
          <w:rFonts w:ascii="Times New Roman CYR" w:hAnsi="Times New Roman CYR" w:cs="Times New Roman CYR"/>
          <w:sz w:val="24"/>
          <w:szCs w:val="20"/>
        </w:rPr>
        <w:t>–</w:t>
      </w:r>
      <w:r>
        <w:rPr>
          <w:rFonts w:ascii="Times New Roman CYR" w:hAnsi="Times New Roman CYR" w:cs="Times New Roman CYR"/>
          <w:sz w:val="24"/>
          <w:szCs w:val="20"/>
        </w:rPr>
        <w:tab/>
        <w:t xml:space="preserve">Нет сравнения, трудно бывало исправить. – Сказал, что указывал </w:t>
      </w:r>
      <w:r>
        <w:rPr>
          <w:rStyle w:val="a8"/>
          <w:rFonts w:ascii="Times New Roman CYR" w:hAnsi="Times New Roman CYR"/>
          <w:color w:val="FF0000"/>
          <w:sz w:val="24"/>
          <w:szCs w:val="20"/>
        </w:rPr>
        <w:footnoteReference w:id="550"/>
      </w:r>
      <w:r>
        <w:rPr>
          <w:rFonts w:ascii="Times New Roman CYR" w:hAnsi="Times New Roman CYR" w:cs="Times New Roman CYR"/>
          <w:sz w:val="24"/>
          <w:szCs w:val="20"/>
        </w:rPr>
        <w:t>.</w:t>
      </w:r>
    </w:p>
    <w:p w14:paraId="7C35D93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31"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32" w14:textId="77777777" w:rsidR="00E67FCB" w:rsidRDefault="001C307C">
      <w:pPr>
        <w:widowControl w:val="0"/>
        <w:tabs>
          <w:tab w:val="left" w:pos="2316"/>
        </w:tabs>
        <w:autoSpaceDE w:val="0"/>
        <w:spacing w:after="0" w:line="240" w:lineRule="auto"/>
        <w:ind w:left="2319" w:hanging="278"/>
        <w:jc w:val="center"/>
        <w:outlineLvl w:val="2"/>
      </w:pPr>
      <w:bookmarkStart w:id="99" w:name="_Toc171873046"/>
      <w:r>
        <w:rPr>
          <w:rFonts w:ascii="Times New Roman CYR" w:hAnsi="Times New Roman CYR" w:cs="Times New Roman CYR"/>
          <w:b/>
          <w:bCs/>
          <w:sz w:val="26"/>
        </w:rPr>
        <w:t>2.</w:t>
      </w:r>
      <w:r>
        <w:rPr>
          <w:rFonts w:ascii="Times New Roman CYR" w:hAnsi="Times New Roman CYR" w:cs="Times New Roman CYR"/>
          <w:b/>
          <w:bCs/>
          <w:sz w:val="26"/>
        </w:rPr>
        <w:tab/>
        <w:t>А</w:t>
      </w:r>
      <w:r>
        <w:rPr>
          <w:rFonts w:ascii="Times New Roman CYR" w:hAnsi="Times New Roman CYR" w:cs="Times New Roman CYR"/>
          <w:b/>
          <w:bCs/>
          <w:sz w:val="20"/>
          <w:szCs w:val="16"/>
        </w:rPr>
        <w:t xml:space="preserve">ГНИ </w:t>
      </w:r>
      <w:r>
        <w:rPr>
          <w:rFonts w:ascii="Times New Roman CYR" w:hAnsi="Times New Roman CYR" w:cs="Times New Roman CYR"/>
          <w:b/>
          <w:bCs/>
          <w:sz w:val="26"/>
        </w:rPr>
        <w:t>Й</w:t>
      </w:r>
      <w:r>
        <w:rPr>
          <w:rFonts w:ascii="Times New Roman CYR" w:hAnsi="Times New Roman CYR" w:cs="Times New Roman CYR"/>
          <w:b/>
          <w:bCs/>
          <w:sz w:val="20"/>
          <w:szCs w:val="16"/>
        </w:rPr>
        <w:t xml:space="preserve">ОГА О </w:t>
      </w:r>
      <w:r>
        <w:rPr>
          <w:rFonts w:ascii="Times New Roman CYR" w:hAnsi="Times New Roman CYR" w:cs="Times New Roman CYR"/>
          <w:b/>
          <w:bCs/>
          <w:sz w:val="26"/>
        </w:rPr>
        <w:t>М</w:t>
      </w:r>
      <w:r>
        <w:rPr>
          <w:rFonts w:ascii="Times New Roman CYR" w:hAnsi="Times New Roman CYR" w:cs="Times New Roman CYR"/>
          <w:b/>
          <w:bCs/>
          <w:sz w:val="20"/>
          <w:szCs w:val="16"/>
        </w:rPr>
        <w:t>АТЕРИИ</w:t>
      </w:r>
      <w:bookmarkEnd w:id="99"/>
    </w:p>
    <w:p w14:paraId="7C35D933"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934"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«13. Вы заметили, что каждый Великий Учитель говорил о непрерывности жизни. Также можно заметить, как именно это указание из каждого учения истреблено, ибо материализм должен защищаться. На Земле это условие особо значительное.</w:t>
      </w:r>
    </w:p>
    <w:p w14:paraId="7C35D93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Надо знать, что земная материя очень плотная. На планетах, стоящих ниже Земли, материя очень груба, на стоящих выше Земли материя гармонизируется с духом, потому Земля является поворотным пунктом.</w:t>
      </w:r>
    </w:p>
    <w:p w14:paraId="7C35D93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На высших планетах есть несовершенства, но нет упорства материи. Там легче искать, не теряя сил на ненужную борьбу. Материя там становится неразрывно с духом без противоположения.</w:t>
      </w:r>
    </w:p>
    <w:p w14:paraId="7C35D93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Никто не отрицает ценности материи, но нельзя понять, зачем колеса и паровой котёл должны спорить в паровозе? Кажется, чем лучше работает паровой котёл, тем лучше колёсам. Но заведующий колёсами думает, что они – самая важная часть организма, и приглашает всех кататься на колёсах, умалчивая, что колеса без двигателя могут катиться лишь под гору.</w:t>
      </w:r>
    </w:p>
    <w:p w14:paraId="7C35D93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Построение материи и духа не заключает в основе вражды. Зачем останавливать движение в прекрасную Беспредельность? И зачем нагромождать призрачные запруды около </w:t>
      </w:r>
      <w:r>
        <w:rPr>
          <w:rFonts w:ascii="Times New Roman CYR" w:hAnsi="Times New Roman CYR" w:cs="Times New Roman CYR"/>
          <w:sz w:val="24"/>
          <w:szCs w:val="20"/>
        </w:rPr>
        <w:lastRenderedPageBreak/>
        <w:t>Земли?</w:t>
      </w:r>
    </w:p>
    <w:p w14:paraId="7C35D93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Жаль ненужно задержанных путников, ибо эти земные станции им всё-таки не пригодятся дальше известного срока.</w:t>
      </w:r>
    </w:p>
    <w:p w14:paraId="7C35D93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 чему сотня воплощений, если десятью можно перешагнуть порог?</w:t>
      </w:r>
    </w:p>
    <w:p w14:paraId="7C35D93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Как можно вспомнить последнего Великого Учителя, принявшего позорную смерть за то, что казалось уже давно известным человечеству!</w:t>
      </w:r>
    </w:p>
    <w:p w14:paraId="7C35D93C" w14:textId="77777777" w:rsidR="00E67FCB" w:rsidRDefault="001C307C">
      <w:pPr>
        <w:widowControl w:val="0"/>
        <w:tabs>
          <w:tab w:val="left" w:pos="852"/>
        </w:tabs>
        <w:autoSpaceDE w:val="0"/>
        <w:spacing w:after="0" w:line="240" w:lineRule="auto"/>
        <w:ind w:left="108" w:right="108" w:firstLine="396"/>
        <w:jc w:val="both"/>
      </w:pPr>
      <w:r>
        <w:rPr>
          <w:rFonts w:ascii="Times New Roman CYR" w:hAnsi="Times New Roman CYR" w:cs="Times New Roman CYR"/>
          <w:sz w:val="24"/>
          <w:szCs w:val="20"/>
        </w:rPr>
        <w:t>14.</w:t>
      </w:r>
      <w:r>
        <w:rPr>
          <w:rFonts w:ascii="Times New Roman CYR" w:hAnsi="Times New Roman CYR" w:cs="Times New Roman CYR"/>
          <w:sz w:val="24"/>
          <w:szCs w:val="20"/>
        </w:rPr>
        <w:tab/>
        <w:t xml:space="preserve">Надо иметь в виду, что изощрённая материя имеет поглощающее качество. Когда кто-нибудь приближается к материи ради её настоящего состояния, он не получает иммунитет духа и погружается в так называемую </w:t>
      </w:r>
      <w:r>
        <w:rPr>
          <w:rFonts w:ascii="Times New Roman CYR" w:hAnsi="Times New Roman CYR" w:cs="Times New Roman CYR"/>
          <w:i/>
          <w:iCs/>
          <w:sz w:val="24"/>
          <w:szCs w:val="20"/>
        </w:rPr>
        <w:t>майю</w:t>
      </w:r>
      <w:r>
        <w:rPr>
          <w:rFonts w:ascii="Times New Roman CYR" w:hAnsi="Times New Roman CYR" w:cs="Times New Roman CYR"/>
          <w:sz w:val="24"/>
          <w:szCs w:val="20"/>
        </w:rPr>
        <w:t>, ибо без совершенствования сущности вещей их оболочка становится ядовитой.</w:t>
      </w:r>
    </w:p>
    <w:p w14:paraId="7C35D93D" w14:textId="77777777" w:rsidR="00E67FCB" w:rsidRDefault="001C307C">
      <w:pPr>
        <w:widowControl w:val="0"/>
        <w:tabs>
          <w:tab w:val="left" w:pos="888"/>
        </w:tabs>
        <w:autoSpaceDE w:val="0"/>
        <w:spacing w:after="0" w:line="240" w:lineRule="auto"/>
        <w:ind w:left="108" w:right="108" w:firstLine="396"/>
        <w:jc w:val="both"/>
      </w:pPr>
      <w:r>
        <w:rPr>
          <w:rFonts w:ascii="Times New Roman CYR" w:hAnsi="Times New Roman CYR" w:cs="Times New Roman CYR"/>
          <w:sz w:val="24"/>
          <w:szCs w:val="20"/>
        </w:rPr>
        <w:t>15.</w:t>
      </w:r>
      <w:r>
        <w:rPr>
          <w:rFonts w:ascii="Times New Roman CYR" w:hAnsi="Times New Roman CYR" w:cs="Times New Roman CYR"/>
          <w:sz w:val="24"/>
          <w:szCs w:val="20"/>
        </w:rPr>
        <w:tab/>
        <w:t xml:space="preserve">Рост понимания духа привлекает и сотрудничество малых образований, населяющих воздух </w:t>
      </w:r>
      <w:r>
        <w:rPr>
          <w:rFonts w:ascii="Times New Roman CYR" w:hAnsi="Times New Roman CYR" w:cs="Times New Roman CYR"/>
          <w:color w:val="000099"/>
          <w:position w:val="8"/>
          <w:sz w:val="20"/>
          <w:szCs w:val="16"/>
        </w:rPr>
        <w:t>(элементалы)</w:t>
      </w:r>
      <w:r>
        <w:rPr>
          <w:rFonts w:ascii="Times New Roman CYR" w:hAnsi="Times New Roman CYR" w:cs="Times New Roman CYR"/>
          <w:sz w:val="24"/>
          <w:szCs w:val="20"/>
        </w:rPr>
        <w:t>. Вот почему можно пожалеть о враждебности материи. Можно было раньше достичь сознательного сотрудничества с материей.</w:t>
      </w:r>
    </w:p>
    <w:p w14:paraId="7C35D93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Заманчиво получить немедленно материальные преимущества. Даже умный человек не прочь получить чин, не взвешивая его последствий. Кладбище полно высокими чинами; это памятник ограде обособленности материи.</w:t>
      </w:r>
    </w:p>
    <w:p w14:paraId="7C35D93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Конечно, материя очень значительна, но лишь при духе она получает своё священное значение. Так же как и высший почитатель материи без духа неграмотен, так и адепт без интеллекта. Но в духе можно всё-таки летать, но материя крыльев не имеет. Ибо духовность на Земле может открыть высокие Врата.</w:t>
      </w:r>
    </w:p>
    <w:p w14:paraId="7C35D94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И когда человек безопасен от страха, тогда он может знать происхождение действительности» </w:t>
      </w:r>
      <w:r>
        <w:rPr>
          <w:rStyle w:val="a8"/>
          <w:rFonts w:ascii="Times New Roman CYR" w:hAnsi="Times New Roman CYR"/>
          <w:color w:val="FF0000"/>
          <w:sz w:val="24"/>
          <w:szCs w:val="20"/>
        </w:rPr>
        <w:footnoteReference w:id="551"/>
      </w:r>
      <w:r>
        <w:rPr>
          <w:rFonts w:ascii="Times New Roman CYR" w:hAnsi="Times New Roman CYR" w:cs="Times New Roman CYR"/>
          <w:sz w:val="24"/>
          <w:szCs w:val="20"/>
        </w:rPr>
        <w:t>.</w:t>
      </w:r>
    </w:p>
    <w:p w14:paraId="7C35D941"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94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43" w14:textId="77777777" w:rsidR="00E67FCB" w:rsidRDefault="001C307C">
      <w:pPr>
        <w:widowControl w:val="0"/>
        <w:autoSpaceDE w:val="0"/>
        <w:spacing w:after="0" w:line="240" w:lineRule="auto"/>
        <w:ind w:left="1094" w:right="1094"/>
        <w:jc w:val="center"/>
        <w:outlineLvl w:val="2"/>
        <w:rPr>
          <w:rFonts w:ascii="Times New Roman CYR" w:hAnsi="Times New Roman CYR" w:cs="Times New Roman CYR"/>
          <w:b/>
          <w:bCs/>
          <w:sz w:val="26"/>
        </w:rPr>
      </w:pPr>
      <w:bookmarkStart w:id="100" w:name="_Toc171873047"/>
      <w:r>
        <w:rPr>
          <w:rFonts w:ascii="Times New Roman CYR" w:hAnsi="Times New Roman CYR" w:cs="Times New Roman CYR"/>
          <w:b/>
          <w:bCs/>
          <w:sz w:val="26"/>
        </w:rPr>
        <w:t>3. ЭЛЕМЕНТАЛЫ</w:t>
      </w:r>
      <w:bookmarkEnd w:id="100"/>
    </w:p>
    <w:p w14:paraId="7C35D944" w14:textId="77777777" w:rsidR="00E67FCB" w:rsidRDefault="00E67FCB">
      <w:pPr>
        <w:widowControl w:val="0"/>
        <w:autoSpaceDE w:val="0"/>
        <w:spacing w:after="0" w:line="240" w:lineRule="auto"/>
        <w:rPr>
          <w:rFonts w:ascii="Times New Roman CYR" w:hAnsi="Times New Roman CYR" w:cs="Times New Roman CYR"/>
          <w:sz w:val="18"/>
          <w:szCs w:val="14"/>
        </w:rPr>
      </w:pPr>
    </w:p>
    <w:p w14:paraId="7C35D945" w14:textId="77777777" w:rsidR="00E67FCB" w:rsidRDefault="001C307C">
      <w:pPr>
        <w:widowControl w:val="0"/>
        <w:tabs>
          <w:tab w:val="left" w:pos="1068"/>
        </w:tabs>
        <w:autoSpaceDE w:val="0"/>
        <w:spacing w:after="0" w:line="240" w:lineRule="auto"/>
        <w:ind w:left="1071" w:hanging="289"/>
        <w:jc w:val="center"/>
        <w:outlineLvl w:val="3"/>
      </w:pPr>
      <w:bookmarkStart w:id="101" w:name="_Toc171873048"/>
      <w:r>
        <w:rPr>
          <w:rFonts w:ascii="Times New Roman CYR" w:hAnsi="Times New Roman CYR" w:cs="Times New Roman CYR"/>
          <w:b/>
          <w:bCs/>
          <w:sz w:val="26"/>
        </w:rPr>
        <w:t>1)</w:t>
      </w:r>
      <w:r>
        <w:rPr>
          <w:rFonts w:ascii="Times New Roman CYR" w:hAnsi="Times New Roman CYR" w:cs="Times New Roman CYR"/>
          <w:b/>
          <w:bCs/>
          <w:sz w:val="26"/>
        </w:rPr>
        <w:tab/>
        <w:t>И</w:t>
      </w:r>
      <w:r>
        <w:rPr>
          <w:rFonts w:ascii="Times New Roman CYR" w:hAnsi="Times New Roman CYR" w:cs="Times New Roman CYR"/>
          <w:b/>
          <w:bCs/>
          <w:sz w:val="20"/>
          <w:szCs w:val="16"/>
        </w:rPr>
        <w:t xml:space="preserve">З </w:t>
      </w:r>
      <w:r>
        <w:rPr>
          <w:rFonts w:ascii="Times New Roman CYR" w:hAnsi="Times New Roman CYR" w:cs="Times New Roman CYR"/>
          <w:b/>
          <w:bCs/>
          <w:sz w:val="26"/>
        </w:rPr>
        <w:t>«Р</w:t>
      </w:r>
      <w:r>
        <w:rPr>
          <w:rFonts w:ascii="Times New Roman CYR" w:hAnsi="Times New Roman CYR" w:cs="Times New Roman CYR"/>
          <w:b/>
          <w:bCs/>
          <w:sz w:val="20"/>
          <w:szCs w:val="16"/>
        </w:rPr>
        <w:t xml:space="preserve">АЗОБЛАЧЁННОЙ </w:t>
      </w:r>
      <w:r>
        <w:rPr>
          <w:rFonts w:ascii="Times New Roman CYR" w:hAnsi="Times New Roman CYR" w:cs="Times New Roman CYR"/>
          <w:b/>
          <w:bCs/>
          <w:sz w:val="26"/>
        </w:rPr>
        <w:t>И</w:t>
      </w:r>
      <w:r>
        <w:rPr>
          <w:rFonts w:ascii="Times New Roman CYR" w:hAnsi="Times New Roman CYR" w:cs="Times New Roman CYR"/>
          <w:b/>
          <w:bCs/>
          <w:sz w:val="20"/>
          <w:szCs w:val="16"/>
        </w:rPr>
        <w:t>ЗИДЫ</w:t>
      </w:r>
      <w:r>
        <w:rPr>
          <w:rFonts w:ascii="Times New Roman CYR" w:hAnsi="Times New Roman CYR" w:cs="Times New Roman CYR"/>
          <w:b/>
          <w:bCs/>
          <w:sz w:val="26"/>
        </w:rPr>
        <w:t>» Е.П.Б</w:t>
      </w:r>
      <w:r>
        <w:rPr>
          <w:rFonts w:ascii="Times New Roman CYR" w:hAnsi="Times New Roman CYR" w:cs="Times New Roman CYR"/>
          <w:b/>
          <w:bCs/>
          <w:sz w:val="20"/>
          <w:szCs w:val="16"/>
        </w:rPr>
        <w:t>ЛАВАТСКОЙ</w:t>
      </w:r>
      <w:bookmarkEnd w:id="101"/>
    </w:p>
    <w:p w14:paraId="7C35D946"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94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 их глазах </w:t>
      </w:r>
      <w:r>
        <w:rPr>
          <w:rFonts w:ascii="Times New Roman CYR" w:hAnsi="Times New Roman CYR" w:cs="Times New Roman CYR"/>
          <w:color w:val="000099"/>
          <w:position w:val="8"/>
          <w:sz w:val="20"/>
          <w:szCs w:val="16"/>
        </w:rPr>
        <w:t xml:space="preserve">(древних мыслителей) </w:t>
      </w:r>
      <w:r>
        <w:rPr>
          <w:rFonts w:ascii="Times New Roman CYR" w:hAnsi="Times New Roman CYR" w:cs="Times New Roman CYR"/>
          <w:sz w:val="24"/>
          <w:szCs w:val="20"/>
        </w:rPr>
        <w:t xml:space="preserve">вселенский эфир не есть что-то пустое, простирающееся через всё небесное пространство, а это есть безграничный океан, населённый, как и известные нам моря, чудовищными и маленькими созданиями, в каждой молекуле которых имеется зерно жизни. Как океан, и более мелкие водоёмы кишат различными видами рыб, и каждый вид имеет </w:t>
      </w:r>
      <w:r>
        <w:rPr>
          <w:rFonts w:ascii="Times New Roman CYR" w:hAnsi="Times New Roman CYR" w:cs="Times New Roman CYR"/>
          <w:i/>
          <w:iCs/>
          <w:sz w:val="24"/>
          <w:szCs w:val="20"/>
        </w:rPr>
        <w:t xml:space="preserve">местожительство </w:t>
      </w:r>
      <w:r>
        <w:rPr>
          <w:rFonts w:ascii="Times New Roman CYR" w:hAnsi="Times New Roman CYR" w:cs="Times New Roman CYR"/>
          <w:sz w:val="24"/>
          <w:szCs w:val="20"/>
        </w:rPr>
        <w:t xml:space="preserve">в определённом месте, к которому он особо адаптировался, некоторые из них дружественны людям, другие враждебны, некоторые приятны, другие страшны на вид, некоторые ищут пристанища в тихих уголках и закрытых гаванях, другие пересекают обширные водные пространства. Они верили, что различные виды </w:t>
      </w:r>
      <w:r>
        <w:rPr>
          <w:rFonts w:ascii="Times New Roman CYR" w:hAnsi="Times New Roman CYR" w:cs="Times New Roman CYR"/>
          <w:i/>
          <w:iCs/>
          <w:sz w:val="24"/>
          <w:szCs w:val="20"/>
        </w:rPr>
        <w:t xml:space="preserve">элементальных </w:t>
      </w:r>
      <w:r>
        <w:rPr>
          <w:rFonts w:ascii="Times New Roman CYR" w:hAnsi="Times New Roman CYR" w:cs="Times New Roman CYR"/>
          <w:sz w:val="24"/>
          <w:szCs w:val="20"/>
        </w:rPr>
        <w:t>духов населяют различные области огромного эфирного океана и что все адаптированы к особым условиям этих областей.&lt;...&gt;</w:t>
      </w:r>
    </w:p>
    <w:p w14:paraId="7C35D94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Согласно древним доктринам, элементальные духи, не имеющие [личностной] души, возникли в результате непрестанного движения, присущего астральному свету. Свет есть сила, а последняя рождается </w:t>
      </w:r>
      <w:r>
        <w:rPr>
          <w:rFonts w:ascii="Times New Roman CYR" w:hAnsi="Times New Roman CYR" w:cs="Times New Roman CYR"/>
          <w:i/>
          <w:iCs/>
          <w:sz w:val="24"/>
          <w:szCs w:val="20"/>
        </w:rPr>
        <w:t xml:space="preserve">волей, </w:t>
      </w:r>
      <w:r>
        <w:rPr>
          <w:rFonts w:ascii="Times New Roman CYR" w:hAnsi="Times New Roman CYR" w:cs="Times New Roman CYR"/>
          <w:sz w:val="24"/>
          <w:szCs w:val="20"/>
        </w:rPr>
        <w:t xml:space="preserve">так как эта воля проистекает из разума, которому не свойственно ошибаться, ибо в нём нет никаких материальных органов </w:t>
      </w:r>
      <w:r>
        <w:rPr>
          <w:rFonts w:ascii="Times New Roman CYR" w:hAnsi="Times New Roman CYR" w:cs="Times New Roman CYR"/>
          <w:i/>
          <w:iCs/>
          <w:sz w:val="24"/>
          <w:szCs w:val="20"/>
        </w:rPr>
        <w:t xml:space="preserve">человеческого </w:t>
      </w:r>
      <w:r>
        <w:rPr>
          <w:rFonts w:ascii="Times New Roman CYR" w:hAnsi="Times New Roman CYR" w:cs="Times New Roman CYR"/>
          <w:sz w:val="24"/>
          <w:szCs w:val="20"/>
        </w:rPr>
        <w:t xml:space="preserve">мышления; будучи тончайшей, чистой эманацией высочайшего божества (платоновский «Отец») – она проистекает, согласно непреложным законам, чтобы создать элементарную материю, необходимую для последующих поколений, называемых нами человеческими расами. Всё последующее, независимо от того, принадлежит ли оно этой планете, или какой-то другой из мириадов планет в пространстве, имеет земные тела, получившие формы и </w:t>
      </w:r>
      <w:r>
        <w:rPr>
          <w:rFonts w:ascii="Times New Roman CYR" w:hAnsi="Times New Roman CYR" w:cs="Times New Roman CYR"/>
          <w:sz w:val="24"/>
          <w:szCs w:val="20"/>
        </w:rPr>
        <w:lastRenderedPageBreak/>
        <w:t>развившиеся из тел определённого класса этих элементальных существ, исчезнувших в этих невидимых мирах! В древней философии не было недостающего звена&lt;...&gt; Наши &lt;...&gt; предки проследили закон эволюции, общий для всей вселенной. Закон этот остаётся незыблемый, как при постепенном развитии от звезды-облачка до физического тела человека, так и от универсального эфира до инкарнации человеческого духа; древние усматривали одну непрерывную серию существований, эти эволюции происходили из духовного мира в мир плотной материи и через неё опять обратно к источнику всего.</w:t>
      </w:r>
    </w:p>
    <w:p w14:paraId="7C35D949" w14:textId="77777777" w:rsidR="00E67FCB" w:rsidRDefault="001C307C">
      <w:pPr>
        <w:widowControl w:val="0"/>
        <w:autoSpaceDE w:val="0"/>
        <w:spacing w:after="0" w:line="240" w:lineRule="auto"/>
        <w:ind w:left="504" w:right="108"/>
        <w:rPr>
          <w:rFonts w:ascii="Times New Roman CYR" w:hAnsi="Times New Roman CYR" w:cs="Times New Roman CYR"/>
          <w:sz w:val="24"/>
          <w:szCs w:val="20"/>
        </w:rPr>
      </w:pPr>
      <w:r>
        <w:rPr>
          <w:rFonts w:ascii="Times New Roman CYR" w:hAnsi="Times New Roman CYR" w:cs="Times New Roman CYR"/>
          <w:sz w:val="24"/>
          <w:szCs w:val="20"/>
        </w:rPr>
        <w:t>&lt;...&gt;</w:t>
      </w:r>
    </w:p>
    <w:p w14:paraId="7C35D94A"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«Элементалы» &lt;...&gt; занимают особую ступень на лестнице существ и по сравнению с другими более правильно могут быть названы духами природы или космическими агентами природы, причём каждое такое существо ограничено пределами своего элемента и никогда не нарушает границ других. Они те, кого Тертуллиан назвал «Князьями сил воздуха».</w:t>
      </w:r>
    </w:p>
    <w:p w14:paraId="7C35D94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Полагают, что этот класс обладает только одним из трёх атрибутов человека: у них нет ни бессмертного духа, ни осязаемых тел; у них только астральные формы</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(аналог человеческой души, собственно, то, из чего души людей ли, животных и т.д. состоят)</w:t>
      </w:r>
      <w:r>
        <w:rPr>
          <w:rFonts w:ascii="Times New Roman CYR" w:hAnsi="Times New Roman CYR" w:cs="Times New Roman CYR"/>
          <w:sz w:val="24"/>
          <w:szCs w:val="20"/>
        </w:rPr>
        <w:t xml:space="preserve">, в которых в значительной степени присутствует тот элемент, к которому они принадлежат </w:t>
      </w:r>
      <w:r>
        <w:rPr>
          <w:rFonts w:ascii="Times New Roman CYR" w:hAnsi="Times New Roman CYR" w:cs="Times New Roman CYR"/>
          <w:color w:val="000099"/>
          <w:position w:val="8"/>
          <w:sz w:val="20"/>
          <w:szCs w:val="16"/>
        </w:rPr>
        <w:t>(земля, вода, воздух и огонь)</w:t>
      </w:r>
      <w:r>
        <w:rPr>
          <w:rFonts w:ascii="Times New Roman CYR" w:hAnsi="Times New Roman CYR" w:cs="Times New Roman CYR"/>
          <w:sz w:val="24"/>
          <w:szCs w:val="20"/>
        </w:rPr>
        <w:t>, а также эфир. Они представляют комбинацию из сублимированной материи и рудиментарного ума. Некоторые не изменяются, но всё же не имеют отдельной индивидуальности и действуют, так сказать, коллективно. Другие, принадлежащие определённым элементам и видам, применяют свою форму по установленным законам, которые каббалисты объясняют.</w:t>
      </w:r>
    </w:p>
    <w:p w14:paraId="7C35D94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Самые плотные тела их обычно настолько нематериальны, что не воспринимаются нашим физическим зрением, но и не настолько нематериальны, чтобы их нельзя было уловить внутренним зрением или ясновидением. Они не только существуют и могут жить в эфире, но и могут обращаться с эфиром и направлять его на производство физических явлений с таким же успехом, как мы можем сжимать компрессорами воздух или воду гидравлическими аппаратами; в этих занятиях им помогают «человеческие элементарии». Кроме того, они могут так уплотнить его, что могут сделать себе из него осязаемые тела, которые, благодаря их протейской </w:t>
      </w:r>
      <w:r>
        <w:rPr>
          <w:rFonts w:ascii="Times New Roman CYR" w:hAnsi="Times New Roman CYR" w:cs="Times New Roman CYR"/>
          <w:color w:val="000099"/>
          <w:position w:val="8"/>
          <w:sz w:val="20"/>
          <w:szCs w:val="16"/>
        </w:rPr>
        <w:t xml:space="preserve">(пластичной) </w:t>
      </w:r>
      <w:r>
        <w:rPr>
          <w:rFonts w:ascii="Times New Roman CYR" w:hAnsi="Times New Roman CYR" w:cs="Times New Roman CYR"/>
          <w:sz w:val="24"/>
          <w:szCs w:val="20"/>
        </w:rPr>
        <w:t xml:space="preserve">способности, могут принимать какой им угодно вид, пользуясь в качестве моделей теми портретами, которые они находят отпечатавшимися в памяти </w:t>
      </w:r>
      <w:r>
        <w:rPr>
          <w:rFonts w:ascii="Times New Roman CYR" w:hAnsi="Times New Roman CYR" w:cs="Times New Roman CYR"/>
          <w:color w:val="000099"/>
          <w:position w:val="8"/>
          <w:sz w:val="20"/>
          <w:szCs w:val="16"/>
        </w:rPr>
        <w:t xml:space="preserve">(у элементалов памяти) </w:t>
      </w:r>
      <w:r>
        <w:rPr>
          <w:rFonts w:ascii="Times New Roman CYR" w:hAnsi="Times New Roman CYR" w:cs="Times New Roman CYR"/>
          <w:sz w:val="24"/>
          <w:szCs w:val="20"/>
        </w:rPr>
        <w:t xml:space="preserve">присутствующих лиц. Совсем нет надобности для того, чтобы этот присутствующий в тот момент думал об лице, портрет которого в нём отпечатался. Его изображение могло давно уже быть забыто. Но человеческое сознание </w:t>
      </w:r>
      <w:r>
        <w:rPr>
          <w:rFonts w:ascii="Times New Roman CYR" w:hAnsi="Times New Roman CYR" w:cs="Times New Roman CYR"/>
          <w:color w:val="000099"/>
          <w:position w:val="8"/>
          <w:sz w:val="20"/>
          <w:szCs w:val="16"/>
        </w:rPr>
        <w:t xml:space="preserve">(элементалы сознания) </w:t>
      </w:r>
      <w:r>
        <w:rPr>
          <w:rFonts w:ascii="Times New Roman CYR" w:hAnsi="Times New Roman CYR" w:cs="Times New Roman CYR"/>
          <w:sz w:val="24"/>
          <w:szCs w:val="20"/>
        </w:rPr>
        <w:t>получает неизгладимые впечатления даже от случайного знакомства или лица, с которым вы встретились всего один раз. Так же, как чувствительной фотоплёнке достаточно лишь мгновения, чтобы запечатлеть изображение снимаемого, также этого достаточно и сознанию.</w:t>
      </w:r>
    </w:p>
    <w:p w14:paraId="7C35D94D"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94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Прокл верил, что четыре элемента </w:t>
      </w:r>
      <w:r>
        <w:rPr>
          <w:rFonts w:ascii="Times New Roman CYR" w:hAnsi="Times New Roman CYR" w:cs="Times New Roman CYR"/>
          <w:color w:val="000099"/>
          <w:position w:val="8"/>
          <w:sz w:val="20"/>
          <w:szCs w:val="16"/>
        </w:rPr>
        <w:t xml:space="preserve">(земля, вода, воздух и огонь) </w:t>
      </w:r>
      <w:r>
        <w:rPr>
          <w:rFonts w:ascii="Times New Roman CYR" w:hAnsi="Times New Roman CYR" w:cs="Times New Roman CYR"/>
          <w:sz w:val="24"/>
          <w:szCs w:val="20"/>
        </w:rPr>
        <w:t xml:space="preserve">все заполнены </w:t>
      </w:r>
      <w:r>
        <w:rPr>
          <w:rFonts w:ascii="Times New Roman CYR" w:hAnsi="Times New Roman CYR" w:cs="Times New Roman CYR"/>
          <w:i/>
          <w:iCs/>
          <w:sz w:val="24"/>
          <w:szCs w:val="20"/>
        </w:rPr>
        <w:t xml:space="preserve">даймонами, </w:t>
      </w:r>
      <w:r>
        <w:rPr>
          <w:rFonts w:ascii="Times New Roman CYR" w:hAnsi="Times New Roman CYR" w:cs="Times New Roman CYR"/>
          <w:sz w:val="24"/>
          <w:szCs w:val="20"/>
        </w:rPr>
        <w:t xml:space="preserve">утверждая &lt;...&gt;, что вселенная полна и природа не терпит пустоты. [По мнению Прокла] даймоны земли, воздуха, огня и воды состоят из эластической, эфирной, полутелесной субстанции. Это те классы, которые служат посредниками между богами и людьми. Хотя они ниже по разуму, чем </w:t>
      </w:r>
      <w:r>
        <w:rPr>
          <w:rFonts w:ascii="Times New Roman CYR" w:hAnsi="Times New Roman CYR" w:cs="Times New Roman CYR"/>
          <w:i/>
          <w:iCs/>
          <w:sz w:val="24"/>
          <w:szCs w:val="20"/>
        </w:rPr>
        <w:t xml:space="preserve">шестая </w:t>
      </w:r>
      <w:r>
        <w:rPr>
          <w:rFonts w:ascii="Times New Roman CYR" w:hAnsi="Times New Roman CYR" w:cs="Times New Roman CYR"/>
          <w:sz w:val="24"/>
          <w:szCs w:val="20"/>
        </w:rPr>
        <w:t xml:space="preserve">категория высших даймонов (в классификации Прокла), эти существа непосредственно владычествуют над [четырьмя] [перво]элементами </w:t>
      </w:r>
      <w:r>
        <w:rPr>
          <w:rFonts w:ascii="Times New Roman CYR" w:hAnsi="Times New Roman CYR" w:cs="Times New Roman CYR"/>
          <w:color w:val="000099"/>
          <w:position w:val="8"/>
          <w:sz w:val="20"/>
          <w:szCs w:val="16"/>
        </w:rPr>
        <w:t xml:space="preserve">(и их химическими выявлениями) </w:t>
      </w:r>
      <w:r>
        <w:rPr>
          <w:rFonts w:ascii="Times New Roman CYR" w:hAnsi="Times New Roman CYR" w:cs="Times New Roman CYR"/>
          <w:sz w:val="24"/>
          <w:szCs w:val="20"/>
        </w:rPr>
        <w:t>и органической жизнью. Они управляют ростом, цветением, свойствами и различными переменами в растениях. Они являются олицетворёнными идеями или силами, проливаемыми из</w:t>
      </w:r>
      <w:r>
        <w:rPr>
          <w:rFonts w:ascii="Times New Roman CYR" w:hAnsi="Times New Roman CYR" w:cs="Times New Roman CYR"/>
          <w:position w:val="-7"/>
          <w:sz w:val="24"/>
          <w:szCs w:val="20"/>
        </w:rPr>
        <w:t xml:space="preserve"> </w:t>
      </w:r>
      <w:r>
        <w:rPr>
          <w:rFonts w:ascii="Times New Roman CYR" w:hAnsi="Times New Roman CYR" w:cs="Times New Roman CYR"/>
          <w:sz w:val="24"/>
          <w:szCs w:val="20"/>
        </w:rPr>
        <w:t>небесного Гиле</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(эктоплазматическая основа жидкого </w:t>
      </w:r>
      <w:r>
        <w:rPr>
          <w:rFonts w:ascii="Times New Roman CYR" w:hAnsi="Times New Roman CYR" w:cs="Times New Roman CYR"/>
          <w:color w:val="000099"/>
          <w:position w:val="8"/>
          <w:sz w:val="20"/>
          <w:szCs w:val="16"/>
        </w:rPr>
        <w:lastRenderedPageBreak/>
        <w:t xml:space="preserve">тонкоматериального галактического огня) </w:t>
      </w:r>
      <w:r>
        <w:rPr>
          <w:rFonts w:ascii="Times New Roman CYR" w:hAnsi="Times New Roman CYR" w:cs="Times New Roman CYR"/>
          <w:sz w:val="24"/>
          <w:szCs w:val="20"/>
        </w:rPr>
        <w:t xml:space="preserve">на неорганическую материю; а так как растительное царство на одну стадию выше, чем минеральное, эти эманации </w:t>
      </w:r>
      <w:r>
        <w:rPr>
          <w:rFonts w:ascii="Times New Roman CYR" w:hAnsi="Times New Roman CYR" w:cs="Times New Roman CYR"/>
          <w:color w:val="000099"/>
          <w:position w:val="8"/>
          <w:sz w:val="20"/>
          <w:szCs w:val="16"/>
        </w:rPr>
        <w:t xml:space="preserve">(то есть, элементалы) </w:t>
      </w:r>
      <w:r>
        <w:rPr>
          <w:rFonts w:ascii="Times New Roman CYR" w:hAnsi="Times New Roman CYR" w:cs="Times New Roman CYR"/>
          <w:sz w:val="24"/>
          <w:szCs w:val="20"/>
        </w:rPr>
        <w:t xml:space="preserve">от небесных богов принимают форму и, находясь в растении, они становятся </w:t>
      </w:r>
      <w:r>
        <w:rPr>
          <w:rFonts w:ascii="Times New Roman CYR" w:hAnsi="Times New Roman CYR" w:cs="Times New Roman CYR"/>
          <w:i/>
          <w:iCs/>
          <w:sz w:val="24"/>
          <w:szCs w:val="20"/>
        </w:rPr>
        <w:t xml:space="preserve">его душой. </w:t>
      </w:r>
      <w:r>
        <w:rPr>
          <w:rFonts w:ascii="Times New Roman CYR" w:hAnsi="Times New Roman CYR" w:cs="Times New Roman CYR"/>
          <w:sz w:val="24"/>
          <w:szCs w:val="20"/>
        </w:rPr>
        <w:t xml:space="preserve">&lt;...&gt; Его философия учит, что кроме подлинной материи необходим ещё другой принцип, чтобы завершить триединую природу каждой частицы, и это есть форма, невидимая, но всё же, в онтологическом смысле этого слова, реальная сущность, в самом деле отличающаяся от материи как таковой. &lt;...&gt; Таким образом, в животном или в растении, кроме костей, мяса &lt;...&gt; (и пр.), – должна быть некая реальная форма, которую &lt;...&gt; средневековые философы назвали – </w:t>
      </w:r>
      <w:r>
        <w:rPr>
          <w:rFonts w:ascii="Times New Roman CYR" w:hAnsi="Times New Roman CYR" w:cs="Times New Roman CYR"/>
          <w:i/>
          <w:iCs/>
          <w:sz w:val="24"/>
          <w:szCs w:val="20"/>
        </w:rPr>
        <w:t xml:space="preserve">элементальными духами </w:t>
      </w:r>
      <w:r>
        <w:rPr>
          <w:rFonts w:ascii="Times New Roman CYR" w:hAnsi="Times New Roman CYR" w:cs="Times New Roman CYR"/>
          <w:sz w:val="24"/>
          <w:szCs w:val="20"/>
        </w:rPr>
        <w:t>четырёх царств.</w:t>
      </w:r>
    </w:p>
    <w:p w14:paraId="7C35D94F" w14:textId="77777777" w:rsidR="00E67FCB" w:rsidRDefault="001C307C">
      <w:pPr>
        <w:widowControl w:val="0"/>
        <w:autoSpaceDE w:val="0"/>
        <w:spacing w:after="0" w:line="240" w:lineRule="auto"/>
        <w:ind w:left="504" w:right="720"/>
        <w:rPr>
          <w:rFonts w:ascii="Times New Roman CYR" w:hAnsi="Times New Roman CYR" w:cs="Times New Roman CYR"/>
          <w:sz w:val="24"/>
          <w:szCs w:val="20"/>
        </w:rPr>
      </w:pPr>
      <w:r>
        <w:rPr>
          <w:rFonts w:ascii="Times New Roman CYR" w:hAnsi="Times New Roman CYR" w:cs="Times New Roman CYR"/>
          <w:sz w:val="24"/>
          <w:szCs w:val="20"/>
        </w:rPr>
        <w:t>&lt;...&gt;</w:t>
      </w:r>
    </w:p>
    <w:p w14:paraId="7C35D950"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В еврейской </w:t>
      </w:r>
      <w:r>
        <w:rPr>
          <w:rFonts w:ascii="Times New Roman CYR" w:hAnsi="Times New Roman CYR" w:cs="Times New Roman CYR"/>
          <w:i/>
          <w:iCs/>
          <w:sz w:val="24"/>
          <w:szCs w:val="20"/>
        </w:rPr>
        <w:t xml:space="preserve">Каббале </w:t>
      </w:r>
      <w:r>
        <w:rPr>
          <w:rFonts w:ascii="Times New Roman CYR" w:hAnsi="Times New Roman CYR" w:cs="Times New Roman CYR"/>
          <w:sz w:val="24"/>
          <w:szCs w:val="20"/>
        </w:rPr>
        <w:t xml:space="preserve">духи природы были известны под общим названием </w:t>
      </w:r>
      <w:r>
        <w:rPr>
          <w:rFonts w:ascii="Times New Roman CYR" w:hAnsi="Times New Roman CYR" w:cs="Times New Roman CYR"/>
          <w:i/>
          <w:iCs/>
          <w:sz w:val="24"/>
          <w:szCs w:val="20"/>
        </w:rPr>
        <w:t xml:space="preserve">Шедим </w:t>
      </w:r>
      <w:r>
        <w:rPr>
          <w:rFonts w:ascii="Times New Roman CYR" w:hAnsi="Times New Roman CYR" w:cs="Times New Roman CYR"/>
          <w:sz w:val="24"/>
          <w:szCs w:val="20"/>
        </w:rPr>
        <w:t xml:space="preserve">и разделялись на четыре класса. Персияне всех их называли </w:t>
      </w:r>
      <w:r>
        <w:rPr>
          <w:rFonts w:ascii="Times New Roman CYR" w:hAnsi="Times New Roman CYR" w:cs="Times New Roman CYR"/>
          <w:i/>
          <w:iCs/>
          <w:sz w:val="24"/>
          <w:szCs w:val="20"/>
        </w:rPr>
        <w:t xml:space="preserve">дэвы, </w:t>
      </w:r>
      <w:r>
        <w:rPr>
          <w:rFonts w:ascii="Times New Roman CYR" w:hAnsi="Times New Roman CYR" w:cs="Times New Roman CYR"/>
          <w:sz w:val="24"/>
          <w:szCs w:val="20"/>
        </w:rPr>
        <w:t xml:space="preserve">греки без разбору обозначали их как </w:t>
      </w:r>
      <w:r>
        <w:rPr>
          <w:rFonts w:ascii="Times New Roman CYR" w:hAnsi="Times New Roman CYR" w:cs="Times New Roman CYR"/>
          <w:i/>
          <w:iCs/>
          <w:sz w:val="24"/>
          <w:szCs w:val="20"/>
        </w:rPr>
        <w:t xml:space="preserve">даймоны, </w:t>
      </w:r>
      <w:r>
        <w:rPr>
          <w:rFonts w:ascii="Times New Roman CYR" w:hAnsi="Times New Roman CYR" w:cs="Times New Roman CYR"/>
          <w:sz w:val="24"/>
          <w:szCs w:val="20"/>
        </w:rPr>
        <w:t xml:space="preserve">египтяне знали их как </w:t>
      </w:r>
      <w:r>
        <w:rPr>
          <w:rFonts w:ascii="Times New Roman CYR" w:hAnsi="Times New Roman CYR" w:cs="Times New Roman CYR"/>
          <w:i/>
          <w:iCs/>
          <w:sz w:val="24"/>
          <w:szCs w:val="20"/>
        </w:rPr>
        <w:t>эфритов.</w:t>
      </w:r>
    </w:p>
    <w:p w14:paraId="7C35D951" w14:textId="77777777" w:rsidR="00E67FCB" w:rsidRDefault="001C307C">
      <w:pPr>
        <w:widowControl w:val="0"/>
        <w:autoSpaceDE w:val="0"/>
        <w:spacing w:after="0" w:line="240" w:lineRule="auto"/>
        <w:ind w:left="504" w:right="108"/>
        <w:rPr>
          <w:rFonts w:ascii="Times New Roman CYR" w:hAnsi="Times New Roman CYR" w:cs="Times New Roman CYR"/>
          <w:sz w:val="24"/>
          <w:szCs w:val="20"/>
        </w:rPr>
      </w:pPr>
      <w:r>
        <w:rPr>
          <w:rFonts w:ascii="Times New Roman CYR" w:hAnsi="Times New Roman CYR" w:cs="Times New Roman CYR"/>
          <w:sz w:val="24"/>
          <w:szCs w:val="20"/>
        </w:rPr>
        <w:t>&lt;...&gt;</w:t>
      </w:r>
    </w:p>
    <w:p w14:paraId="7C35D952"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Полагают, что различные расы этих существ питают особую симпатию к определённым человеческим темпераментам и с большею готовностью оказывают на них влияние. Таким образом, желчные </w:t>
      </w:r>
      <w:r>
        <w:rPr>
          <w:rFonts w:ascii="Times New Roman CYR" w:hAnsi="Times New Roman CYR" w:cs="Times New Roman CYR"/>
          <w:color w:val="000099"/>
          <w:position w:val="8"/>
          <w:sz w:val="20"/>
          <w:szCs w:val="16"/>
        </w:rPr>
        <w:t>(холерики)</w:t>
      </w:r>
      <w:r>
        <w:rPr>
          <w:rFonts w:ascii="Times New Roman CYR" w:hAnsi="Times New Roman CYR" w:cs="Times New Roman CYR"/>
          <w:sz w:val="24"/>
          <w:szCs w:val="20"/>
        </w:rPr>
        <w:t>, лимфатические</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(флегматики)</w:t>
      </w:r>
      <w:r>
        <w:rPr>
          <w:rFonts w:ascii="Times New Roman CYR" w:hAnsi="Times New Roman CYR" w:cs="Times New Roman CYR"/>
          <w:sz w:val="24"/>
          <w:szCs w:val="20"/>
        </w:rPr>
        <w:t xml:space="preserve">, нервные </w:t>
      </w:r>
      <w:r>
        <w:rPr>
          <w:rFonts w:ascii="Times New Roman CYR" w:hAnsi="Times New Roman CYR" w:cs="Times New Roman CYR"/>
          <w:color w:val="000099"/>
          <w:position w:val="8"/>
          <w:sz w:val="20"/>
          <w:szCs w:val="16"/>
        </w:rPr>
        <w:t>(меланхолики)</w:t>
      </w:r>
      <w:r>
        <w:rPr>
          <w:rFonts w:ascii="Times New Roman CYR" w:hAnsi="Times New Roman CYR" w:cs="Times New Roman CYR"/>
          <w:sz w:val="20"/>
          <w:szCs w:val="16"/>
        </w:rPr>
        <w:t xml:space="preserve"> </w:t>
      </w:r>
      <w:r>
        <w:rPr>
          <w:rFonts w:ascii="Times New Roman CYR" w:hAnsi="Times New Roman CYR" w:cs="Times New Roman CYR"/>
          <w:sz w:val="24"/>
          <w:szCs w:val="20"/>
        </w:rPr>
        <w:t>или сангвинические лица могут подвергаться условиям астрального света, проистекающим от различных аспектов планетных тел. Усвоив этот главный принцип и изучив записи наблюдений за многие годы или века, знающему астрологу требуется только узнать, каковы были планетные аспекты в день рождения данного лица, чтобы проследить с приблизительной точностью изменчивый ход судьбы этого лица и даже предсказать будущее.&lt;...&gt; При этом должна учитываться индивидуальная энергия лица, указывающая его способность побеждать трудности и подавлять предосудительные склонности и таким образом выковать своё счастье, или же пассивно ожидать, что принесёт ему слепая судьба (</w:t>
      </w:r>
      <w:r>
        <w:rPr>
          <w:rFonts w:ascii="Times New Roman CYR" w:hAnsi="Times New Roman CYR" w:cs="Times New Roman CYR"/>
          <w:i/>
          <w:iCs/>
          <w:sz w:val="24"/>
          <w:szCs w:val="20"/>
        </w:rPr>
        <w:t>А.В.</w:t>
      </w:r>
      <w:r>
        <w:rPr>
          <w:rFonts w:ascii="Times New Roman CYR" w:hAnsi="Times New Roman CYR" w:cs="Times New Roman CYR"/>
          <w:sz w:val="24"/>
          <w:szCs w:val="20"/>
        </w:rPr>
        <w:t>: ибо, чем менее силён в человеке дух и более сильны подсознательные влечения, тем человек более подвержен влиянию элементалов его животной души, а те, в свою очередь, обусловлены ближайшими астрологическими влияниями).</w:t>
      </w:r>
    </w:p>
    <w:p w14:paraId="7C35D953"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954"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В «Федре» Платон говорит, что когда человек закончил свою </w:t>
      </w:r>
      <w:r>
        <w:rPr>
          <w:rFonts w:ascii="Times New Roman CYR" w:hAnsi="Times New Roman CYR" w:cs="Times New Roman CYR"/>
          <w:i/>
          <w:iCs/>
          <w:sz w:val="24"/>
          <w:szCs w:val="20"/>
        </w:rPr>
        <w:t xml:space="preserve">первую </w:t>
      </w:r>
      <w:r>
        <w:rPr>
          <w:rFonts w:ascii="Times New Roman CYR" w:hAnsi="Times New Roman CYR" w:cs="Times New Roman CYR"/>
          <w:sz w:val="24"/>
          <w:szCs w:val="20"/>
        </w:rPr>
        <w:t xml:space="preserve">жизнь (на земле), некоторые идут в места наказания </w:t>
      </w:r>
      <w:r>
        <w:rPr>
          <w:rFonts w:ascii="Times New Roman CYR" w:hAnsi="Times New Roman CYR" w:cs="Times New Roman CYR"/>
          <w:i/>
          <w:iCs/>
          <w:sz w:val="24"/>
          <w:szCs w:val="20"/>
        </w:rPr>
        <w:t xml:space="preserve">под </w:t>
      </w:r>
      <w:r>
        <w:rPr>
          <w:rFonts w:ascii="Times New Roman CYR" w:hAnsi="Times New Roman CYR" w:cs="Times New Roman CYR"/>
          <w:sz w:val="24"/>
          <w:szCs w:val="20"/>
        </w:rPr>
        <w:t xml:space="preserve">землёй. Эту область </w:t>
      </w:r>
      <w:r>
        <w:rPr>
          <w:rFonts w:ascii="Times New Roman CYR" w:hAnsi="Times New Roman CYR" w:cs="Times New Roman CYR"/>
          <w:i/>
          <w:iCs/>
          <w:sz w:val="24"/>
          <w:szCs w:val="20"/>
        </w:rPr>
        <w:t xml:space="preserve">под </w:t>
      </w:r>
      <w:r>
        <w:rPr>
          <w:rFonts w:ascii="Times New Roman CYR" w:hAnsi="Times New Roman CYR" w:cs="Times New Roman CYR"/>
          <w:sz w:val="24"/>
          <w:szCs w:val="20"/>
        </w:rPr>
        <w:t>землёй каббалисты понимают не как место внутри нашей земли, но считают её сферой, гораздо более низкой в совершенстве по сравнению с землёй и гораздо более материальной.</w:t>
      </w:r>
    </w:p>
    <w:p w14:paraId="7C35D95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Эта геенна [огненная из Нового Завета], называемая каббалистами </w:t>
      </w:r>
      <w:r>
        <w:rPr>
          <w:rFonts w:ascii="Times New Roman CYR" w:hAnsi="Times New Roman CYR" w:cs="Times New Roman CYR"/>
          <w:i/>
          <w:iCs/>
          <w:sz w:val="24"/>
          <w:szCs w:val="20"/>
        </w:rPr>
        <w:t xml:space="preserve">восьмой сферой </w:t>
      </w:r>
      <w:r>
        <w:rPr>
          <w:rFonts w:ascii="Times New Roman CYR" w:hAnsi="Times New Roman CYR" w:cs="Times New Roman CYR"/>
          <w:sz w:val="24"/>
          <w:szCs w:val="20"/>
        </w:rPr>
        <w:t xml:space="preserve">(считая в обратном порядке </w:t>
      </w:r>
      <w:r>
        <w:rPr>
          <w:rStyle w:val="a8"/>
          <w:rFonts w:ascii="Times New Roman CYR" w:hAnsi="Times New Roman CYR"/>
          <w:color w:val="FF0000"/>
          <w:sz w:val="24"/>
          <w:szCs w:val="20"/>
        </w:rPr>
        <w:footnoteReference w:id="552"/>
      </w:r>
      <w:r>
        <w:rPr>
          <w:rFonts w:ascii="Times New Roman CYR" w:hAnsi="Times New Roman CYR" w:cs="Times New Roman CYR"/>
          <w:sz w:val="24"/>
          <w:szCs w:val="20"/>
        </w:rPr>
        <w:t xml:space="preserve">), есть просто планета, подобная нашей собственной, </w:t>
      </w:r>
      <w:r>
        <w:rPr>
          <w:rFonts w:ascii="Times New Roman CYR" w:hAnsi="Times New Roman CYR" w:cs="Times New Roman CYR"/>
          <w:i/>
          <w:iCs/>
          <w:sz w:val="24"/>
          <w:szCs w:val="20"/>
        </w:rPr>
        <w:t>прикреплённая к ней и следующая за ней в её полутени</w:t>
      </w:r>
      <w:r>
        <w:rPr>
          <w:rFonts w:ascii="Times New Roman CYR" w:hAnsi="Times New Roman CYR" w:cs="Times New Roman CYR"/>
          <w:sz w:val="24"/>
          <w:szCs w:val="20"/>
        </w:rPr>
        <w:t>; наподобие мусорного ящика, «где перерабатываются все отбросы и грязь»&lt;...&gt; и все отходы и шлаки космической материи, относящейся к нашей планете, находятся в состоянии беспрерывного преобразования.&lt;...&gt;}</w:t>
      </w:r>
    </w:p>
    <w:p w14:paraId="7C35D956"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95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58"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59" w14:textId="77777777" w:rsidR="00E67FCB" w:rsidRDefault="001C307C">
      <w:pPr>
        <w:widowControl w:val="0"/>
        <w:tabs>
          <w:tab w:val="left" w:pos="2544"/>
        </w:tabs>
        <w:autoSpaceDE w:val="0"/>
        <w:spacing w:after="0" w:line="240" w:lineRule="auto"/>
        <w:ind w:left="1071" w:hanging="62"/>
        <w:jc w:val="center"/>
        <w:outlineLvl w:val="3"/>
      </w:pPr>
      <w:bookmarkStart w:id="102" w:name="_Toc171873049"/>
      <w:r>
        <w:rPr>
          <w:rFonts w:ascii="Times New Roman CYR" w:hAnsi="Times New Roman CYR" w:cs="Times New Roman CYR"/>
          <w:b/>
          <w:bCs/>
          <w:sz w:val="26"/>
        </w:rPr>
        <w:t>2) И</w:t>
      </w:r>
      <w:r>
        <w:rPr>
          <w:rFonts w:ascii="Times New Roman CYR" w:hAnsi="Times New Roman CYR" w:cs="Times New Roman CYR"/>
          <w:b/>
          <w:bCs/>
          <w:sz w:val="20"/>
          <w:szCs w:val="16"/>
        </w:rPr>
        <w:t xml:space="preserve">З </w:t>
      </w:r>
      <w:r>
        <w:rPr>
          <w:rFonts w:ascii="Times New Roman CYR" w:hAnsi="Times New Roman CYR" w:cs="Times New Roman CYR"/>
          <w:b/>
          <w:bCs/>
          <w:sz w:val="26"/>
        </w:rPr>
        <w:t>У</w:t>
      </w:r>
      <w:r>
        <w:rPr>
          <w:rFonts w:ascii="Times New Roman CYR" w:hAnsi="Times New Roman CYR" w:cs="Times New Roman CYR"/>
          <w:b/>
          <w:bCs/>
          <w:sz w:val="20"/>
          <w:szCs w:val="16"/>
        </w:rPr>
        <w:t xml:space="preserve">ЧЕНИЯ </w:t>
      </w:r>
      <w:r>
        <w:rPr>
          <w:rFonts w:ascii="Times New Roman CYR" w:hAnsi="Times New Roman CYR" w:cs="Times New Roman CYR"/>
          <w:b/>
          <w:bCs/>
          <w:sz w:val="26"/>
        </w:rPr>
        <w:t>Х</w:t>
      </w:r>
      <w:r>
        <w:rPr>
          <w:rFonts w:ascii="Times New Roman CYR" w:hAnsi="Times New Roman CYR" w:cs="Times New Roman CYR"/>
          <w:b/>
          <w:bCs/>
          <w:sz w:val="20"/>
          <w:szCs w:val="16"/>
        </w:rPr>
        <w:t>РАМА</w:t>
      </w:r>
      <w:bookmarkEnd w:id="102"/>
    </w:p>
    <w:p w14:paraId="7C35D95A" w14:textId="77777777" w:rsidR="00E67FCB" w:rsidRDefault="00E67FCB">
      <w:pPr>
        <w:widowControl w:val="0"/>
        <w:autoSpaceDE w:val="0"/>
        <w:spacing w:after="0" w:line="240" w:lineRule="auto"/>
        <w:rPr>
          <w:rFonts w:ascii="Times New Roman CYR" w:hAnsi="Times New Roman CYR" w:cs="Times New Roman CYR"/>
          <w:sz w:val="18"/>
          <w:szCs w:val="14"/>
        </w:rPr>
      </w:pPr>
    </w:p>
    <w:p w14:paraId="7C35D95B" w14:textId="77777777" w:rsidR="00E67FCB" w:rsidRDefault="001C307C">
      <w:pPr>
        <w:widowControl w:val="0"/>
        <w:autoSpaceDE w:val="0"/>
        <w:spacing w:after="0" w:line="240" w:lineRule="auto"/>
        <w:ind w:left="1009" w:right="249"/>
        <w:jc w:val="center"/>
        <w:outlineLvl w:val="4"/>
      </w:pPr>
      <w:bookmarkStart w:id="103" w:name="_Toc171873050"/>
      <w:r>
        <w:rPr>
          <w:rFonts w:ascii="Times New Roman CYR" w:hAnsi="Times New Roman CYR" w:cs="Times New Roman CYR"/>
          <w:b/>
          <w:bCs/>
          <w:sz w:val="20"/>
          <w:szCs w:val="16"/>
        </w:rPr>
        <w:t>А</w:t>
      </w:r>
      <w:r>
        <w:rPr>
          <w:rFonts w:ascii="Times New Roman CYR" w:hAnsi="Times New Roman CYR" w:cs="Times New Roman CYR"/>
          <w:b/>
          <w:bCs/>
          <w:sz w:val="26"/>
        </w:rPr>
        <w:t>) О</w:t>
      </w:r>
      <w:r>
        <w:rPr>
          <w:rFonts w:ascii="Times New Roman CYR" w:hAnsi="Times New Roman CYR" w:cs="Times New Roman CYR"/>
          <w:b/>
          <w:bCs/>
          <w:sz w:val="20"/>
          <w:szCs w:val="16"/>
        </w:rPr>
        <w:t>ТРАЖЕНИЕ ФОРМ В МАТЕРИИ</w:t>
      </w:r>
      <w:bookmarkEnd w:id="103"/>
    </w:p>
    <w:p w14:paraId="7C35D95C"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95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{Каждая мысль, каждое слово или поступок любого создания в проявленной Вселенной </w:t>
      </w:r>
      <w:r>
        <w:rPr>
          <w:rFonts w:ascii="Times New Roman CYR" w:hAnsi="Times New Roman CYR" w:cs="Times New Roman CYR"/>
          <w:sz w:val="24"/>
          <w:szCs w:val="20"/>
        </w:rPr>
        <w:lastRenderedPageBreak/>
        <w:t xml:space="preserve">запечатлевается фохатической </w:t>
      </w:r>
      <w:r>
        <w:rPr>
          <w:rStyle w:val="a8"/>
          <w:rFonts w:ascii="Times New Roman CYR" w:hAnsi="Times New Roman CYR"/>
          <w:color w:val="FF0000"/>
          <w:sz w:val="24"/>
          <w:szCs w:val="20"/>
        </w:rPr>
        <w:footnoteReference w:id="55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энергией в великом океане эфирной субстанции, которая в каком-то смысле может быть уподоблена фотоплёнке, запечатлевающей изображение благодаря своей способности улавливать и сохранять световое воздействие.</w:t>
      </w:r>
    </w:p>
    <w:p w14:paraId="7C35D95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Изучая геометрию, вы узнаете, что три великие силы – позитивная, негативная и нейтральная – проявляются во всём сущем. Позитивно-негативная – Отец, или великая созидательная сила Вселенной, даёт силу мысли (принцип Манаса); негативно-позитивный полюс </w:t>
      </w:r>
      <w:r>
        <w:rPr>
          <w:rFonts w:ascii="Times New Roman CYR" w:hAnsi="Times New Roman CYR" w:cs="Times New Roman CYR"/>
          <w:color w:val="000099"/>
          <w:position w:val="8"/>
          <w:sz w:val="20"/>
          <w:szCs w:val="16"/>
        </w:rPr>
        <w:t xml:space="preserve">(Мать) </w:t>
      </w:r>
      <w:r>
        <w:rPr>
          <w:rFonts w:ascii="Times New Roman CYR" w:hAnsi="Times New Roman CYR" w:cs="Times New Roman CYR"/>
          <w:sz w:val="24"/>
          <w:szCs w:val="20"/>
        </w:rPr>
        <w:t>проявляет мысль, облекая её в форму, или действие.</w:t>
      </w:r>
    </w:p>
    <w:p w14:paraId="7C35D95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Нейтральная, или центральная, точка «линии жизни» привлекает к себе обе силы – проецирующую и принимающую – и фиксирует образ мысли, слова или дела на этой эфирной субстанции, иллюстрируемой в Геометрии Квадратом, а в Арифметике – цифрой четыре. Здесь этот отпечаток сохраняется на протяжении всего цикла манифестации. Это и есть Божественная «Книга Жизни», и посредством описанного процесса все наши ошибки, прегрешения и добродетели заносятся в неё и могут предстать перед нами, когда мы получим доступ к Астральному Свету, или Эфиру.</w:t>
      </w:r>
    </w:p>
    <w:p w14:paraId="7C35D96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Много путаницы относительно высшего плана сознания возникает из-за необдуманного и неосмотрительного употребления термина «Астральный Свет» теми, кто берётся разъяснять его законы и проявления.</w:t>
      </w:r>
    </w:p>
    <w:p w14:paraId="7C35D96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Астральный Свет имеет два аспекта, или плана, сознания. Его высший аспект несёт созидательную и предохранительную функции, и от него отражаются, или проецируются, все запечатлённые в нём принципы совершенных форм или видов; а обратно к нему возвращаются те же самые принципы плюс всё то, что каждая душа приобрела в течение планетарной жизни. Это план проявления души.</w:t>
      </w:r>
    </w:p>
    <w:p w14:paraId="7C35D96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Низший аспект Астрального Света есть план хаоса и разложения формы. Именно отсюда к нам приходят призраки ужасных или причудливых форм, а обратно в этот хаос отражается всё то, что известно нам как зло, – все отбросы природы. Этот план является первой остановкой души при её возвращении в Дева-чан, или Небеса. Это также место очищения, где оседают последние остатки того, что мы знали как физическую материю. Без понимания этих двух аспектов Астрального Света невозможно его правильное постижение.</w:t>
      </w:r>
    </w:p>
    <w:p w14:paraId="7C35D96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 первой манифестацией принципа формы появился и грех (то есть оковы, или ограничение), а вместе с ним импульс освободиться от этих ограничений, ибо дух, заключённый в оковы материи, есть дух, обречённый на страдания. Несмотря на то что сама борьба воплощённого духа за своё освобождение лишь способствует увеличению силы и укреплению субстанции этих уз, тем не менее свойственная ему природа принуждает его бороться и тем самым ещё сильнее проявляет его изначальную сущность.</w:t>
      </w:r>
    </w:p>
    <w:p w14:paraId="7C35D964"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965"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В умах некоторых экзотерических учёных появляются смутные догадки о том, что существует среда, в которую и через которую они проходят лично, подобно тому как капля масла просачивается сквозь прожилки или молекулы камня, – среда настолько более плотная и твёрдая, чем та материя, о которой они сегодня осведомлены, что между ними не может быть никакого сравнения. Однако эфирная среда, которая проникает или, точнее, пронизывает каждый атом материи, и есть именно такая среда. Она не может быть видима, осязаема или слышима физическими чувствами, однако душа начинает очень хорошо осознавать её существование после смерти, когда она переходит в другую фазу бытия – в низший астрал – и обретает способность беспрепятственно передвигаться по путям, пересекающим этот эфир и аналогичным прожилкам или расщелинам вышеупомянутого </w:t>
      </w:r>
      <w:r>
        <w:rPr>
          <w:rFonts w:ascii="Times New Roman CYR" w:hAnsi="Times New Roman CYR" w:cs="Times New Roman CYR"/>
          <w:sz w:val="24"/>
          <w:szCs w:val="20"/>
        </w:rPr>
        <w:lastRenderedPageBreak/>
        <w:t>камня, и там она уже ощущает и вес, и тяжесть, и плотность, которые были ей недоступны в то время, когда она была заключена в [земном физическом] проводнике, допускавшем лишь одну форму передвижения.</w:t>
      </w:r>
    </w:p>
    <w:p w14:paraId="7C35D966"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Птица может летать не потому, что она легче эфирной основы воздуха, а благодаря большей своей упругости и малым размерам. Если бы не сила притяжения, которая удерживает на земной поверхности все неэластичные, неупругие формы материи при движении Земли вокруг своей оси и по орбите, человек также мог бы с такой же лёгкостью летать по воздуху, используя воздушные течения, которые соответствуют эфирным путям.</w:t>
      </w:r>
    </w:p>
    <w:p w14:paraId="7C35D96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Будучи уже не в такой степени подверженным воздействию того же полюса силы тяготения, что притягивает и удерживает на поверхности земли другие формы физической жизни, просвещённый ученик тайноведения может обратить действие этого полюса гравитации в своём собственном астральном теле и передвигаться в астрале, или в эфирной среде, по своей воле. И в этом никакого секрета нет, но человек со средним сознанием не поверит даже в одну такую возможность. Он настолько стал рабом веками господствующей в человеческой расе мысли о невозможности оторваться от земли, что просто не может заставить своё астральное тело сознательно покинуть тело физическое.</w:t>
      </w:r>
    </w:p>
    <w:p w14:paraId="7C35D96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Подобно тому как эфир является основным принципом воздуха и всех более грубых форм материи, так и Акаша [в свою очередь] есть основной принцип эфира. Но ни то, ни другое не доступно тому, кто ещё не обрёл знания о том, что стоит за тайнами отражения или отбрасывания тени.</w:t>
      </w:r>
    </w:p>
    <w:p w14:paraId="7C35D96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Однако сила воображения позволяет пролить немного света на природу каждого из этих принципов.</w:t>
      </w:r>
    </w:p>
    <w:p w14:paraId="7C35D96A"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Если бы воплощённое в физическом теле </w:t>
      </w:r>
      <w:r>
        <w:rPr>
          <w:rFonts w:ascii="Times New Roman CYR" w:hAnsi="Times New Roman CYR" w:cs="Times New Roman CYR"/>
          <w:i/>
          <w:iCs/>
          <w:sz w:val="24"/>
          <w:szCs w:val="20"/>
        </w:rPr>
        <w:t xml:space="preserve">эго </w:t>
      </w:r>
      <w:r>
        <w:rPr>
          <w:rFonts w:ascii="Times New Roman CYR" w:hAnsi="Times New Roman CYR" w:cs="Times New Roman CYR"/>
          <w:sz w:val="24"/>
          <w:szCs w:val="20"/>
        </w:rPr>
        <w:t>могло бы наделить жизнью, разумом, бытием каждый атом отражения, отбрасываемого в зеркале его физическим телом, и если бы свет, пребывающий в нём самом (посредством которого это отражение было отброшено), также просочился сквозь щели и сделался видимым между атомами этого физического тела, вызвав тем самым давление, которое связало бы вместе атомы отражённого образа, то произведённый таким образом феномен служил бы примером взаимоотношения Акаши и Эфира. Последний как раз и является той основой, на которую или, точнее, в которую Акаша – духовная Воля – отбрасывает свои отражения посредством присущего ей света, и эти отражения становятся в конце концов различными формами жизни на видимых планах Вселенной}</w:t>
      </w:r>
      <w:r>
        <w:rPr>
          <w:rStyle w:val="a8"/>
          <w:rFonts w:ascii="Times New Roman CYR" w:hAnsi="Times New Roman CYR"/>
          <w:color w:val="FF0000"/>
          <w:sz w:val="24"/>
          <w:szCs w:val="20"/>
        </w:rPr>
        <w:footnoteReference w:id="554"/>
      </w:r>
      <w:r>
        <w:rPr>
          <w:rFonts w:ascii="Times New Roman CYR" w:hAnsi="Times New Roman CYR" w:cs="Times New Roman CYR"/>
          <w:sz w:val="24"/>
          <w:szCs w:val="20"/>
        </w:rPr>
        <w:t>.</w:t>
      </w:r>
    </w:p>
    <w:p w14:paraId="7C35D96B"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6C"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6D" w14:textId="77777777" w:rsidR="00E67FCB" w:rsidRDefault="001C307C">
      <w:pPr>
        <w:widowControl w:val="0"/>
        <w:autoSpaceDE w:val="0"/>
        <w:spacing w:after="0" w:line="240" w:lineRule="auto"/>
        <w:ind w:left="249" w:right="249"/>
        <w:jc w:val="center"/>
        <w:outlineLvl w:val="4"/>
      </w:pPr>
      <w:bookmarkStart w:id="104" w:name="_Toc171873051"/>
      <w:r>
        <w:rPr>
          <w:rFonts w:ascii="Times New Roman CYR" w:hAnsi="Times New Roman CYR" w:cs="Times New Roman CYR"/>
          <w:b/>
          <w:bCs/>
          <w:sz w:val="20"/>
          <w:szCs w:val="16"/>
        </w:rPr>
        <w:t>Б</w:t>
      </w:r>
      <w:r>
        <w:rPr>
          <w:rFonts w:ascii="Times New Roman CYR" w:hAnsi="Times New Roman CYR" w:cs="Times New Roman CYR"/>
          <w:b/>
          <w:bCs/>
          <w:sz w:val="26"/>
        </w:rPr>
        <w:t>) В</w:t>
      </w:r>
      <w:r>
        <w:rPr>
          <w:rFonts w:ascii="Times New Roman CYR" w:hAnsi="Times New Roman CYR" w:cs="Times New Roman CYR"/>
          <w:b/>
          <w:bCs/>
          <w:sz w:val="20"/>
          <w:szCs w:val="16"/>
        </w:rPr>
        <w:t>НУТРЕННИЕ ЦАРСТВА</w:t>
      </w:r>
      <w:bookmarkEnd w:id="104"/>
    </w:p>
    <w:p w14:paraId="7C35D96E"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96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{&lt;...&gt;Если вы вбиваете гвоздь в дерево или вырезаете кусок из какого-либо твёрдого тела, то используемые вами инструменты вонзаются уже в новое царство, – в то, которое наука называет </w:t>
      </w:r>
      <w:r>
        <w:rPr>
          <w:rFonts w:ascii="Times New Roman CYR" w:hAnsi="Times New Roman CYR" w:cs="Times New Roman CYR"/>
          <w:b/>
          <w:bCs/>
          <w:sz w:val="24"/>
          <w:szCs w:val="20"/>
        </w:rPr>
        <w:t xml:space="preserve">межмолекулярным </w:t>
      </w:r>
      <w:r>
        <w:rPr>
          <w:rFonts w:ascii="Times New Roman CYR" w:hAnsi="Times New Roman CYR" w:cs="Times New Roman CYR"/>
          <w:color w:val="000099"/>
          <w:position w:val="8"/>
          <w:sz w:val="20"/>
          <w:szCs w:val="16"/>
        </w:rPr>
        <w:t>(астральный план оккультизма)</w:t>
      </w:r>
      <w:r>
        <w:rPr>
          <w:rFonts w:ascii="Times New Roman CYR" w:hAnsi="Times New Roman CYR" w:cs="Times New Roman CYR"/>
          <w:sz w:val="24"/>
          <w:szCs w:val="20"/>
        </w:rPr>
        <w:t xml:space="preserve">. Если же при помощи силы воли, используя воображаемый гвоздь, вы смогли бы заставить его проникнуть в самую сердцевину этого царства, он вошёл бы в ещё более тонкое царство субстанции – </w:t>
      </w:r>
      <w:r>
        <w:rPr>
          <w:rFonts w:ascii="Times New Roman CYR" w:hAnsi="Times New Roman CYR" w:cs="Times New Roman CYR"/>
          <w:b/>
          <w:bCs/>
          <w:sz w:val="24"/>
          <w:szCs w:val="20"/>
        </w:rPr>
        <w:t>межатомное</w:t>
      </w:r>
      <w:r>
        <w:rPr>
          <w:rFonts w:ascii="Times New Roman CYR" w:hAnsi="Times New Roman CYR" w:cs="Times New Roman CYR"/>
          <w:sz w:val="24"/>
          <w:szCs w:val="20"/>
        </w:rPr>
        <w:t>.</w:t>
      </w:r>
    </w:p>
    <w:p w14:paraId="7C35D97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Межмолекулярное царство науки фактически есть низшее астральное царство оккультизма. Межатомное, или эфирное, царство – это царство высшего астрала. Вам редко приходит в голову, что вы постоянно проходите через эти царства, задерживаясь в них и возвращаясь обратно равно как во сне, так и в часы бодрствования, но это действительно так. И такие же волнообразные движения, как и те, что переносят ваши вести по [известному вам] </w:t>
      </w:r>
      <w:r>
        <w:rPr>
          <w:rFonts w:ascii="Times New Roman CYR" w:hAnsi="Times New Roman CYR" w:cs="Times New Roman CYR"/>
          <w:sz w:val="24"/>
          <w:szCs w:val="20"/>
        </w:rPr>
        <w:lastRenderedPageBreak/>
        <w:t>беспроволочному телеграфу в этом царстве плотной материи, могут перенести и ваше сознание из одного царства в другое.</w:t>
      </w:r>
    </w:p>
    <w:p w14:paraId="7C35D971"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97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...Плотная материя, в которую вы погружены </w:t>
      </w:r>
      <w:r>
        <w:rPr>
          <w:rFonts w:ascii="Times New Roman CYR" w:hAnsi="Times New Roman CYR" w:cs="Times New Roman CYR"/>
          <w:color w:val="000099"/>
          <w:position w:val="8"/>
          <w:sz w:val="20"/>
          <w:szCs w:val="16"/>
        </w:rPr>
        <w:t>(живёте в мире из этой материи, имеете физическое тело из этой материи)</w:t>
      </w:r>
      <w:r>
        <w:rPr>
          <w:rFonts w:ascii="Times New Roman CYR" w:hAnsi="Times New Roman CYR" w:cs="Times New Roman CYR"/>
          <w:position w:val="-7"/>
          <w:sz w:val="24"/>
          <w:szCs w:val="20"/>
        </w:rPr>
        <w:t xml:space="preserve">, </w:t>
      </w:r>
      <w:r>
        <w:rPr>
          <w:rFonts w:ascii="Times New Roman CYR" w:hAnsi="Times New Roman CYR" w:cs="Times New Roman CYR"/>
          <w:sz w:val="24"/>
          <w:szCs w:val="20"/>
        </w:rPr>
        <w:t>[с точки зрения последовательности развития и иерархии миров] представляет собой лишь сброшенную оболочку межатомной и межмолекулярной субстанции, в которую [воплощающаяся] душа облекается для приобретения опыта, когда нисходит из царства духа, высшего полюса жизни, в материю – низший полюс.</w:t>
      </w:r>
    </w:p>
    <w:p w14:paraId="7C35D97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Во время сна, транса и духовного откровения вы освобождаетесь от уз молекул и действуете в тех высших межатомных царствах субстанции. И поскольку в это время вы обнаруживаете себя вне границ времени и пространства, в вашем [земном] понимании, и подчиняетесь уже иным законам, то обычно считаете, что именно эти царства иллюзорны, а то, которое вы оставили, есть единственная реальность.</w:t>
      </w:r>
    </w:p>
    <w:p w14:paraId="7C35D974"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975"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[Для проникновения в эти миры] научитесь растворяться в той вещи, человеке или состоянии, на которых вы концентрируетесь, и делайте это с конкретной [осознаваемой] целью, которая и будет, так сказать, руководящей силой [данного проникновения]. Человек обладает более проникающим лучом, нежели любые недавно открытые элементы, а также более существенным средством для определения строения материи, нежели спектроскоп. Но недостаток терпения в исследованиях, постоянная подверженность иллюзиям чувств, а также нежелание или неспособность претерпеть вызванные своими действиями следствия, когда они оборачиваются низвергающейся ратью элементалов, охраняющих врата каждого внутреннего плана, – и есть препятствия для возвращения человеку той силы, которой он некогда обладал.</w:t>
      </w:r>
    </w:p>
    <w:p w14:paraId="7C35D97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Как раз на грани таких открытий ученики один за другим теряют свои возможности по причине временного затемнения их внутреннего видения в результате совершения какого-либо деяния, к которому побудили их охраняющие врата элементалы. Порою эти возможности теряются из-за отказа исполнить некую обязанность, назначенную им как испытание их силы или интуиции, и тогда трудный подъём начинается снова. Истинно сказано: «Кого Бог хочет наказать, того Он лишает ума»} </w:t>
      </w:r>
      <w:r>
        <w:rPr>
          <w:rStyle w:val="a8"/>
          <w:rFonts w:ascii="Times New Roman CYR" w:hAnsi="Times New Roman CYR"/>
          <w:color w:val="FF0000"/>
          <w:sz w:val="24"/>
          <w:szCs w:val="20"/>
        </w:rPr>
        <w:footnoteReference w:id="555"/>
      </w:r>
      <w:r>
        <w:rPr>
          <w:rFonts w:ascii="Times New Roman CYR" w:hAnsi="Times New Roman CYR" w:cs="Times New Roman CYR"/>
          <w:sz w:val="24"/>
          <w:szCs w:val="20"/>
        </w:rPr>
        <w:t>.</w:t>
      </w:r>
    </w:p>
    <w:p w14:paraId="7C35D977"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7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Е.П.Блаватская о внутреннем царстве</w:t>
      </w:r>
      <w:r>
        <w:rPr>
          <w:rFonts w:ascii="Times New Roman CYR" w:hAnsi="Times New Roman CYR" w:cs="Times New Roman CYR"/>
          <w:sz w:val="24"/>
          <w:szCs w:val="20"/>
        </w:rPr>
        <w:t xml:space="preserve">: «&lt;...&gt;Пураны говорят нам, что «Земля и Махат </w:t>
      </w:r>
      <w:r>
        <w:rPr>
          <w:rFonts w:ascii="Times New Roman CYR" w:hAnsi="Times New Roman CYR" w:cs="Times New Roman CYR"/>
          <w:color w:val="000099"/>
          <w:position w:val="8"/>
          <w:sz w:val="20"/>
          <w:szCs w:val="16"/>
        </w:rPr>
        <w:t xml:space="preserve">(физический план и Буддхи-Манас) </w:t>
      </w:r>
      <w:r>
        <w:rPr>
          <w:rFonts w:ascii="Times New Roman CYR" w:hAnsi="Times New Roman CYR" w:cs="Times New Roman CYR"/>
          <w:sz w:val="24"/>
          <w:szCs w:val="20"/>
        </w:rPr>
        <w:t xml:space="preserve">суть внешние и внутренние пределы Вселенной» или, на нашем языке, отрицательный и положительный полюсы дуалистической Природы (абстрактной и конкретной) &lt;...&gt;» </w:t>
      </w:r>
      <w:r>
        <w:rPr>
          <w:rStyle w:val="a8"/>
          <w:rFonts w:ascii="Times New Roman CYR" w:hAnsi="Times New Roman CYR"/>
          <w:color w:val="FF0000"/>
          <w:sz w:val="24"/>
          <w:szCs w:val="20"/>
        </w:rPr>
        <w:footnoteReference w:id="556"/>
      </w:r>
      <w:r>
        <w:rPr>
          <w:rFonts w:ascii="Times New Roman CYR" w:hAnsi="Times New Roman CYR" w:cs="Times New Roman CYR"/>
          <w:sz w:val="24"/>
          <w:szCs w:val="20"/>
        </w:rPr>
        <w:t>.</w:t>
      </w:r>
    </w:p>
    <w:p w14:paraId="7C35D979"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7A"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7B" w14:textId="77777777" w:rsidR="00E67FCB" w:rsidRDefault="001C307C">
      <w:pPr>
        <w:widowControl w:val="0"/>
        <w:tabs>
          <w:tab w:val="left" w:pos="2736"/>
        </w:tabs>
        <w:autoSpaceDE w:val="0"/>
        <w:spacing w:after="0" w:line="240" w:lineRule="auto"/>
        <w:ind w:left="1071" w:hanging="62"/>
        <w:jc w:val="center"/>
        <w:outlineLvl w:val="3"/>
      </w:pPr>
      <w:bookmarkStart w:id="105" w:name="_Toc171873052"/>
      <w:r>
        <w:rPr>
          <w:rFonts w:ascii="Times New Roman CYR" w:hAnsi="Times New Roman CYR" w:cs="Times New Roman CYR"/>
          <w:b/>
          <w:bCs/>
          <w:sz w:val="26"/>
        </w:rPr>
        <w:t>3)  И</w:t>
      </w:r>
      <w:r>
        <w:rPr>
          <w:rFonts w:ascii="Times New Roman CYR" w:hAnsi="Times New Roman CYR" w:cs="Times New Roman CYR"/>
          <w:b/>
          <w:bCs/>
          <w:sz w:val="20"/>
          <w:szCs w:val="16"/>
        </w:rPr>
        <w:t xml:space="preserve">З </w:t>
      </w:r>
      <w:r>
        <w:rPr>
          <w:rFonts w:ascii="Times New Roman CYR" w:hAnsi="Times New Roman CYR" w:cs="Times New Roman CYR"/>
          <w:b/>
          <w:bCs/>
          <w:sz w:val="26"/>
        </w:rPr>
        <w:t>А</w:t>
      </w:r>
      <w:r>
        <w:rPr>
          <w:rFonts w:ascii="Times New Roman CYR" w:hAnsi="Times New Roman CYR" w:cs="Times New Roman CYR"/>
          <w:b/>
          <w:bCs/>
          <w:sz w:val="20"/>
          <w:szCs w:val="16"/>
        </w:rPr>
        <w:t xml:space="preserve">ГНИ </w:t>
      </w:r>
      <w:r>
        <w:rPr>
          <w:rFonts w:ascii="Times New Roman CYR" w:hAnsi="Times New Roman CYR" w:cs="Times New Roman CYR"/>
          <w:b/>
          <w:bCs/>
          <w:sz w:val="26"/>
        </w:rPr>
        <w:t>Й</w:t>
      </w:r>
      <w:r>
        <w:rPr>
          <w:rFonts w:ascii="Times New Roman CYR" w:hAnsi="Times New Roman CYR" w:cs="Times New Roman CYR"/>
          <w:b/>
          <w:bCs/>
          <w:sz w:val="20"/>
          <w:szCs w:val="16"/>
        </w:rPr>
        <w:t>ОГИ</w:t>
      </w:r>
      <w:bookmarkEnd w:id="105"/>
    </w:p>
    <w:p w14:paraId="7C35D97C"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97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«Стихия есть пространственное вещество, невесомое и несоизмеримое, полуаморфные кристаллы в виде так называемых стихийных проявлений </w:t>
      </w:r>
      <w:r>
        <w:rPr>
          <w:rFonts w:ascii="Times New Roman CYR" w:hAnsi="Times New Roman CYR" w:cs="Times New Roman CYR"/>
          <w:color w:val="000099"/>
          <w:position w:val="8"/>
          <w:sz w:val="20"/>
          <w:szCs w:val="16"/>
        </w:rPr>
        <w:t>(в виде элементалов)</w:t>
      </w:r>
      <w:r>
        <w:rPr>
          <w:rFonts w:ascii="Times New Roman CYR" w:hAnsi="Times New Roman CYR" w:cs="Times New Roman CYR"/>
          <w:sz w:val="24"/>
          <w:szCs w:val="20"/>
        </w:rPr>
        <w:t xml:space="preserve">. Субстанция непроявленного духа напитывает вещество пространства. Про человека говорят – рождается и умирает. Про стихийного духа можно сказать – вспыхнет и угаснет. Как стрела вонзается сознание проявленного духа в вещество стихий и как магнит собирает расплавленную субстанцию. Рождение стихийного духа обусловлено касанием проявленного сознания. </w:t>
      </w:r>
      <w:r>
        <w:rPr>
          <w:rFonts w:ascii="Times New Roman CYR" w:hAnsi="Times New Roman CYR" w:cs="Times New Roman CYR"/>
          <w:sz w:val="24"/>
          <w:szCs w:val="20"/>
        </w:rPr>
        <w:lastRenderedPageBreak/>
        <w:t xml:space="preserve">Поистине необозрима кооперация! И качество, и внешность, и динамичность духа зависят от духа создателя. Потому зломыслие осуждается как прародитель безобразия. И сила сознания производит соответственный рефлекс в веществе пространства. И вспыхнувшие фокусы пространства остаются близкими создавшему. Ничтожное сознание породит гаснущие искры, но сознание потенциально растущее может производить гигантов. Фабрика добра и зла, почему так ценно качество мысли. Так вырубили мы картину эволюции жизни пространства и можем просить человечество – будьте лучше и не грязните волны прекрасного света. Сферы стихий ослепляюще прекрасны, и загрязнить их подобно уничтожению прекрасного цветка» </w:t>
      </w:r>
      <w:r>
        <w:rPr>
          <w:rStyle w:val="a8"/>
          <w:rFonts w:ascii="Times New Roman CYR" w:hAnsi="Times New Roman CYR"/>
          <w:color w:val="FF0000"/>
          <w:sz w:val="24"/>
          <w:szCs w:val="20"/>
        </w:rPr>
        <w:footnoteReference w:id="557"/>
      </w:r>
      <w:r>
        <w:rPr>
          <w:rFonts w:ascii="Times New Roman CYR" w:hAnsi="Times New Roman CYR" w:cs="Times New Roman CYR"/>
          <w:sz w:val="24"/>
          <w:szCs w:val="20"/>
        </w:rPr>
        <w:t>.</w:t>
      </w:r>
    </w:p>
    <w:p w14:paraId="7C35D97E"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7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«Каждая мысль, отвечающая действительности, образует жилище элементалу. Всё достойное, строгое, жизненное собирается к мыслям творческим и будет благотворно поддерживать своего создателя. Но измышления клеветы призовут к себе блуждающих элементалов и, не найдя жизненного основания, обрушатся на клеветника. Потому, когда предупреждаю людей не поддаваться мерзости клеветы, опять-таки не даю совет морали, но указываю на очень болезненные последствия. Неприятно очутиться в Тонком Мире среди буйных элементалов. Ужасен такой водоворот, наполненный обрывками своих злобных мыслей! Все эти твари цепляются, висят, приобретая чисто физическую тягость.</w:t>
      </w:r>
    </w:p>
    <w:p w14:paraId="7C35D98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Мысли, как капли энергии, притягивают к себе малых элементалов. Качества этих зародышей духа очень различны; следуя за сущностью мысли, могут от зародыша, почти неощутимого, достигать под питанием мыслью разных уявлений. Они могут составить основу минералов и даже растений, но особенно ясно можно себе представить, как эти, лишённые жизненного основания, мысли могут засорять низшие слои земли. Пыль метеорная недоступна глазу, но даёт очень существенные осадки. Можно представить, как велика пыль мыслей и, будучи следствием энергии, как существенна. Следствия этих отбросов мысли производят заболевание планеты. Сеятели зла и клеветы, можете ли понять, какую душную темницу готовите себе?! Мысли зла найдут своего хозяина. Такому тёмному хозяину не укрыться от своих порождений. Кто-то всё-таки подумает о пугале придуманном, ибо он не допускает, что мысль есть вечная энергия…</w:t>
      </w:r>
    </w:p>
    <w:p w14:paraId="7C35D981"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8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Есть ли разница между зерном духа и элементалом? </w:t>
      </w:r>
      <w:r>
        <w:rPr>
          <w:rFonts w:ascii="Times New Roman CYR" w:hAnsi="Times New Roman CYR" w:cs="Times New Roman CYR"/>
          <w:sz w:val="24"/>
          <w:szCs w:val="20"/>
        </w:rPr>
        <w:t xml:space="preserve">Зерно духа почти есть элементал. Говорю, почти, ибо и зерно различно, но, выражаясь грубо, можно сказать, зерно духа есть элементал. </w:t>
      </w:r>
      <w:r>
        <w:rPr>
          <w:rFonts w:ascii="Times New Roman CYR" w:hAnsi="Times New Roman CYR" w:cs="Times New Roman CYR"/>
          <w:i/>
          <w:iCs/>
          <w:sz w:val="24"/>
          <w:szCs w:val="20"/>
        </w:rPr>
        <w:t xml:space="preserve">Неужели элементал может исполнять разумно сложные поручения? </w:t>
      </w:r>
      <w:r>
        <w:rPr>
          <w:rFonts w:ascii="Times New Roman CYR" w:hAnsi="Times New Roman CYR" w:cs="Times New Roman CYR"/>
          <w:sz w:val="24"/>
          <w:szCs w:val="20"/>
        </w:rPr>
        <w:t xml:space="preserve">До известной степени они могут оживляться мыслью. </w:t>
      </w:r>
      <w:r>
        <w:rPr>
          <w:rFonts w:ascii="Times New Roman CYR" w:hAnsi="Times New Roman CYR" w:cs="Times New Roman CYR"/>
          <w:i/>
          <w:iCs/>
          <w:sz w:val="24"/>
          <w:szCs w:val="20"/>
        </w:rPr>
        <w:t>Но элемент, сильно насыщенный мыслью, может значительно развиться</w:t>
      </w:r>
      <w:r>
        <w:rPr>
          <w:rFonts w:ascii="Times New Roman CYR" w:hAnsi="Times New Roman CYR" w:cs="Times New Roman CYR"/>
          <w:sz w:val="24"/>
          <w:szCs w:val="20"/>
        </w:rPr>
        <w:t xml:space="preserve">. Если бы люди поняли значение мысли, они приблизили бы себя к лучшей эпохе» </w:t>
      </w:r>
      <w:r>
        <w:rPr>
          <w:rStyle w:val="a8"/>
          <w:rFonts w:ascii="Times New Roman CYR" w:hAnsi="Times New Roman CYR"/>
          <w:color w:val="FF0000"/>
          <w:sz w:val="24"/>
          <w:szCs w:val="20"/>
        </w:rPr>
        <w:footnoteReference w:id="558"/>
      </w:r>
      <w:r>
        <w:rPr>
          <w:rFonts w:ascii="Times New Roman CYR" w:hAnsi="Times New Roman CYR" w:cs="Times New Roman CYR"/>
          <w:sz w:val="24"/>
          <w:szCs w:val="20"/>
        </w:rPr>
        <w:t>.</w:t>
      </w:r>
    </w:p>
    <w:p w14:paraId="7C35D983" w14:textId="77777777" w:rsidR="00E67FCB" w:rsidRDefault="00E67FCB">
      <w:pPr>
        <w:widowControl w:val="0"/>
        <w:autoSpaceDE w:val="0"/>
        <w:spacing w:before="12" w:after="0" w:line="216" w:lineRule="exact"/>
        <w:rPr>
          <w:rFonts w:ascii="Times New Roman CYR" w:hAnsi="Times New Roman CYR" w:cs="Times New Roman CYR"/>
          <w:sz w:val="26"/>
        </w:rPr>
      </w:pPr>
    </w:p>
    <w:p w14:paraId="7C35D98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«Монада </w:t>
      </w:r>
      <w:r>
        <w:rPr>
          <w:rFonts w:ascii="Times New Roman CYR" w:hAnsi="Times New Roman CYR" w:cs="Times New Roman CYR"/>
          <w:color w:val="000099"/>
          <w:position w:val="8"/>
          <w:sz w:val="20"/>
          <w:szCs w:val="16"/>
        </w:rPr>
        <w:t xml:space="preserve">(зерно духа) </w:t>
      </w:r>
      <w:r>
        <w:rPr>
          <w:rFonts w:ascii="Times New Roman CYR" w:hAnsi="Times New Roman CYR" w:cs="Times New Roman CYR"/>
          <w:sz w:val="24"/>
          <w:szCs w:val="20"/>
        </w:rPr>
        <w:t xml:space="preserve">есть одушевлённый Атом. Лейбниц учил, что “мир состоит из бестелесных, непротяжённых, простых, представляющих и обнаруживающих стремление Монад. Монады вечны, они не могут прекратить существования, ибо просты. Они неспособны к изменению и взаимодействию. Им свойственно лишь чисто внутреннее развитие. Различие Монад состоит из различной степени представления. Все Монады между собою различны, и они представляют возрастающую градацию от низшей до высшей, что есть Бог. Монада духа господствует над монадой тела”. Платон Монады называл Идеями» </w:t>
      </w:r>
      <w:r>
        <w:rPr>
          <w:rStyle w:val="a8"/>
          <w:rFonts w:ascii="Times New Roman CYR" w:hAnsi="Times New Roman CYR"/>
          <w:color w:val="FF0000"/>
          <w:sz w:val="24"/>
          <w:szCs w:val="20"/>
        </w:rPr>
        <w:lastRenderedPageBreak/>
        <w:footnoteReference w:id="559"/>
      </w:r>
      <w:r>
        <w:rPr>
          <w:rFonts w:ascii="Times New Roman CYR" w:hAnsi="Times New Roman CYR" w:cs="Times New Roman CYR"/>
          <w:sz w:val="24"/>
          <w:szCs w:val="20"/>
        </w:rPr>
        <w:t>.</w:t>
      </w:r>
    </w:p>
    <w:p w14:paraId="7C35D985"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8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А.В.</w:t>
      </w:r>
      <w:r>
        <w:rPr>
          <w:rFonts w:ascii="Times New Roman CYR" w:hAnsi="Times New Roman CYR" w:cs="Times New Roman CYR"/>
          <w:sz w:val="24"/>
          <w:szCs w:val="20"/>
        </w:rPr>
        <w:t xml:space="preserve">: Более крупные элементалы, или, точнее, элементалы нижестоящего уровня образуются элементалами вышестоящего уровня. Физические тела должны из чего-то состоять, и первокирпичиками, или квантами физического плана (минерального царства) выступают межмолекулярные элементалы. Тела низшего астрального плана (так называемого эфирно-пранического плана), сами межмолекулярные элементалы строятся межатомными элементалами – мир одухотворённых элементарных частиц квантовой физики. Высший астральный план, высшие чувства, а также переходный ментальный план явлены элементалами межэфирного (межакашного) плана. Именно они лежат в корне встречающихся у людей отложений кристаллов высшей психической энергии (оджас, рингсэ). Ещё выше, на уровне материи шестого и седьмого уровня – </w:t>
      </w:r>
      <w:r>
        <w:rPr>
          <w:rFonts w:ascii="Times New Roman CYR" w:hAnsi="Times New Roman CYR" w:cs="Times New Roman CYR"/>
          <w:i/>
          <w:iCs/>
          <w:sz w:val="24"/>
          <w:szCs w:val="20"/>
        </w:rPr>
        <w:t xml:space="preserve">внепространственного огня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энергии самозачинающей</w:t>
      </w:r>
      <w:r>
        <w:rPr>
          <w:rFonts w:ascii="Times New Roman CYR" w:hAnsi="Times New Roman CYR" w:cs="Times New Roman CYR"/>
          <w:sz w:val="24"/>
          <w:szCs w:val="20"/>
        </w:rPr>
        <w:t>, – имеются свои аналоги элементального царства, свои агенты бытия. Говорится, что монада, человеческий дух – с телесной точки зрения, то есть в смысле отделённости от прочих монад, есть зерно духа, и грубо, это есть элементал. Само зерно духа имеет ядро (атма-план), являет в действии две духовные половины, и на этой абсолютной стадии элементальная дифференциация выходит за рамки человеческого понимания.</w:t>
      </w:r>
    </w:p>
    <w:p w14:paraId="7C35D98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88"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89" w14:textId="77777777" w:rsidR="00E67FCB" w:rsidRDefault="001C307C">
      <w:pPr>
        <w:widowControl w:val="0"/>
        <w:tabs>
          <w:tab w:val="left" w:pos="2208"/>
        </w:tabs>
        <w:autoSpaceDE w:val="0"/>
        <w:spacing w:after="0" w:line="240" w:lineRule="auto"/>
        <w:ind w:left="2211" w:hanging="289"/>
        <w:jc w:val="center"/>
        <w:outlineLvl w:val="3"/>
      </w:pPr>
      <w:bookmarkStart w:id="106" w:name="_Toc171873053"/>
      <w:r>
        <w:rPr>
          <w:rFonts w:ascii="Times New Roman CYR" w:hAnsi="Times New Roman CYR" w:cs="Times New Roman CYR"/>
          <w:b/>
          <w:bCs/>
          <w:sz w:val="26"/>
        </w:rPr>
        <w:t>4)</w:t>
      </w:r>
      <w:r>
        <w:rPr>
          <w:rFonts w:ascii="Times New Roman CYR" w:hAnsi="Times New Roman CYR" w:cs="Times New Roman CYR"/>
          <w:b/>
          <w:bCs/>
          <w:sz w:val="26"/>
        </w:rPr>
        <w:tab/>
        <w:t>И</w:t>
      </w:r>
      <w:r>
        <w:rPr>
          <w:rFonts w:ascii="Times New Roman CYR" w:hAnsi="Times New Roman CYR" w:cs="Times New Roman CYR"/>
          <w:b/>
          <w:bCs/>
          <w:sz w:val="20"/>
          <w:szCs w:val="16"/>
        </w:rPr>
        <w:t xml:space="preserve">З </w:t>
      </w:r>
      <w:r>
        <w:rPr>
          <w:rFonts w:ascii="Times New Roman CYR" w:hAnsi="Times New Roman CYR" w:cs="Times New Roman CYR"/>
          <w:b/>
          <w:bCs/>
          <w:sz w:val="26"/>
        </w:rPr>
        <w:t>«Т</w:t>
      </w:r>
      <w:r>
        <w:rPr>
          <w:rFonts w:ascii="Times New Roman CYR" w:hAnsi="Times New Roman CYR" w:cs="Times New Roman CYR"/>
          <w:b/>
          <w:bCs/>
          <w:sz w:val="20"/>
          <w:szCs w:val="16"/>
        </w:rPr>
        <w:t xml:space="preserve">АЙНОЙ </w:t>
      </w:r>
      <w:r>
        <w:rPr>
          <w:rFonts w:ascii="Times New Roman CYR" w:hAnsi="Times New Roman CYR" w:cs="Times New Roman CYR"/>
          <w:b/>
          <w:bCs/>
          <w:sz w:val="26"/>
        </w:rPr>
        <w:t>Д</w:t>
      </w:r>
      <w:r>
        <w:rPr>
          <w:rFonts w:ascii="Times New Roman CYR" w:hAnsi="Times New Roman CYR" w:cs="Times New Roman CYR"/>
          <w:b/>
          <w:bCs/>
          <w:sz w:val="20"/>
          <w:szCs w:val="16"/>
        </w:rPr>
        <w:t>ОКТРИНЫ</w:t>
      </w:r>
      <w:r>
        <w:rPr>
          <w:rFonts w:ascii="Times New Roman CYR" w:hAnsi="Times New Roman CYR" w:cs="Times New Roman CYR"/>
          <w:b/>
          <w:bCs/>
          <w:sz w:val="26"/>
        </w:rPr>
        <w:t>»</w:t>
      </w:r>
      <w:bookmarkEnd w:id="106"/>
    </w:p>
    <w:p w14:paraId="7C35D98A"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98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«...Может быть, неправильно с точки зрения метафизики называть Атма-Буддхи Монадою </w:t>
      </w:r>
      <w:r>
        <w:rPr>
          <w:rFonts w:ascii="Times New Roman CYR" w:hAnsi="Times New Roman CYR" w:cs="Times New Roman CYR"/>
          <w:color w:val="000099"/>
          <w:position w:val="8"/>
          <w:sz w:val="20"/>
          <w:szCs w:val="16"/>
        </w:rPr>
        <w:t>(Единичностью)</w:t>
      </w:r>
      <w:r>
        <w:rPr>
          <w:rFonts w:ascii="Times New Roman CYR" w:hAnsi="Times New Roman CYR" w:cs="Times New Roman CYR"/>
          <w:sz w:val="24"/>
          <w:szCs w:val="20"/>
        </w:rPr>
        <w:t>, раз с материальной точки Атма-Буддхи является двойственною и, следовательно, сложною. Но так как Материя есть Дух и vice versa (наоборот); и раз Вселенная и Божество, одухотворяющее её, немыслимы отдельно одно от другого, то и в случае Атма-Буддхи происходит то же самое. Буддхи является проводником Атмы, Буддхи находится в том же соотношении с Атмою, как &lt;...&gt; Мулапракрити с Парабраманом.&lt;...&gt;</w:t>
      </w:r>
    </w:p>
    <w:p w14:paraId="7C35D98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...Эти “Монады”... из которых каждая есть живое зеркало Вселенной, ибо каждая Монада отражает каждую другую. Можно сравнить этот взгляд [Лейбница] и определение с некоторыми санскритскими стихами, переведёнными сэром Уильямом Джонсоном, в которых сказано, что творческий источник Божественного Разума,</w:t>
      </w:r>
    </w:p>
    <w:p w14:paraId="7C35D98D"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8E" w14:textId="77777777" w:rsidR="00E67FCB" w:rsidRDefault="001C307C">
      <w:pPr>
        <w:widowControl w:val="0"/>
        <w:autoSpaceDE w:val="0"/>
        <w:spacing w:after="0" w:line="251" w:lineRule="auto"/>
        <w:ind w:left="504" w:right="504" w:firstLine="396"/>
        <w:jc w:val="both"/>
        <w:rPr>
          <w:rFonts w:ascii="Times New Roman CYR" w:hAnsi="Times New Roman CYR" w:cs="Times New Roman CYR"/>
          <w:szCs w:val="18"/>
        </w:rPr>
      </w:pPr>
      <w:r>
        <w:rPr>
          <w:rFonts w:ascii="Times New Roman CYR" w:hAnsi="Times New Roman CYR" w:cs="Times New Roman CYR"/>
          <w:szCs w:val="18"/>
        </w:rPr>
        <w:t>“Сокрытый покровом плотной тьмы, создал зеркала атомов мира и отбросил отображение своего собственного лика в каждом атоме”.</w:t>
      </w:r>
    </w:p>
    <w:p w14:paraId="7C35D98F"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90"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99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Монады Лейбница </w:t>
      </w:r>
      <w:r>
        <w:rPr>
          <w:rFonts w:ascii="Times New Roman CYR" w:hAnsi="Times New Roman CYR" w:cs="Times New Roman CYR"/>
          <w:color w:val="000099"/>
          <w:position w:val="8"/>
          <w:sz w:val="20"/>
          <w:szCs w:val="16"/>
        </w:rPr>
        <w:t xml:space="preserve">(зёрна духа) </w:t>
      </w:r>
      <w:r>
        <w:rPr>
          <w:rFonts w:ascii="Times New Roman CYR" w:hAnsi="Times New Roman CYR" w:cs="Times New Roman CYR"/>
          <w:sz w:val="24"/>
          <w:szCs w:val="20"/>
        </w:rPr>
        <w:t xml:space="preserve">отличаются от атомов </w:t>
      </w:r>
      <w:r>
        <w:rPr>
          <w:rFonts w:ascii="Times New Roman CYR" w:hAnsi="Times New Roman CYR" w:cs="Times New Roman CYR"/>
          <w:color w:val="000099"/>
          <w:position w:val="8"/>
          <w:sz w:val="20"/>
          <w:szCs w:val="16"/>
        </w:rPr>
        <w:t xml:space="preserve">[материалистической философии] </w:t>
      </w:r>
      <w:r>
        <w:rPr>
          <w:rFonts w:ascii="Times New Roman CYR" w:hAnsi="Times New Roman CYR" w:cs="Times New Roman CYR"/>
          <w:sz w:val="24"/>
          <w:szCs w:val="20"/>
        </w:rPr>
        <w:t xml:space="preserve">следующими особенностями, которые очень важно для нас запомнить, иначе мы не будем в состоянии усмотреть разницу между Элементалами и простой материей [материалистов]. Атомы [материалистической философии] неразличимы один от другого, они качественно одинаковы, но каждая монада отличается от другой качественно; и каждая из них является своим особым миром. Не так обстоит дело с [абстрактными] атомами [материалистической философии]: они абсолютно одинаковы количественно и качественно и не обладают никакой личной индивидуальностью. Кроме того, атомы (вернее, молекулы) материалистической философии могут быть рассматриваемы как имеющие протяжённость и делимые, тогда как монады являются просто «метафизическими точками» и неделимы. Наконец, и это является </w:t>
      </w:r>
      <w:r>
        <w:rPr>
          <w:rFonts w:ascii="Times New Roman CYR" w:hAnsi="Times New Roman CYR" w:cs="Times New Roman CYR"/>
          <w:sz w:val="24"/>
          <w:szCs w:val="20"/>
        </w:rPr>
        <w:lastRenderedPageBreak/>
        <w:t>пунктом, где эти монады Лейбница близко походят на Элементалы мистической философии, эти монады являются прообразами существ. Каждая монада отражает другую.</w:t>
      </w:r>
    </w:p>
    <w:p w14:paraId="7C35D99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Каждая монада есть живое зеркало Вселенной в пределах своей собственной сферы </w:t>
      </w:r>
      <w:r>
        <w:rPr>
          <w:rFonts w:ascii="Times New Roman CYR" w:hAnsi="Times New Roman CYR" w:cs="Times New Roman CYR"/>
          <w:color w:val="000099"/>
          <w:position w:val="8"/>
          <w:sz w:val="20"/>
          <w:szCs w:val="16"/>
        </w:rPr>
        <w:t>(плана)</w:t>
      </w:r>
      <w:r>
        <w:rPr>
          <w:rFonts w:ascii="Times New Roman CYR" w:hAnsi="Times New Roman CYR" w:cs="Times New Roman CYR"/>
          <w:sz w:val="24"/>
          <w:szCs w:val="20"/>
        </w:rPr>
        <w:t xml:space="preserve">. И заметьте это, ибо от этого зависит мощь, обладаемая этими монадами, так же как и та работа, которую они могут совершить для нас. Отражая мир, монады не просто пассивные отображающие посредники, но они произвольно самодеятельны: они производят образы произвольно, как душа сны. Потому в каждой монаде Адепт может прочесть всё, даже будущее </w:t>
      </w:r>
      <w:r>
        <w:rPr>
          <w:rStyle w:val="a8"/>
          <w:rFonts w:ascii="Times New Roman CYR" w:hAnsi="Times New Roman CYR"/>
          <w:color w:val="FF0000"/>
          <w:sz w:val="24"/>
          <w:szCs w:val="20"/>
        </w:rPr>
        <w:footnoteReference w:id="560"/>
      </w:r>
      <w:r>
        <w:rPr>
          <w:rFonts w:ascii="Times New Roman CYR" w:hAnsi="Times New Roman CYR" w:cs="Times New Roman CYR"/>
          <w:sz w:val="24"/>
          <w:szCs w:val="20"/>
        </w:rPr>
        <w:t>.</w:t>
      </w:r>
    </w:p>
    <w:p w14:paraId="7C35D993"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94" w14:textId="77777777" w:rsidR="00E67FCB" w:rsidRDefault="001C307C">
      <w:pPr>
        <w:widowControl w:val="0"/>
        <w:autoSpaceDE w:val="0"/>
        <w:spacing w:after="0" w:line="251" w:lineRule="auto"/>
        <w:ind w:left="504" w:right="192" w:firstLine="396"/>
        <w:rPr>
          <w:rFonts w:ascii="Times New Roman CYR" w:hAnsi="Times New Roman CYR" w:cs="Times New Roman CYR"/>
          <w:szCs w:val="18"/>
        </w:rPr>
      </w:pPr>
      <w:r>
        <w:rPr>
          <w:rFonts w:ascii="Times New Roman CYR" w:hAnsi="Times New Roman CYR" w:cs="Times New Roman CYR"/>
          <w:szCs w:val="18"/>
        </w:rPr>
        <w:t>“Каждая монада – или Элементал – является зеркалом, могущим говорить”.</w:t>
      </w:r>
    </w:p>
    <w:p w14:paraId="7C35D995"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96"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997"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Адепт может прочесть будущее в Элементальной Монаде, но он должен для этой цели привлечь большое количество их, ибо каждая Монада представляет лишь часть царства, к которому она принадлежит.</w:t>
      </w:r>
    </w:p>
    <w:p w14:paraId="7C35D998"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&lt;...&gt;</w:t>
      </w:r>
    </w:p>
    <w:p w14:paraId="7C35D999" w14:textId="77777777" w:rsidR="00E67FCB" w:rsidRDefault="001C307C">
      <w:pPr>
        <w:widowControl w:val="0"/>
        <w:autoSpaceDE w:val="0"/>
        <w:spacing w:before="12"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И как поясняет Лейбниц:</w:t>
      </w:r>
    </w:p>
    <w:p w14:paraId="7C35D99A"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9B" w14:textId="77777777" w:rsidR="00E67FCB" w:rsidRDefault="001C307C">
      <w:pPr>
        <w:widowControl w:val="0"/>
        <w:autoSpaceDE w:val="0"/>
        <w:spacing w:after="0" w:line="251" w:lineRule="auto"/>
        <w:ind w:left="504" w:right="504" w:firstLine="396"/>
        <w:rPr>
          <w:rFonts w:ascii="Times New Roman CYR" w:hAnsi="Times New Roman CYR" w:cs="Times New Roman CYR"/>
          <w:szCs w:val="18"/>
        </w:rPr>
      </w:pPr>
      <w:r>
        <w:rPr>
          <w:rFonts w:ascii="Times New Roman CYR" w:hAnsi="Times New Roman CYR" w:cs="Times New Roman CYR"/>
          <w:szCs w:val="18"/>
        </w:rPr>
        <w:t>“Все части Вселенной чётко представлены в монадах, но одни отображены в одной монаде, другие в другой”.</w:t>
      </w:r>
    </w:p>
    <w:p w14:paraId="7C35D99C"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9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Известное число Монад могло бы явить одновременно мысли двух миллионов обитателей Парижа.</w:t>
      </w:r>
    </w:p>
    <w:p w14:paraId="7C35D99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Но что говорят на это Оккультные Науки и что добавляют они?</w:t>
      </w:r>
    </w:p>
    <w:p w14:paraId="7C35D99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Они говорят, что то, что Лейбниц называет коллективно Монадами – беря обще и выключая на это время каждое подразделение из обсуждения, – может быть разделено на три определённых Воинства </w:t>
      </w:r>
      <w:r>
        <w:rPr>
          <w:rStyle w:val="a8"/>
          <w:rFonts w:ascii="Times New Roman CYR" w:hAnsi="Times New Roman CYR"/>
          <w:color w:val="FF0000"/>
          <w:sz w:val="24"/>
          <w:szCs w:val="20"/>
        </w:rPr>
        <w:footnoteReference w:id="561"/>
      </w:r>
      <w:r>
        <w:rPr>
          <w:rFonts w:ascii="Times New Roman CYR" w:hAnsi="Times New Roman CYR" w:cs="Times New Roman CYR"/>
          <w:sz w:val="24"/>
          <w:szCs w:val="20"/>
        </w:rPr>
        <w:t>, которые, считая от самых высоких планов, суть прежде всего “Боги” или сознательные духовные Ego; разумные Зодчие, вырабатывающие план Божественного Разума. Затем идут Элементалы или “Монады”, составляющие коллективно и бессознательно великие Мировые Зеркала всего связанного с их соответствующими царствами. Наконец, “Атомы” или материальные молекулы, в свою очередь, одушевлённые своими “познающими” Монадами, так же как и каждая клеточка в человеческом теле. Существуют массы таких одушевлённых атомов, которые, в свою очередь, одушевляют молекулы; и бесчисленность Монад или, так сказать, Элементалов, и бесчисленность духовных Сил – не имеющих [проявленных] Монад, ибо они являются совершенными бестелесностями</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(непроявленного, так называемого «субъективного» плана)</w:t>
      </w:r>
      <w:r>
        <w:rPr>
          <w:rFonts w:ascii="Times New Roman CYR" w:hAnsi="Times New Roman CYR" w:cs="Times New Roman CYR"/>
          <w:sz w:val="24"/>
          <w:szCs w:val="20"/>
        </w:rPr>
        <w:t>, исключая те случаи, когда, в силу известных законов, они принимают форму, которая не является неизбежно человеческой.</w:t>
      </w:r>
    </w:p>
    <w:p w14:paraId="7C35D9A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Откуда субстанция, облекающая их, – тот видимый организм, который они развивают вокруг своих центров? Лишённые Формы (Арупа) Излучения, существуя в гармонии Вселенской Воли и составляя то, что мы называем коллективностью или агрегатом Космической Воли на плане субъективной Вселенной, объединяют бесконечность Монад – каждая, будучи зеркалом своей собственной Вселенной – и, таким образом, индивидуализируют на время независимый Разум, всеведующий и вездесущий. И тем же самым процессом магнетической агрегации они создают себе объективные, видимые тела из междупланетных Атомов (элементалов).</w:t>
      </w:r>
    </w:p>
    <w:p w14:paraId="7C35D9A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lastRenderedPageBreak/>
        <w:t xml:space="preserve">Ибо [элементальные] Атомы и Монады, соединённые или разъединённые, простые или сложные, с момента первой дифференциации являются лишь телесными, психическими и духовными «принципами» Богов, которые сами являются Излучениями Первозданной Природы. Таким образом, для взора Ясновидца высшие Планетные Силы являются под двумя аспектами: субъективным – как воздействия и объективным – как мистические формы, которые в силу Кармического Закона становятся Присутствием, Дух и Материя, будучи Едины, как уже неоднократно утверждалось. Материя есть Дух на седьмом плане; Дух есть Материя на низшей точке своей деятельности» </w:t>
      </w:r>
      <w:r>
        <w:rPr>
          <w:rStyle w:val="a8"/>
          <w:rFonts w:ascii="Times New Roman CYR" w:hAnsi="Times New Roman CYR"/>
          <w:color w:val="FF0000"/>
          <w:sz w:val="24"/>
          <w:szCs w:val="20"/>
        </w:rPr>
        <w:footnoteReference w:id="562"/>
      </w:r>
      <w:r>
        <w:rPr>
          <w:rFonts w:ascii="Times New Roman CYR" w:hAnsi="Times New Roman CYR" w:cs="Times New Roman CYR"/>
          <w:sz w:val="24"/>
          <w:szCs w:val="20"/>
        </w:rPr>
        <w:t>.</w:t>
      </w:r>
    </w:p>
    <w:p w14:paraId="7C35D9A2"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9A3"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A4"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A5" w14:textId="77777777" w:rsidR="00E67FCB" w:rsidRDefault="001C307C">
      <w:pPr>
        <w:widowControl w:val="0"/>
        <w:autoSpaceDE w:val="0"/>
        <w:spacing w:after="0" w:line="240" w:lineRule="auto"/>
        <w:ind w:left="2495" w:right="2506"/>
        <w:jc w:val="center"/>
        <w:outlineLvl w:val="2"/>
      </w:pPr>
      <w:bookmarkStart w:id="107" w:name="_Toc171873054"/>
      <w:r>
        <w:rPr>
          <w:rFonts w:ascii="Times New Roman CYR" w:hAnsi="Times New Roman CYR" w:cs="Times New Roman CYR"/>
          <w:b/>
          <w:bCs/>
          <w:sz w:val="26"/>
        </w:rPr>
        <w:t>4. С</w:t>
      </w:r>
      <w:r>
        <w:rPr>
          <w:rFonts w:ascii="Times New Roman CYR" w:hAnsi="Times New Roman CYR" w:cs="Times New Roman CYR"/>
          <w:b/>
          <w:bCs/>
          <w:sz w:val="20"/>
          <w:szCs w:val="16"/>
        </w:rPr>
        <w:t>ОКРОВЕННОЕ</w:t>
      </w:r>
      <w:bookmarkEnd w:id="107"/>
    </w:p>
    <w:p w14:paraId="7C35D9A6" w14:textId="77777777" w:rsidR="00E67FCB" w:rsidRDefault="00E67FCB">
      <w:pPr>
        <w:widowControl w:val="0"/>
        <w:autoSpaceDE w:val="0"/>
        <w:spacing w:after="0" w:line="240" w:lineRule="auto"/>
        <w:rPr>
          <w:rFonts w:ascii="Times New Roman CYR" w:hAnsi="Times New Roman CYR" w:cs="Times New Roman CYR"/>
          <w:sz w:val="18"/>
          <w:szCs w:val="14"/>
        </w:rPr>
      </w:pPr>
    </w:p>
    <w:p w14:paraId="7C35D9A7" w14:textId="77777777" w:rsidR="00E67FCB" w:rsidRDefault="001C307C">
      <w:pPr>
        <w:widowControl w:val="0"/>
        <w:tabs>
          <w:tab w:val="left" w:pos="1356"/>
        </w:tabs>
        <w:autoSpaceDE w:val="0"/>
        <w:spacing w:after="0" w:line="240" w:lineRule="auto"/>
        <w:ind w:left="1355" w:hanging="289"/>
        <w:jc w:val="center"/>
        <w:outlineLvl w:val="3"/>
      </w:pPr>
      <w:bookmarkStart w:id="108" w:name="_Toc171873055"/>
      <w:r>
        <w:rPr>
          <w:rFonts w:ascii="Times New Roman CYR" w:hAnsi="Times New Roman CYR" w:cs="Times New Roman CYR"/>
          <w:b/>
          <w:bCs/>
          <w:sz w:val="26"/>
        </w:rPr>
        <w:t>1)</w:t>
      </w:r>
      <w:r>
        <w:rPr>
          <w:rFonts w:ascii="Times New Roman CYR" w:hAnsi="Times New Roman CYR" w:cs="Times New Roman CYR"/>
          <w:b/>
          <w:bCs/>
          <w:sz w:val="26"/>
        </w:rPr>
        <w:tab/>
        <w:t>П</w:t>
      </w:r>
      <w:r>
        <w:rPr>
          <w:rFonts w:ascii="Times New Roman CYR" w:hAnsi="Times New Roman CYR" w:cs="Times New Roman CYR"/>
          <w:b/>
          <w:bCs/>
          <w:sz w:val="20"/>
          <w:szCs w:val="16"/>
        </w:rPr>
        <w:t xml:space="preserve">РОИСХОЖДЕНИЕ ЧЕЛОВЕЧЕСТВА НА </w:t>
      </w:r>
      <w:r>
        <w:rPr>
          <w:rFonts w:ascii="Times New Roman CYR" w:hAnsi="Times New Roman CYR" w:cs="Times New Roman CYR"/>
          <w:b/>
          <w:bCs/>
          <w:sz w:val="26"/>
        </w:rPr>
        <w:t>З</w:t>
      </w:r>
      <w:r>
        <w:rPr>
          <w:rFonts w:ascii="Times New Roman CYR" w:hAnsi="Times New Roman CYR" w:cs="Times New Roman CYR"/>
          <w:b/>
          <w:bCs/>
          <w:sz w:val="20"/>
          <w:szCs w:val="16"/>
        </w:rPr>
        <w:t>ЕМЛЕ</w:t>
      </w:r>
      <w:bookmarkEnd w:id="108"/>
    </w:p>
    <w:p w14:paraId="7C35D9A8"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9A9"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«Как широко гласят Комментарии:</w:t>
      </w:r>
    </w:p>
    <w:p w14:paraId="7C35D9AA"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AB" w14:textId="77777777" w:rsidR="00E67FCB" w:rsidRDefault="001C307C">
      <w:pPr>
        <w:widowControl w:val="0"/>
        <w:autoSpaceDE w:val="0"/>
        <w:spacing w:after="0" w:line="240" w:lineRule="auto"/>
        <w:ind w:left="504" w:right="108" w:firstLine="396"/>
        <w:jc w:val="both"/>
      </w:pPr>
      <w:r>
        <w:rPr>
          <w:rFonts w:ascii="Times New Roman CYR" w:hAnsi="Times New Roman CYR" w:cs="Times New Roman CYR"/>
          <w:sz w:val="24"/>
          <w:szCs w:val="20"/>
        </w:rPr>
        <w:t xml:space="preserve">&lt;...&gt; </w:t>
      </w:r>
      <w:r>
        <w:rPr>
          <w:rFonts w:ascii="Times New Roman CYR" w:hAnsi="Times New Roman CYR" w:cs="Times New Roman CYR"/>
          <w:i/>
          <w:iCs/>
          <w:sz w:val="24"/>
          <w:szCs w:val="20"/>
        </w:rPr>
        <w:t xml:space="preserve">Дхиани (Питри) есть те, кто развили свои Бхута (Двойники) из себя самих... Тогда они </w:t>
      </w:r>
      <w:r>
        <w:rPr>
          <w:rFonts w:ascii="Times New Roman CYR" w:hAnsi="Times New Roman CYR" w:cs="Times New Roman CYR"/>
          <w:color w:val="000099"/>
          <w:position w:val="8"/>
          <w:sz w:val="20"/>
          <w:szCs w:val="16"/>
        </w:rPr>
        <w:t xml:space="preserve">(Астральные Двойники) </w:t>
      </w:r>
      <w:r>
        <w:rPr>
          <w:rFonts w:ascii="Times New Roman CYR" w:hAnsi="Times New Roman CYR" w:cs="Times New Roman CYR"/>
          <w:i/>
          <w:iCs/>
          <w:sz w:val="24"/>
          <w:szCs w:val="20"/>
        </w:rPr>
        <w:t xml:space="preserve">стали людьми первой Человеческой Расы этого </w:t>
      </w:r>
      <w:r>
        <w:rPr>
          <w:rFonts w:ascii="Times New Roman CYR" w:hAnsi="Times New Roman CYR" w:cs="Times New Roman CYR"/>
          <w:color w:val="000099"/>
          <w:position w:val="8"/>
          <w:sz w:val="20"/>
          <w:szCs w:val="16"/>
        </w:rPr>
        <w:t xml:space="preserve">[Четвёртого] </w:t>
      </w:r>
      <w:r>
        <w:rPr>
          <w:rFonts w:ascii="Times New Roman CYR" w:hAnsi="Times New Roman CYR" w:cs="Times New Roman CYR"/>
          <w:i/>
          <w:iCs/>
          <w:sz w:val="24"/>
          <w:szCs w:val="20"/>
        </w:rPr>
        <w:t>Круга. Но они были не закончены и не обладали рассудком</w:t>
      </w:r>
      <w:r>
        <w:rPr>
          <w:rFonts w:ascii="Times New Roman CYR" w:hAnsi="Times New Roman CYR" w:cs="Times New Roman CYR"/>
          <w:sz w:val="24"/>
          <w:szCs w:val="20"/>
        </w:rPr>
        <w:t>».</w:t>
      </w:r>
    </w:p>
    <w:p w14:paraId="7C35D9AC"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A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Это будет объяснено в порядке последовательности. Пока же скажем, что человек – или скорее его Монада – существовал на Земле с самого начала этого [Большого Четвёртого] Круга. Но вплоть до нашей [нынешней] Пятой Расы внешние облики, облекавшие эти божественные Астральные Двойники, изменялись и уплотнялись с каждой суб-расою; одновременно изменялась форма и физическое строение фауны, так как они должны были приспособляться к постоянно сменяющимся условиям жизни на этом Глобусе [«D»], в течение геологических периодов его цикла формирования» </w:t>
      </w:r>
      <w:r>
        <w:rPr>
          <w:rStyle w:val="a8"/>
          <w:rFonts w:ascii="Times New Roman CYR" w:hAnsi="Times New Roman CYR"/>
          <w:color w:val="FF0000"/>
          <w:sz w:val="24"/>
          <w:szCs w:val="20"/>
        </w:rPr>
        <w:footnoteReference w:id="563"/>
      </w:r>
      <w:r>
        <w:rPr>
          <w:rFonts w:ascii="Times New Roman CYR" w:hAnsi="Times New Roman CYR" w:cs="Times New Roman CYR"/>
          <w:sz w:val="24"/>
          <w:szCs w:val="20"/>
        </w:rPr>
        <w:t>.</w:t>
      </w:r>
    </w:p>
    <w:p w14:paraId="7C35D9AE"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A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«Животное царство, через которое прошло наше человечество, мало походило на современных животных, оно было менее плотно. (</w:t>
      </w:r>
      <w:r>
        <w:rPr>
          <w:rFonts w:ascii="Times New Roman CYR" w:hAnsi="Times New Roman CYR" w:cs="Times New Roman CYR"/>
          <w:i/>
          <w:iCs/>
          <w:sz w:val="24"/>
          <w:szCs w:val="20"/>
        </w:rPr>
        <w:t>Е.И.Р.</w:t>
      </w:r>
      <w:r>
        <w:rPr>
          <w:rFonts w:ascii="Times New Roman CYR" w:hAnsi="Times New Roman CYR" w:cs="Times New Roman CYR"/>
          <w:sz w:val="24"/>
          <w:szCs w:val="20"/>
        </w:rPr>
        <w:t xml:space="preserve">) </w:t>
      </w:r>
      <w:r>
        <w:rPr>
          <w:rFonts w:ascii="Times New Roman CYR" w:hAnsi="Times New Roman CYR" w:cs="Times New Roman CYR"/>
          <w:i/>
          <w:iCs/>
          <w:sz w:val="24"/>
          <w:szCs w:val="20"/>
        </w:rPr>
        <w:t xml:space="preserve">Эфиры? </w:t>
      </w:r>
      <w:r>
        <w:rPr>
          <w:rFonts w:ascii="Times New Roman CYR" w:hAnsi="Times New Roman CYR" w:cs="Times New Roman CYR"/>
          <w:sz w:val="24"/>
          <w:szCs w:val="20"/>
        </w:rPr>
        <w:t xml:space="preserve">Отчасти верно, ибо круги эволюции относительны. Отчасти означает, что часто труднее всего признать относительность. Мы признаём их как бы эфирными, но сами они не поняли бы этого. Сам человек настоящей Пятой расы не понимает этого. </w:t>
      </w:r>
      <w:r>
        <w:rPr>
          <w:rFonts w:ascii="Times New Roman CYR" w:hAnsi="Times New Roman CYR" w:cs="Times New Roman CYR"/>
          <w:i/>
          <w:iCs/>
          <w:sz w:val="24"/>
          <w:szCs w:val="20"/>
        </w:rPr>
        <w:t xml:space="preserve">В силу того, что настоящие животные находятся так близко к уже развитому человечеству, не будет ли их эволюция значительно ускорена? </w:t>
      </w:r>
      <w:r>
        <w:rPr>
          <w:rFonts w:ascii="Times New Roman CYR" w:hAnsi="Times New Roman CYR" w:cs="Times New Roman CYR"/>
          <w:sz w:val="24"/>
          <w:szCs w:val="20"/>
        </w:rPr>
        <w:t xml:space="preserve">Не забудь, что прошлая эволюция зато была ближе Миру Тонкому. Я не рискнул бы утверждать, что динозавры были более дики, чем современные тигры. Увы, великаны были менее злы, нежели наши современники в доспехах всех религий» </w:t>
      </w:r>
      <w:r>
        <w:rPr>
          <w:rStyle w:val="a8"/>
          <w:rFonts w:ascii="Times New Roman CYR" w:hAnsi="Times New Roman CYR"/>
          <w:color w:val="FF0000"/>
          <w:sz w:val="24"/>
          <w:szCs w:val="20"/>
        </w:rPr>
        <w:footnoteReference w:id="564"/>
      </w:r>
      <w:r>
        <w:rPr>
          <w:rFonts w:ascii="Times New Roman CYR" w:hAnsi="Times New Roman CYR" w:cs="Times New Roman CYR"/>
          <w:sz w:val="24"/>
          <w:szCs w:val="20"/>
        </w:rPr>
        <w:t>.</w:t>
      </w:r>
    </w:p>
    <w:p w14:paraId="7C35D9B0"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B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Вл[адыка], говорим, что в действительности гермафродит как таковой никогда не существовал, были отдельные попытки, скоро прекратившиеся, между тем в Т. Доктр. всё время упоминаются двуполые существа?</w:t>
      </w:r>
    </w:p>
    <w:p w14:paraId="7C35D9B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xml:space="preserve">– Состояние Андрогины не соответствует современному гермафродиту, ибо главное значение в духе. Также условно понимаются и центавры. Сочетание человеческой природы с животной может быть не только в теле, но и в духе. Сперва такие сочетания допускаются в духе, и тело, как результат, не обязательно. Конечно, были различные впадения в животное </w:t>
      </w:r>
      <w:r>
        <w:rPr>
          <w:rFonts w:ascii="Times New Roman CYR" w:hAnsi="Times New Roman CYR" w:cs="Times New Roman CYR"/>
          <w:sz w:val="24"/>
          <w:szCs w:val="20"/>
        </w:rPr>
        <w:lastRenderedPageBreak/>
        <w:t>состояние, но это уже была инволюция. Инволюция есть свёртывание и эволюция – развёртывание. Нужно иметь антипода эволюции, потому инволюция есть условное определительное – можно сказать антиэволюция. То же было и с попытками Андрогины, так же как и с поторождением. Принцип поторождения не так плох, если его происхождение огненно. Но, к сожалению, огненность качество редкое, именно ввиду этой редкости Мы так усердно твердим об Огне.</w:t>
      </w:r>
    </w:p>
    <w:p w14:paraId="7C35D9B3" w14:textId="77777777" w:rsidR="00E67FCB" w:rsidRDefault="001C307C">
      <w:pPr>
        <w:widowControl w:val="0"/>
        <w:tabs>
          <w:tab w:val="left" w:pos="732"/>
        </w:tabs>
        <w:autoSpaceDE w:val="0"/>
        <w:spacing w:after="0" w:line="240" w:lineRule="auto"/>
        <w:ind w:left="108" w:firstLine="396"/>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Значит, Андрогина есть две Монады в одной форме?</w:t>
      </w:r>
    </w:p>
    <w:p w14:paraId="7C35D9B4" w14:textId="77777777" w:rsidR="00E67FCB" w:rsidRDefault="001C307C">
      <w:pPr>
        <w:widowControl w:val="0"/>
        <w:tabs>
          <w:tab w:val="left" w:pos="732"/>
        </w:tabs>
        <w:autoSpaceDE w:val="0"/>
        <w:spacing w:before="12"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sz w:val="24"/>
          <w:szCs w:val="20"/>
        </w:rPr>
        <w:tab/>
        <w:t xml:space="preserve">Да, при огненном состоянии это возможно, но при современном упадке оно превратилось бы в одержание . . . . . Но это состояние </w:t>
      </w:r>
      <w:r>
        <w:rPr>
          <w:rFonts w:ascii="Times New Roman CYR" w:hAnsi="Times New Roman CYR" w:cs="Times New Roman CYR"/>
          <w:color w:val="000099"/>
          <w:position w:val="8"/>
          <w:sz w:val="20"/>
          <w:szCs w:val="16"/>
        </w:rPr>
        <w:t xml:space="preserve">(Mindless – «Разумалишённые») </w:t>
      </w:r>
      <w:r>
        <w:rPr>
          <w:rStyle w:val="a8"/>
          <w:rFonts w:ascii="Times New Roman CYR" w:hAnsi="Times New Roman CYR"/>
          <w:color w:val="FF0000"/>
          <w:sz w:val="24"/>
          <w:szCs w:val="20"/>
        </w:rPr>
        <w:footnoteReference w:id="565"/>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не равняется современному безумию» </w:t>
      </w:r>
      <w:r>
        <w:rPr>
          <w:rStyle w:val="a8"/>
          <w:rFonts w:ascii="Times New Roman CYR" w:hAnsi="Times New Roman CYR"/>
          <w:color w:val="FF0000"/>
          <w:sz w:val="24"/>
          <w:szCs w:val="20"/>
        </w:rPr>
        <w:footnoteReference w:id="566"/>
      </w:r>
      <w:r>
        <w:rPr>
          <w:rFonts w:ascii="Times New Roman CYR" w:hAnsi="Times New Roman CYR" w:cs="Times New Roman CYR"/>
          <w:sz w:val="24"/>
          <w:szCs w:val="20"/>
        </w:rPr>
        <w:t>.</w:t>
      </w:r>
    </w:p>
    <w:p w14:paraId="7C35D9B5" w14:textId="77777777" w:rsidR="00E67FCB" w:rsidRDefault="001C307C">
      <w:pPr>
        <w:widowControl w:val="0"/>
        <w:autoSpaceDE w:val="0"/>
        <w:spacing w:after="0" w:line="240" w:lineRule="auto"/>
        <w:ind w:left="504"/>
        <w:rPr>
          <w:rFonts w:ascii="Times New Roman CYR" w:hAnsi="Times New Roman CYR" w:cs="Times New Roman CYR"/>
          <w:sz w:val="24"/>
          <w:szCs w:val="20"/>
        </w:rPr>
      </w:pPr>
      <w:r>
        <w:rPr>
          <w:rFonts w:ascii="Times New Roman CYR" w:hAnsi="Times New Roman CYR" w:cs="Times New Roman CYR"/>
          <w:sz w:val="24"/>
          <w:szCs w:val="20"/>
        </w:rPr>
        <w:t>«– Очень ли отличались люди Третьего круга от 4-го?</w:t>
      </w:r>
    </w:p>
    <w:p w14:paraId="7C35D9B6" w14:textId="77777777" w:rsidR="00E67FCB" w:rsidRDefault="001C307C">
      <w:pPr>
        <w:widowControl w:val="0"/>
        <w:tabs>
          <w:tab w:val="left" w:pos="732"/>
        </w:tabs>
        <w:autoSpaceDE w:val="0"/>
        <w:spacing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sz w:val="24"/>
          <w:szCs w:val="20"/>
        </w:rPr>
        <w:tab/>
        <w:t xml:space="preserve">Почти такие же, они отличались внешностью, но смысл был высок. Но они были Mindless </w:t>
      </w:r>
      <w:r>
        <w:rPr>
          <w:rFonts w:ascii="Times New Roman CYR" w:hAnsi="Times New Roman CYR" w:cs="Times New Roman CYR"/>
          <w:color w:val="000099"/>
          <w:position w:val="8"/>
          <w:sz w:val="20"/>
          <w:szCs w:val="16"/>
        </w:rPr>
        <w:t>(«Разумалишённые»)</w:t>
      </w:r>
      <w:r>
        <w:rPr>
          <w:rFonts w:ascii="Times New Roman CYR" w:hAnsi="Times New Roman CYR" w:cs="Times New Roman CYR"/>
          <w:sz w:val="24"/>
          <w:szCs w:val="20"/>
        </w:rPr>
        <w:t>?</w:t>
      </w:r>
    </w:p>
    <w:p w14:paraId="7C35D9B7" w14:textId="77777777" w:rsidR="00E67FCB" w:rsidRDefault="001C307C">
      <w:pPr>
        <w:widowControl w:val="0"/>
        <w:tabs>
          <w:tab w:val="left" w:pos="720"/>
        </w:tabs>
        <w:autoSpaceDE w:val="0"/>
        <w:spacing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sz w:val="24"/>
          <w:szCs w:val="20"/>
        </w:rPr>
        <w:tab/>
        <w:t xml:space="preserve">Совершенно так, ибо интуиция заменяла разум. Разум может утверждать Огонь, как сознательное восприятие. Цель циклов довести дух в полном сознании до Огненного Мира. Не нужно волноваться, Я объясню совершенно спокойно. Преступления бывших цивилизаций </w:t>
      </w:r>
      <w:r>
        <w:rPr>
          <w:rStyle w:val="a8"/>
          <w:rFonts w:ascii="Times New Roman CYR" w:hAnsi="Times New Roman CYR"/>
          <w:color w:val="FF0000"/>
          <w:sz w:val="24"/>
          <w:szCs w:val="20"/>
        </w:rPr>
        <w:footnoteReference w:id="567"/>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несравнимы преступлениями с настоящей.</w:t>
      </w:r>
    </w:p>
    <w:p w14:paraId="7C35D9B8" w14:textId="77777777" w:rsidR="00E67FCB" w:rsidRDefault="001C307C">
      <w:pPr>
        <w:widowControl w:val="0"/>
        <w:tabs>
          <w:tab w:val="left" w:pos="720"/>
        </w:tabs>
        <w:autoSpaceDE w:val="0"/>
        <w:spacing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sz w:val="24"/>
          <w:szCs w:val="20"/>
        </w:rPr>
        <w:tab/>
        <w:t xml:space="preserve">Неужели люди 3-го круга </w:t>
      </w:r>
      <w:r>
        <w:rPr>
          <w:rStyle w:val="a8"/>
          <w:rFonts w:ascii="Times New Roman CYR" w:hAnsi="Times New Roman CYR"/>
          <w:color w:val="FF0000"/>
          <w:sz w:val="24"/>
          <w:szCs w:val="20"/>
        </w:rPr>
        <w:footnoteReference w:id="568"/>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доходили и до физического состояния?</w:t>
      </w:r>
    </w:p>
    <w:p w14:paraId="7C35D9B9" w14:textId="77777777" w:rsidR="00E67FCB" w:rsidRDefault="001C307C">
      <w:pPr>
        <w:widowControl w:val="0"/>
        <w:tabs>
          <w:tab w:val="left" w:pos="756"/>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Они доходили не раз до этого уровня, но не могли удержаться на нём и вызывали катастрофу. Часть их возвращалась к астральному состоянию, а прочие разрушались. Происходило то же самое, что угрожает сейчас. Именно часть может, совершенствуясь, перейти в Астральный мир, остальное разрушается, как космический отброс.</w:t>
      </w:r>
    </w:p>
    <w:p w14:paraId="7C35D9BA" w14:textId="77777777" w:rsidR="00E67FCB" w:rsidRDefault="001C307C">
      <w:pPr>
        <w:widowControl w:val="0"/>
        <w:tabs>
          <w:tab w:val="left" w:pos="720"/>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Неужели после высоких цивилизаций 3-го Круга нужно было снова возвращаться в 4-м Круге к первобыт[ным] условиям и к стр[анным] способам размножения?</w:t>
      </w:r>
    </w:p>
    <w:p w14:paraId="7C35D9BB" w14:textId="77777777" w:rsidR="00E67FCB" w:rsidRDefault="001C307C">
      <w:pPr>
        <w:widowControl w:val="0"/>
        <w:tabs>
          <w:tab w:val="left" w:pos="876"/>
        </w:tabs>
        <w:autoSpaceDE w:val="0"/>
        <w:spacing w:after="0" w:line="240" w:lineRule="auto"/>
        <w:ind w:left="108" w:right="96" w:firstLine="396"/>
        <w:jc w:val="both"/>
      </w:pPr>
      <w:r>
        <w:rPr>
          <w:rFonts w:ascii="Times New Roman CYR" w:hAnsi="Times New Roman CYR" w:cs="Times New Roman CYR"/>
          <w:sz w:val="24"/>
          <w:szCs w:val="20"/>
        </w:rPr>
        <w:t xml:space="preserve">– Но акт современного рождения не лучше потомрождённых </w:t>
      </w:r>
      <w:r>
        <w:rPr>
          <w:rStyle w:val="a8"/>
          <w:rFonts w:ascii="Times New Roman CYR" w:hAnsi="Times New Roman CYR"/>
          <w:color w:val="FF0000"/>
          <w:sz w:val="24"/>
          <w:szCs w:val="20"/>
        </w:rPr>
        <w:footnoteReference w:id="569"/>
      </w:r>
      <w:r>
        <w:rPr>
          <w:rFonts w:ascii="Times New Roman CYR" w:hAnsi="Times New Roman CYR" w:cs="Times New Roman CYR"/>
          <w:sz w:val="24"/>
          <w:szCs w:val="20"/>
        </w:rPr>
        <w:t>.</w:t>
      </w:r>
    </w:p>
    <w:p w14:paraId="7C35D9BC" w14:textId="77777777" w:rsidR="00E67FCB" w:rsidRDefault="001C307C">
      <w:pPr>
        <w:widowControl w:val="0"/>
        <w:tabs>
          <w:tab w:val="left" w:pos="732"/>
        </w:tabs>
        <w:autoSpaceDE w:val="0"/>
        <w:spacing w:after="0" w:line="240" w:lineRule="auto"/>
        <w:ind w:left="732" w:hanging="22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В чем разница в эволюции Кругов?</w:t>
      </w:r>
    </w:p>
    <w:p w14:paraId="7C35D9BD" w14:textId="77777777" w:rsidR="00E67FCB" w:rsidRDefault="001C307C">
      <w:pPr>
        <w:widowControl w:val="0"/>
        <w:tabs>
          <w:tab w:val="left" w:pos="732"/>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Но разница в том, что в каждом [новом] Круге совершается более быстрая эволюция.</w:t>
      </w:r>
    </w:p>
    <w:p w14:paraId="7C35D9BE" w14:textId="77777777" w:rsidR="00E67FCB" w:rsidRDefault="001C307C">
      <w:pPr>
        <w:widowControl w:val="0"/>
        <w:tabs>
          <w:tab w:val="left" w:pos="732"/>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Как ужасно, что после сравнительно высокого развития приходится опять возвращаться в первобыт[ые] условия.</w:t>
      </w:r>
    </w:p>
    <w:p w14:paraId="7C35D9BF" w14:textId="77777777" w:rsidR="00E67FCB" w:rsidRDefault="001C307C">
      <w:pPr>
        <w:widowControl w:val="0"/>
        <w:tabs>
          <w:tab w:val="left" w:pos="732"/>
        </w:tabs>
        <w:autoSpaceDE w:val="0"/>
        <w:spacing w:after="0" w:line="240" w:lineRule="auto"/>
        <w:ind w:left="732" w:hanging="22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Но ведь и ребёнок-мудрец начинает с пелёнок.</w:t>
      </w:r>
    </w:p>
    <w:p w14:paraId="7C35D9C0" w14:textId="77777777" w:rsidR="00E67FCB" w:rsidRDefault="001C307C">
      <w:pPr>
        <w:widowControl w:val="0"/>
        <w:tabs>
          <w:tab w:val="left" w:pos="744"/>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lastRenderedPageBreak/>
        <w:t>–</w:t>
      </w:r>
      <w:r>
        <w:rPr>
          <w:rFonts w:ascii="Times New Roman CYR" w:hAnsi="Times New Roman CYR" w:cs="Times New Roman CYR"/>
          <w:sz w:val="24"/>
          <w:szCs w:val="20"/>
        </w:rPr>
        <w:tab/>
        <w:t>Когда и в каком Круге могло наше человечество проходить через прочие царства Природы [Земли]?</w:t>
      </w:r>
    </w:p>
    <w:p w14:paraId="7C35D9C1" w14:textId="77777777" w:rsidR="00E67FCB" w:rsidRDefault="001C307C">
      <w:pPr>
        <w:widowControl w:val="0"/>
        <w:tabs>
          <w:tab w:val="left" w:pos="768"/>
        </w:tabs>
        <w:autoSpaceDE w:val="0"/>
        <w:spacing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sz w:val="24"/>
          <w:szCs w:val="20"/>
        </w:rPr>
        <w:tab/>
        <w:t xml:space="preserve">Они могли там пребывать до кружных периодов [Земли] </w:t>
      </w:r>
      <w:r>
        <w:rPr>
          <w:rFonts w:ascii="Times New Roman CYR" w:hAnsi="Times New Roman CYR" w:cs="Times New Roman CYR"/>
          <w:color w:val="000099"/>
          <w:position w:val="8"/>
          <w:sz w:val="20"/>
          <w:szCs w:val="16"/>
        </w:rPr>
        <w:t xml:space="preserve">(т.е. на Луне) </w:t>
      </w:r>
      <w:r>
        <w:rPr>
          <w:rFonts w:ascii="Times New Roman CYR" w:hAnsi="Times New Roman CYR" w:cs="Times New Roman CYR"/>
          <w:sz w:val="24"/>
          <w:szCs w:val="20"/>
        </w:rPr>
        <w:t>или попадать в начале каждого Круга. Но и там можно найти то же самое. Обиталища небесные так неисчислимы, потому сочетания так сложны.</w:t>
      </w:r>
    </w:p>
    <w:p w14:paraId="7C35D9C2" w14:textId="77777777" w:rsidR="00E67FCB" w:rsidRDefault="001C307C">
      <w:pPr>
        <w:widowControl w:val="0"/>
        <w:tabs>
          <w:tab w:val="left" w:pos="732"/>
        </w:tabs>
        <w:autoSpaceDE w:val="0"/>
        <w:spacing w:after="0" w:line="240" w:lineRule="auto"/>
        <w:ind w:left="732" w:hanging="22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Не есть ли фазы планеты сферы Тонкого Мира?</w:t>
      </w:r>
    </w:p>
    <w:p w14:paraId="7C35D9C3" w14:textId="77777777" w:rsidR="00E67FCB" w:rsidRDefault="001C307C">
      <w:pPr>
        <w:widowControl w:val="0"/>
        <w:tabs>
          <w:tab w:val="left" w:pos="732"/>
        </w:tabs>
        <w:autoSpaceDE w:val="0"/>
        <w:spacing w:before="12" w:after="0" w:line="240" w:lineRule="auto"/>
        <w:ind w:left="732" w:hanging="22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Да, вернее сфера с их обитателями.</w:t>
      </w:r>
    </w:p>
    <w:p w14:paraId="7C35D9C4" w14:textId="77777777" w:rsidR="00E67FCB" w:rsidRDefault="001C307C">
      <w:pPr>
        <w:widowControl w:val="0"/>
        <w:tabs>
          <w:tab w:val="left" w:pos="732"/>
        </w:tabs>
        <w:autoSpaceDE w:val="0"/>
        <w:spacing w:after="0" w:line="240" w:lineRule="auto"/>
        <w:ind w:left="732" w:hanging="228"/>
      </w:pPr>
      <w:r>
        <w:rPr>
          <w:rFonts w:ascii="Times New Roman CYR" w:hAnsi="Times New Roman CYR" w:cs="Times New Roman CYR"/>
          <w:sz w:val="24"/>
          <w:szCs w:val="20"/>
        </w:rPr>
        <w:t>–</w:t>
      </w:r>
      <w:r>
        <w:rPr>
          <w:rFonts w:ascii="Times New Roman CYR" w:hAnsi="Times New Roman CYR" w:cs="Times New Roman CYR"/>
          <w:sz w:val="24"/>
          <w:szCs w:val="20"/>
        </w:rPr>
        <w:tab/>
        <w:t xml:space="preserve">Как всё не закончено в S. D. </w:t>
      </w:r>
      <w:r>
        <w:rPr>
          <w:rFonts w:ascii="Times New Roman CYR" w:hAnsi="Times New Roman CYR" w:cs="Times New Roman CYR"/>
          <w:color w:val="000099"/>
          <w:position w:val="8"/>
          <w:sz w:val="20"/>
          <w:szCs w:val="16"/>
        </w:rPr>
        <w:t>(в «Тайной Доктрине»)</w:t>
      </w:r>
      <w:r>
        <w:rPr>
          <w:rFonts w:ascii="Times New Roman CYR" w:hAnsi="Times New Roman CYR" w:cs="Times New Roman CYR"/>
          <w:sz w:val="24"/>
          <w:szCs w:val="20"/>
        </w:rPr>
        <w:t>?!</w:t>
      </w:r>
    </w:p>
    <w:p w14:paraId="7C35D9C5" w14:textId="77777777" w:rsidR="00E67FCB" w:rsidRDefault="001C307C">
      <w:pPr>
        <w:widowControl w:val="0"/>
        <w:tabs>
          <w:tab w:val="left" w:pos="756"/>
        </w:tabs>
        <w:autoSpaceDE w:val="0"/>
        <w:spacing w:before="12"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sz w:val="24"/>
          <w:szCs w:val="20"/>
        </w:rPr>
        <w:tab/>
        <w:t xml:space="preserve">Ибо нужно было иметь ещё два тома, но люди предпочли мучить Упасику </w:t>
      </w:r>
      <w:r>
        <w:rPr>
          <w:rFonts w:ascii="Times New Roman CYR" w:hAnsi="Times New Roman CYR" w:cs="Times New Roman CYR"/>
          <w:color w:val="000099"/>
          <w:position w:val="8"/>
          <w:sz w:val="20"/>
          <w:szCs w:val="16"/>
        </w:rPr>
        <w:t xml:space="preserve">(Е.П.Блаватская) </w:t>
      </w:r>
      <w:r>
        <w:rPr>
          <w:rFonts w:ascii="Times New Roman CYR" w:hAnsi="Times New Roman CYR" w:cs="Times New Roman CYR"/>
          <w:sz w:val="24"/>
          <w:szCs w:val="20"/>
        </w:rPr>
        <w:t>вместо того, чтобы дать ей работать спокойно.</w:t>
      </w:r>
    </w:p>
    <w:p w14:paraId="7C35D9C6" w14:textId="77777777" w:rsidR="00E67FCB" w:rsidRDefault="001C307C">
      <w:pPr>
        <w:widowControl w:val="0"/>
        <w:tabs>
          <w:tab w:val="left" w:pos="720"/>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Но разве нельзя было указать ей сосредоточиться на S. Doctr. и оставить другую деятельность?</w:t>
      </w:r>
    </w:p>
    <w:p w14:paraId="7C35D9C7" w14:textId="77777777" w:rsidR="00E67FCB" w:rsidRDefault="001C307C">
      <w:pPr>
        <w:widowControl w:val="0"/>
        <w:tabs>
          <w:tab w:val="left" w:pos="720"/>
        </w:tabs>
        <w:autoSpaceDE w:val="0"/>
        <w:spacing w:before="12"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sz w:val="24"/>
          <w:szCs w:val="20"/>
        </w:rPr>
        <w:tab/>
        <w:t xml:space="preserve">Но она стремилась к действию. Но даже Сергий [Радонежский] </w:t>
      </w:r>
      <w:r>
        <w:rPr>
          <w:rStyle w:val="a8"/>
          <w:rFonts w:ascii="Times New Roman CYR" w:hAnsi="Times New Roman CYR"/>
          <w:color w:val="FF0000"/>
          <w:sz w:val="24"/>
          <w:szCs w:val="20"/>
        </w:rPr>
        <w:footnoteReference w:id="570"/>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не мог закончить монастырские школы» </w:t>
      </w:r>
      <w:r>
        <w:rPr>
          <w:rStyle w:val="a8"/>
          <w:rFonts w:ascii="Times New Roman CYR" w:hAnsi="Times New Roman CYR"/>
          <w:color w:val="FF0000"/>
          <w:sz w:val="24"/>
          <w:szCs w:val="20"/>
        </w:rPr>
        <w:footnoteReference w:id="571"/>
      </w:r>
      <w:r>
        <w:rPr>
          <w:rFonts w:ascii="Times New Roman CYR" w:hAnsi="Times New Roman CYR" w:cs="Times New Roman CYR"/>
          <w:sz w:val="24"/>
          <w:szCs w:val="20"/>
        </w:rPr>
        <w:t>.</w:t>
      </w:r>
    </w:p>
    <w:p w14:paraId="7C35D9C8" w14:textId="77777777" w:rsidR="00E67FCB" w:rsidRDefault="00E67FCB">
      <w:pPr>
        <w:widowControl w:val="0"/>
        <w:autoSpaceDE w:val="0"/>
        <w:spacing w:after="0" w:line="240" w:lineRule="auto"/>
        <w:ind w:left="108" w:right="108" w:firstLine="396"/>
        <w:jc w:val="both"/>
        <w:rPr>
          <w:rFonts w:ascii="Times New Roman CYR" w:hAnsi="Times New Roman CYR" w:cs="Times New Roman CYR"/>
          <w:sz w:val="24"/>
          <w:szCs w:val="20"/>
        </w:rPr>
      </w:pPr>
    </w:p>
    <w:p w14:paraId="7C35D9C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 Конечно, монады [человека] проходят [на Земле] и животный и растительный мир.</w:t>
      </w:r>
    </w:p>
    <w:p w14:paraId="7C35D9CA" w14:textId="77777777" w:rsidR="00E67FCB" w:rsidRDefault="001C307C">
      <w:pPr>
        <w:widowControl w:val="0"/>
        <w:tabs>
          <w:tab w:val="left" w:pos="732"/>
        </w:tabs>
        <w:autoSpaceDE w:val="0"/>
        <w:spacing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sz w:val="24"/>
          <w:szCs w:val="20"/>
        </w:rPr>
        <w:tab/>
        <w:t xml:space="preserve">Явленные Духи нечеловеческой эволюции (лунн. или земн.) способствуют монаде [людей] облечься в человеческую оболочку </w:t>
      </w:r>
      <w:r>
        <w:rPr>
          <w:rStyle w:val="a8"/>
          <w:rFonts w:ascii="Times New Roman CYR" w:hAnsi="Times New Roman CYR"/>
          <w:color w:val="FF0000"/>
          <w:sz w:val="24"/>
          <w:szCs w:val="20"/>
        </w:rPr>
        <w:footnoteReference w:id="572"/>
      </w:r>
      <w:r>
        <w:rPr>
          <w:rFonts w:ascii="Times New Roman CYR" w:hAnsi="Times New Roman CYR" w:cs="Times New Roman CYR"/>
          <w:sz w:val="24"/>
          <w:szCs w:val="20"/>
        </w:rPr>
        <w:t>?</w:t>
      </w:r>
    </w:p>
    <w:p w14:paraId="7C35D9CB" w14:textId="77777777" w:rsidR="00E67FCB" w:rsidRDefault="001C307C">
      <w:pPr>
        <w:widowControl w:val="0"/>
        <w:tabs>
          <w:tab w:val="left" w:pos="756"/>
        </w:tabs>
        <w:autoSpaceDE w:val="0"/>
        <w:spacing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sz w:val="24"/>
          <w:szCs w:val="20"/>
        </w:rPr>
        <w:tab/>
        <w:t xml:space="preserve">Духи, которые не воплощались на Земле и которые называются Строителями и в некоторых религиях Ангелами </w:t>
      </w:r>
      <w:r>
        <w:rPr>
          <w:rStyle w:val="a8"/>
          <w:rFonts w:ascii="Times New Roman CYR" w:hAnsi="Times New Roman CYR"/>
          <w:color w:val="FF0000"/>
          <w:sz w:val="24"/>
          <w:szCs w:val="20"/>
        </w:rPr>
        <w:footnoteReference w:id="573"/>
      </w:r>
      <w:r>
        <w:rPr>
          <w:rFonts w:ascii="Times New Roman CYR" w:hAnsi="Times New Roman CYR" w:cs="Times New Roman CYR"/>
          <w:sz w:val="24"/>
          <w:szCs w:val="20"/>
        </w:rPr>
        <w:t xml:space="preserve">. Нужно вспомнить, что Урусвати видела глаза таких духов. Они так тонки, что не имеют телесной формы, и лишь глаза выражают их существо. Конечно, в Беспредельности трудно перечислять все стадии творчества. Трудность в том, что велико многообразие ступеней эволюции. Агнишваты – [это] Кумары </w:t>
      </w:r>
      <w:r>
        <w:rPr>
          <w:rStyle w:val="a8"/>
          <w:rFonts w:ascii="Times New Roman CYR" w:hAnsi="Times New Roman CYR"/>
          <w:color w:val="FF0000"/>
          <w:sz w:val="24"/>
          <w:szCs w:val="20"/>
        </w:rPr>
        <w:footnoteReference w:id="574"/>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другие высшие духи. </w:t>
      </w:r>
      <w:r>
        <w:rPr>
          <w:rFonts w:ascii="Times New Roman CYR" w:hAnsi="Times New Roman CYR" w:cs="Times New Roman CYR"/>
          <w:sz w:val="24"/>
          <w:szCs w:val="20"/>
        </w:rPr>
        <w:lastRenderedPageBreak/>
        <w:t>Высшие Духи нуждаются в низших телах для проявления на земном и низшем плане &lt;...&gt;</w:t>
      </w:r>
    </w:p>
    <w:p w14:paraId="7C35D9CC" w14:textId="77777777" w:rsidR="00E67FCB" w:rsidRDefault="001C307C">
      <w:pPr>
        <w:widowControl w:val="0"/>
        <w:tabs>
          <w:tab w:val="left" w:pos="720"/>
        </w:tabs>
        <w:autoSpaceDE w:val="0"/>
        <w:spacing w:after="0" w:line="240" w:lineRule="auto"/>
        <w:ind w:left="108" w:right="108" w:firstLine="396"/>
        <w:jc w:val="both"/>
      </w:pPr>
      <w:r>
        <w:rPr>
          <w:rFonts w:ascii="Times New Roman CYR" w:hAnsi="Times New Roman CYR" w:cs="Times New Roman CYR"/>
          <w:sz w:val="24"/>
          <w:szCs w:val="20"/>
        </w:rPr>
        <w:t>–</w:t>
      </w:r>
      <w:r>
        <w:rPr>
          <w:rFonts w:ascii="Times New Roman CYR" w:hAnsi="Times New Roman CYR" w:cs="Times New Roman CYR"/>
          <w:sz w:val="24"/>
          <w:szCs w:val="20"/>
        </w:rPr>
        <w:tab/>
        <w:t>Мне кажется, что лунная эволюция очень отличалась от земной, и обитатели Луны не обладали тем, что мы называем интеллектом – разумом.</w:t>
      </w:r>
    </w:p>
    <w:p w14:paraId="7C35D9CD" w14:textId="77777777" w:rsidR="00E67FCB" w:rsidRDefault="001C307C">
      <w:pPr>
        <w:widowControl w:val="0"/>
        <w:tabs>
          <w:tab w:val="left" w:pos="744"/>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Конечно, у них был развит инстинкт, ведь и сейчас ещё ум нек[оторых] земн[ных] обитателей недалеко ушёл от высших животных и они живут инстинктом.</w:t>
      </w:r>
    </w:p>
    <w:p w14:paraId="7C35D9CE" w14:textId="77777777" w:rsidR="00E67FCB" w:rsidRDefault="001C307C">
      <w:pPr>
        <w:widowControl w:val="0"/>
        <w:tabs>
          <w:tab w:val="left" w:pos="768"/>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Потому достигшие завершения [животного] лунного цикла всё же должны были проходить на нашей планете через низшие царства.</w:t>
      </w:r>
    </w:p>
    <w:p w14:paraId="7C35D9CF" w14:textId="77777777" w:rsidR="00E67FCB" w:rsidRDefault="001C307C">
      <w:pPr>
        <w:widowControl w:val="0"/>
        <w:tabs>
          <w:tab w:val="left" w:pos="756"/>
        </w:tabs>
        <w:autoSpaceDE w:val="0"/>
        <w:spacing w:after="0" w:line="240" w:lineRule="auto"/>
        <w:ind w:left="756" w:hanging="240"/>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Да и для того, чтобы ассимилироваться с новыми условиями.</w:t>
      </w:r>
    </w:p>
    <w:p w14:paraId="7C35D9D0" w14:textId="77777777" w:rsidR="00E67FCB" w:rsidRDefault="001C307C">
      <w:pPr>
        <w:widowControl w:val="0"/>
        <w:tabs>
          <w:tab w:val="left" w:pos="756"/>
        </w:tabs>
        <w:autoSpaceDE w:val="0"/>
        <w:spacing w:after="0" w:line="240" w:lineRule="auto"/>
        <w:ind w:left="756" w:hanging="240"/>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Ба[рхишады], упоминаемые в Т. Доктрине, были духами высшей эволюции, и когда они выделили свои тени, то в них воплотились те лунные монады, которые уже завершили животн[ый] цикл.</w:t>
      </w:r>
    </w:p>
    <w:p w14:paraId="7C35D9D1" w14:textId="77777777" w:rsidR="00E67FCB" w:rsidRDefault="001C307C">
      <w:pPr>
        <w:widowControl w:val="0"/>
        <w:tabs>
          <w:tab w:val="left" w:pos="732"/>
        </w:tabs>
        <w:autoSpaceDE w:val="0"/>
        <w:spacing w:after="0" w:line="240" w:lineRule="auto"/>
        <w:ind w:left="108" w:firstLine="396"/>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Да.</w:t>
      </w:r>
    </w:p>
    <w:p w14:paraId="7C35D9D2" w14:textId="77777777" w:rsidR="00E67FCB" w:rsidRDefault="001C307C">
      <w:pPr>
        <w:widowControl w:val="0"/>
        <w:tabs>
          <w:tab w:val="left" w:pos="732"/>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Кроме того, среди этих Бархишадов были разные степени, и наиболее развитые, предоставив свои тени, временно воздержались от непосредственного прикасания к новым обитателям; другие же из них остались и основали первую расу земных обитателей.</w:t>
      </w:r>
    </w:p>
    <w:p w14:paraId="7C35D9D3" w14:textId="77777777" w:rsidR="00E67FCB" w:rsidRDefault="001C307C">
      <w:pPr>
        <w:widowControl w:val="0"/>
        <w:tabs>
          <w:tab w:val="left" w:pos="720"/>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Правильно. Также разнообразие видов зависит от духов, привлечённых из других миров и даже систем.</w:t>
      </w:r>
    </w:p>
    <w:p w14:paraId="7C35D9D4" w14:textId="77777777" w:rsidR="00E67FCB" w:rsidRDefault="001C307C">
      <w:pPr>
        <w:widowControl w:val="0"/>
        <w:tabs>
          <w:tab w:val="left" w:pos="756"/>
        </w:tabs>
        <w:autoSpaceDE w:val="0"/>
        <w:spacing w:after="0" w:line="240" w:lineRule="auto"/>
        <w:ind w:left="756" w:hanging="252"/>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Но разве возможно такое переселение из системы в систему?</w:t>
      </w:r>
    </w:p>
    <w:p w14:paraId="7C35D9D5" w14:textId="77777777" w:rsidR="00E67FCB" w:rsidRDefault="001C307C">
      <w:pPr>
        <w:widowControl w:val="0"/>
        <w:tabs>
          <w:tab w:val="left" w:pos="756"/>
        </w:tabs>
        <w:autoSpaceDE w:val="0"/>
        <w:spacing w:after="0" w:line="240" w:lineRule="auto"/>
        <w:ind w:left="756" w:hanging="252"/>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Так было. Когда взрывалась планета, астральная сфера её притягивалась иногда к орбите планеты, находящейся в другой системе.</w:t>
      </w:r>
    </w:p>
    <w:p w14:paraId="7C35D9D6" w14:textId="77777777" w:rsidR="00E67FCB" w:rsidRDefault="001C307C">
      <w:pPr>
        <w:widowControl w:val="0"/>
        <w:tabs>
          <w:tab w:val="left" w:pos="720"/>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Вероятно, и строение лунн[ых] обит[ателей] было иное, нежели наше?</w:t>
      </w:r>
    </w:p>
    <w:p w14:paraId="7C35D9D7" w14:textId="77777777" w:rsidR="00E67FCB" w:rsidRDefault="001C307C">
      <w:pPr>
        <w:widowControl w:val="0"/>
        <w:tabs>
          <w:tab w:val="left" w:pos="756"/>
        </w:tabs>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Да, некоторые были покрыты волосами, и среди них было другое, они видели сзади и спереди, также и внутреннее устроение было другое.</w:t>
      </w:r>
    </w:p>
    <w:p w14:paraId="7C35D9D8" w14:textId="77777777" w:rsidR="00E67FCB" w:rsidRDefault="001C307C">
      <w:pPr>
        <w:widowControl w:val="0"/>
        <w:tabs>
          <w:tab w:val="left" w:pos="732"/>
        </w:tabs>
        <w:autoSpaceDE w:val="0"/>
        <w:spacing w:after="0" w:line="240" w:lineRule="auto"/>
        <w:ind w:left="732" w:hanging="22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Вероятно, и размножались они иначе?</w:t>
      </w:r>
    </w:p>
    <w:p w14:paraId="7C35D9D9" w14:textId="77777777" w:rsidR="00E67FCB" w:rsidRDefault="001C307C">
      <w:pPr>
        <w:widowControl w:val="0"/>
        <w:tabs>
          <w:tab w:val="left" w:pos="732"/>
        </w:tabs>
        <w:autoSpaceDE w:val="0"/>
        <w:spacing w:before="12" w:after="0" w:line="240" w:lineRule="auto"/>
        <w:ind w:left="732" w:hanging="22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Да.</w:t>
      </w:r>
    </w:p>
    <w:p w14:paraId="7C35D9DA" w14:textId="77777777" w:rsidR="00E67FCB" w:rsidRDefault="001C307C">
      <w:pPr>
        <w:widowControl w:val="0"/>
        <w:tabs>
          <w:tab w:val="left" w:pos="732"/>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Ментальное тело у первых обитателей земли было в зачаточном состоянии, и потому понадобилось явление агнишватов, чтобы дать импульс или искру.</w:t>
      </w:r>
    </w:p>
    <w:p w14:paraId="7C35D9DB" w14:textId="77777777" w:rsidR="00E67FCB" w:rsidRDefault="001C307C">
      <w:pPr>
        <w:widowControl w:val="0"/>
        <w:tabs>
          <w:tab w:val="left" w:pos="732"/>
        </w:tabs>
        <w:autoSpaceDE w:val="0"/>
        <w:spacing w:after="0" w:line="240" w:lineRule="auto"/>
        <w:ind w:left="732" w:hanging="228"/>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Именно.</w:t>
      </w:r>
    </w:p>
    <w:p w14:paraId="7C35D9DC" w14:textId="77777777" w:rsidR="00E67FCB" w:rsidRDefault="001C307C">
      <w:pPr>
        <w:widowControl w:val="0"/>
        <w:tabs>
          <w:tab w:val="left" w:pos="744"/>
        </w:tabs>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w:t>
      </w:r>
      <w:r>
        <w:rPr>
          <w:rFonts w:ascii="Times New Roman CYR" w:hAnsi="Times New Roman CYR" w:cs="Times New Roman CYR"/>
          <w:sz w:val="24"/>
          <w:szCs w:val="20"/>
        </w:rPr>
        <w:tab/>
        <w:t>Мне кажется, что при завершении нашей земной эволюции духи высокого умственного развития при переходе на новую планету не будут проходить через низшие царства, но станут бархишадами; для наилучших условий достаточно будет сделано высшими животными.</w:t>
      </w:r>
    </w:p>
    <w:p w14:paraId="7C35D9D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 На новой планете [Урусвати] будет меньше животных и они будут совершеннее» </w:t>
      </w:r>
      <w:r>
        <w:rPr>
          <w:rStyle w:val="a8"/>
          <w:rFonts w:ascii="Times New Roman CYR" w:hAnsi="Times New Roman CYR"/>
          <w:color w:val="FF0000"/>
          <w:sz w:val="24"/>
          <w:szCs w:val="20"/>
        </w:rPr>
        <w:footnoteReference w:id="575"/>
      </w:r>
      <w:r>
        <w:rPr>
          <w:rFonts w:ascii="Times New Roman CYR" w:hAnsi="Times New Roman CYR" w:cs="Times New Roman CYR"/>
          <w:sz w:val="24"/>
          <w:szCs w:val="20"/>
        </w:rPr>
        <w:t>.</w:t>
      </w:r>
    </w:p>
    <w:p w14:paraId="7C35D9DE"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DF"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«О кругах планетных? Круг может быть относителен, ибо от принятого [Четвёртого] может иметь амплитуду до Пятого» </w:t>
      </w:r>
      <w:r>
        <w:rPr>
          <w:rStyle w:val="a8"/>
          <w:rFonts w:ascii="Times New Roman CYR" w:hAnsi="Times New Roman CYR"/>
          <w:color w:val="FF0000"/>
          <w:sz w:val="24"/>
          <w:szCs w:val="20"/>
        </w:rPr>
        <w:footnoteReference w:id="576"/>
      </w:r>
      <w:r>
        <w:rPr>
          <w:rFonts w:ascii="Times New Roman CYR" w:hAnsi="Times New Roman CYR" w:cs="Times New Roman CYR"/>
          <w:sz w:val="24"/>
          <w:szCs w:val="20"/>
        </w:rPr>
        <w:t>.</w:t>
      </w:r>
    </w:p>
    <w:p w14:paraId="7C35D9E0"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E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«Нужно привыкать к положению, что цельное Учение не содержит противоречий. Можно находить вехи дальних расстояний, но они будут знаками одного пути. Если кто будет утверждать, что воплощения могут быть через три тысячи лет, он будет так же прав, как и утверждающий о сроке трёх месяцев. &lt;...&gt; Если во Второй Расе требовался далёкий срок для воплощения, то в Шестой Расе приближение телесного и астрального состояния уменьшают необходимость далёких сроков. Также нужно привыкать [ныне] к смешению расовых типов. Не успеет доспеть Третья Раса, как семена Шестой уже появятся в </w:t>
      </w:r>
      <w:r>
        <w:rPr>
          <w:rFonts w:ascii="Times New Roman CYR" w:hAnsi="Times New Roman CYR" w:cs="Times New Roman CYR"/>
          <w:sz w:val="24"/>
          <w:szCs w:val="20"/>
        </w:rPr>
        <w:lastRenderedPageBreak/>
        <w:t xml:space="preserve">пространстве. Кто следует Учению Огня, тот должен понимать допущение совершенствования материи. Миры тела и Света [ныне] значительно соединились» </w:t>
      </w:r>
      <w:r>
        <w:rPr>
          <w:rStyle w:val="a8"/>
          <w:rFonts w:ascii="Times New Roman CYR" w:hAnsi="Times New Roman CYR"/>
          <w:color w:val="FF0000"/>
          <w:sz w:val="24"/>
          <w:szCs w:val="20"/>
        </w:rPr>
        <w:footnoteReference w:id="577"/>
      </w:r>
      <w:r>
        <w:rPr>
          <w:rFonts w:ascii="Times New Roman CYR" w:hAnsi="Times New Roman CYR" w:cs="Times New Roman CYR"/>
          <w:sz w:val="24"/>
          <w:szCs w:val="20"/>
        </w:rPr>
        <w:t>.</w:t>
      </w:r>
    </w:p>
    <w:p w14:paraId="7C35D9E2"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E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«...Закон основной незыблем, но каждое небесное тело может создать вокруг себя индивидуальные особенности. На Земле могут ужиться представители самых дальних эволюций с людьми Шестой Расы. Также можно видеть, что мировоззрение колеблется от примитивного до разумной одарённости» </w:t>
      </w:r>
      <w:r>
        <w:rPr>
          <w:rStyle w:val="a8"/>
          <w:rFonts w:ascii="Times New Roman CYR" w:hAnsi="Times New Roman CYR"/>
          <w:color w:val="FF0000"/>
          <w:sz w:val="24"/>
          <w:szCs w:val="20"/>
        </w:rPr>
        <w:footnoteReference w:id="578"/>
      </w:r>
      <w:r>
        <w:rPr>
          <w:rFonts w:ascii="Times New Roman CYR" w:hAnsi="Times New Roman CYR" w:cs="Times New Roman CYR"/>
          <w:sz w:val="24"/>
          <w:szCs w:val="20"/>
        </w:rPr>
        <w:t>.</w:t>
      </w:r>
    </w:p>
    <w:p w14:paraId="7C35D9E4" w14:textId="77777777" w:rsidR="00E67FCB" w:rsidRDefault="00E67FCB">
      <w:pPr>
        <w:widowControl w:val="0"/>
        <w:autoSpaceDE w:val="0"/>
        <w:spacing w:after="0" w:line="240" w:lineRule="auto"/>
        <w:rPr>
          <w:rFonts w:ascii="Times New Roman CYR" w:hAnsi="Times New Roman CYR" w:cs="Times New Roman CYR"/>
          <w:sz w:val="14"/>
          <w:szCs w:val="10"/>
        </w:rPr>
      </w:pPr>
    </w:p>
    <w:p w14:paraId="7C35D9E5"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E6"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9E7" w14:textId="77777777" w:rsidR="00E67FCB" w:rsidRDefault="001C307C">
      <w:pPr>
        <w:widowControl w:val="0"/>
        <w:tabs>
          <w:tab w:val="left" w:pos="2244"/>
        </w:tabs>
        <w:autoSpaceDE w:val="0"/>
        <w:spacing w:after="0" w:line="240" w:lineRule="auto"/>
        <w:ind w:left="2245" w:hanging="289"/>
        <w:jc w:val="center"/>
        <w:outlineLvl w:val="3"/>
      </w:pPr>
      <w:bookmarkStart w:id="109" w:name="_Toc171873056"/>
      <w:r>
        <w:rPr>
          <w:rFonts w:ascii="Times New Roman CYR" w:hAnsi="Times New Roman CYR" w:cs="Times New Roman CYR"/>
          <w:b/>
          <w:bCs/>
          <w:sz w:val="26"/>
        </w:rPr>
        <w:t>2)</w:t>
      </w:r>
      <w:r>
        <w:rPr>
          <w:rFonts w:ascii="Times New Roman CYR" w:hAnsi="Times New Roman CYR" w:cs="Times New Roman CYR"/>
          <w:b/>
          <w:bCs/>
          <w:sz w:val="26"/>
        </w:rPr>
        <w:tab/>
        <w:t>С</w:t>
      </w:r>
      <w:r>
        <w:rPr>
          <w:rFonts w:ascii="Times New Roman CYR" w:hAnsi="Times New Roman CYR" w:cs="Times New Roman CYR"/>
          <w:b/>
          <w:bCs/>
          <w:sz w:val="20"/>
          <w:szCs w:val="16"/>
        </w:rPr>
        <w:t>ОЛНЦЕ</w:t>
      </w:r>
      <w:r>
        <w:rPr>
          <w:rFonts w:ascii="Times New Roman CYR" w:hAnsi="Times New Roman CYR" w:cs="Times New Roman CYR"/>
          <w:b/>
          <w:bCs/>
          <w:sz w:val="26"/>
        </w:rPr>
        <w:t>, У</w:t>
      </w:r>
      <w:r>
        <w:rPr>
          <w:rFonts w:ascii="Times New Roman CYR" w:hAnsi="Times New Roman CYR" w:cs="Times New Roman CYR"/>
          <w:b/>
          <w:bCs/>
          <w:sz w:val="20"/>
          <w:szCs w:val="16"/>
        </w:rPr>
        <w:t xml:space="preserve">РАН И </w:t>
      </w:r>
      <w:r>
        <w:rPr>
          <w:rFonts w:ascii="Times New Roman CYR" w:hAnsi="Times New Roman CYR" w:cs="Times New Roman CYR"/>
          <w:b/>
          <w:bCs/>
          <w:sz w:val="26"/>
        </w:rPr>
        <w:t>С</w:t>
      </w:r>
      <w:r>
        <w:rPr>
          <w:rFonts w:ascii="Times New Roman CYR" w:hAnsi="Times New Roman CYR" w:cs="Times New Roman CYR"/>
          <w:b/>
          <w:bCs/>
          <w:sz w:val="20"/>
          <w:szCs w:val="16"/>
        </w:rPr>
        <w:t>АТУРН</w:t>
      </w:r>
      <w:bookmarkEnd w:id="109"/>
    </w:p>
    <w:p w14:paraId="7C35D9E8"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9E9" w14:textId="77777777" w:rsidR="00E67FCB" w:rsidRDefault="001C307C">
      <w:pPr>
        <w:widowControl w:val="0"/>
        <w:autoSpaceDE w:val="0"/>
        <w:spacing w:after="0" w:line="240" w:lineRule="auto"/>
        <w:ind w:left="108" w:right="108"/>
        <w:jc w:val="center"/>
      </w:pPr>
      <w:r>
        <w:rPr>
          <w:rFonts w:ascii="Times New Roman CYR" w:hAnsi="Times New Roman CYR" w:cs="Times New Roman CYR"/>
          <w:sz w:val="24"/>
          <w:szCs w:val="20"/>
        </w:rPr>
        <w:t>(А</w:t>
      </w:r>
      <w:r>
        <w:rPr>
          <w:rFonts w:ascii="Times New Roman CYR" w:hAnsi="Times New Roman CYR" w:cs="Times New Roman CYR"/>
          <w:sz w:val="18"/>
          <w:szCs w:val="14"/>
        </w:rPr>
        <w:t xml:space="preserve">ГНИ </w:t>
      </w:r>
      <w:r>
        <w:rPr>
          <w:rFonts w:ascii="Times New Roman CYR" w:hAnsi="Times New Roman CYR" w:cs="Times New Roman CYR"/>
          <w:sz w:val="24"/>
          <w:szCs w:val="20"/>
        </w:rPr>
        <w:t>Й</w:t>
      </w:r>
      <w:r>
        <w:rPr>
          <w:rFonts w:ascii="Times New Roman CYR" w:hAnsi="Times New Roman CYR" w:cs="Times New Roman CYR"/>
          <w:sz w:val="18"/>
          <w:szCs w:val="14"/>
        </w:rPr>
        <w:t>ОГА</w:t>
      </w:r>
      <w:r>
        <w:rPr>
          <w:rFonts w:ascii="Times New Roman CYR" w:hAnsi="Times New Roman CYR" w:cs="Times New Roman CYR"/>
          <w:sz w:val="24"/>
          <w:szCs w:val="20"/>
        </w:rPr>
        <w:t>)</w:t>
      </w:r>
    </w:p>
    <w:p w14:paraId="7C35D9EA"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9E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«За пределами притяжения нашего Солнца имеются </w:t>
      </w:r>
      <w:r>
        <w:rPr>
          <w:rFonts w:ascii="Times New Roman CYR" w:hAnsi="Times New Roman CYR" w:cs="Times New Roman CYR"/>
          <w:color w:val="000099"/>
          <w:position w:val="8"/>
          <w:sz w:val="20"/>
          <w:szCs w:val="16"/>
        </w:rPr>
        <w:t xml:space="preserve">(невидимые) </w:t>
      </w:r>
      <w:r>
        <w:rPr>
          <w:rFonts w:ascii="Times New Roman CYR" w:hAnsi="Times New Roman CYR" w:cs="Times New Roman CYR"/>
          <w:sz w:val="24"/>
          <w:szCs w:val="20"/>
        </w:rPr>
        <w:t>планеты. Их условия много ближе к Тонкому Миру, там образуется новая Солнечная система…</w:t>
      </w:r>
    </w:p>
    <w:p w14:paraId="7C35D9E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Уран имеет двойное притяжение, и в этом его значение… Уран подвержен воздействию ближайшего к нам соседнего Солнца – Сириуса… Наше Солнце – младший брат Сириуса. Сириус оказывает воздействие на нашу Солнечную систему… Планета Уран является потухшим Солнцем. Уран являлся Солнцем нашей Системы миров много миллиардов лет до образования Нового Солнца… Уран уявлен на притяжении Солнца ближайшей Системы – Сириуса… Уран уявлен на двойном притяжении. Притяжение Солнца соседней Системы сильнее, потому Уран постепенно удаляется из нашей Солнечной системы, но этот процесс потребует многие миллионы лет… Когда Уран занимал место Центрального Солнца в нашей Системе Миров, теперешнее наше Солнце уявилось как комета, которой удалось стабилизироваться как новое пространственное тело в нашей Солнечной системе… Наше современное Солнце появилось как комета в нашей Солнечной системе, вращавшейся тогда вокруг Солнца Урана…</w:t>
      </w:r>
    </w:p>
    <w:p w14:paraId="7C35D9ED"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Уран подлежит двойному притяжению – нашего Солнца и Сириуса. Уран уявлен на тройном напряжении по сравнению с нашим Солнцем. Такое тройное напряжение является следствием воздействия на него и Солнца соседней Системы. Уран не только не стал ослабевать в напряжении </w:t>
      </w:r>
      <w:r>
        <w:rPr>
          <w:rFonts w:ascii="Times New Roman CYR" w:hAnsi="Times New Roman CYR" w:cs="Times New Roman CYR"/>
          <w:color w:val="000099"/>
          <w:position w:val="8"/>
          <w:sz w:val="20"/>
          <w:szCs w:val="16"/>
        </w:rPr>
        <w:t>(после потухания)</w:t>
      </w:r>
      <w:r>
        <w:rPr>
          <w:rFonts w:ascii="Times New Roman CYR" w:hAnsi="Times New Roman CYR" w:cs="Times New Roman CYR"/>
          <w:sz w:val="24"/>
          <w:szCs w:val="20"/>
        </w:rPr>
        <w:t xml:space="preserve">, наоборот, сила его усилилась магнетизмом Солнца соседней Системы. Солнце это уявлено необычайных размеров и на сцеплении тончайших энергий и находится ещё вне зримости» </w:t>
      </w:r>
      <w:r>
        <w:rPr>
          <w:rStyle w:val="a8"/>
          <w:rFonts w:ascii="Times New Roman CYR" w:hAnsi="Times New Roman CYR"/>
          <w:color w:val="FF0000"/>
          <w:sz w:val="24"/>
          <w:szCs w:val="20"/>
        </w:rPr>
        <w:footnoteReference w:id="579"/>
      </w:r>
      <w:r>
        <w:rPr>
          <w:rFonts w:ascii="Times New Roman CYR" w:hAnsi="Times New Roman CYR" w:cs="Times New Roman CYR"/>
          <w:sz w:val="24"/>
          <w:szCs w:val="20"/>
        </w:rPr>
        <w:t>.</w:t>
      </w:r>
    </w:p>
    <w:p w14:paraId="7C35D9EE"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EF" w14:textId="77777777" w:rsidR="00E67FCB" w:rsidRDefault="001C307C">
      <w:pPr>
        <w:widowControl w:val="0"/>
        <w:autoSpaceDE w:val="0"/>
        <w:spacing w:after="0" w:line="240" w:lineRule="auto"/>
        <w:ind w:left="108" w:right="96" w:firstLine="396"/>
        <w:jc w:val="both"/>
      </w:pPr>
      <w:r>
        <w:rPr>
          <w:rFonts w:ascii="Times New Roman CYR" w:hAnsi="Times New Roman CYR" w:cs="Times New Roman CYR"/>
          <w:sz w:val="24"/>
          <w:szCs w:val="20"/>
        </w:rPr>
        <w:t xml:space="preserve">«Светило, зародившее нашу Землю, и теперешнее наше Солнце – одно, потому сокращения, оявленные как пятна или взрывы на поверхности Солнца, вызывают сокращения в ядре Земли… Сокращение солнечных пятен сейчас сильнее всех прежних лет, оявленных со времени Кали Юги, которая началась со смертью Кришны </w:t>
      </w:r>
      <w:r>
        <w:rPr>
          <w:rStyle w:val="a8"/>
          <w:rFonts w:ascii="Times New Roman CYR" w:hAnsi="Times New Roman CYR"/>
          <w:color w:val="FF0000"/>
          <w:sz w:val="24"/>
          <w:szCs w:val="20"/>
        </w:rPr>
        <w:footnoteReference w:id="580"/>
      </w:r>
      <w:r>
        <w:rPr>
          <w:rFonts w:ascii="Times New Roman CYR" w:hAnsi="Times New Roman CYR" w:cs="Times New Roman CYR"/>
          <w:sz w:val="24"/>
          <w:szCs w:val="20"/>
        </w:rPr>
        <w:t xml:space="preserve">…» </w:t>
      </w:r>
      <w:r>
        <w:rPr>
          <w:rStyle w:val="a8"/>
          <w:rFonts w:ascii="Times New Roman CYR" w:hAnsi="Times New Roman CYR"/>
          <w:color w:val="FF0000"/>
          <w:sz w:val="24"/>
          <w:szCs w:val="20"/>
        </w:rPr>
        <w:footnoteReference w:id="581"/>
      </w:r>
      <w:r>
        <w:rPr>
          <w:rFonts w:ascii="Times New Roman CYR" w:hAnsi="Times New Roman CYR" w:cs="Times New Roman CYR"/>
          <w:sz w:val="24"/>
          <w:szCs w:val="20"/>
        </w:rPr>
        <w:t>.</w:t>
      </w:r>
    </w:p>
    <w:p w14:paraId="7C35D9F0"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F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«Владыка населённого мира [планеты] – Дух, прошедший бесчисленные существования </w:t>
      </w:r>
      <w:r>
        <w:rPr>
          <w:rFonts w:ascii="Times New Roman CYR" w:hAnsi="Times New Roman CYR" w:cs="Times New Roman CYR"/>
          <w:sz w:val="24"/>
          <w:szCs w:val="20"/>
        </w:rPr>
        <w:lastRenderedPageBreak/>
        <w:t>на протяжении многих эонов и даже солнечных Манвантар в разных состояниях и даже мирах. Каждый населённый мир имеет своего Старшего Руководителя и младших. Но Старший Руководитель не всегда уявляется зародителем планеты [как, например, Земли]. Он [подобно Коренному Ману] лишь даёт свою напряжённую [ключевую] вибрацию и строит каждую идеальную форму и вид. Но дальнейшее развитие [этой ментальной, или субъективной] тонкой оболочки [планеты] в уплотнённую слагается с помощью младших руководителей, которые следят за их правильным сочетанием и страстным развитием. В дальнейшем ярое развитие низшего я</w:t>
      </w:r>
      <w:r>
        <w:rPr>
          <w:rFonts w:ascii="Times New Roman CYR" w:hAnsi="Times New Roman CYR" w:cs="Times New Roman CYR"/>
          <w:position w:val="-7"/>
          <w:sz w:val="24"/>
          <w:szCs w:val="20"/>
        </w:rPr>
        <w:t xml:space="preserve"> </w:t>
      </w:r>
      <w:r>
        <w:rPr>
          <w:rFonts w:ascii="Times New Roman CYR" w:hAnsi="Times New Roman CYR" w:cs="Times New Roman CYR"/>
          <w:color w:val="000099"/>
          <w:position w:val="8"/>
          <w:sz w:val="20"/>
          <w:szCs w:val="16"/>
        </w:rPr>
        <w:t xml:space="preserve">(низшего «я» Хозяина Земли, т.е. самости младшего руководителя Земли) </w:t>
      </w:r>
      <w:r>
        <w:rPr>
          <w:rFonts w:ascii="Times New Roman CYR" w:hAnsi="Times New Roman CYR" w:cs="Times New Roman CYR"/>
          <w:sz w:val="24"/>
          <w:szCs w:val="20"/>
        </w:rPr>
        <w:t xml:space="preserve">или осознание своей отделённости [от Иерархии] уявило не только смешение – ярая свобода утвердила неправильные сочетания [особей] и породила все безобразные формы </w:t>
      </w:r>
      <w:r>
        <w:rPr>
          <w:rStyle w:val="a8"/>
          <w:rFonts w:ascii="Times New Roman CYR" w:hAnsi="Times New Roman CYR"/>
          <w:color w:val="FF0000"/>
          <w:sz w:val="24"/>
          <w:szCs w:val="20"/>
        </w:rPr>
        <w:footnoteReference w:id="582"/>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 xml:space="preserve">и вещи, которые потом сметались катастрофами, да и сами уничтожали себя негодными сочетаниями. Руководители отбирали лучших и снова населяли [нашу] планету – и ярые с развитием инстинкта или чутья стали постепенно разбираться в соответствующих им вибрациях или энергиях и собираться в отдельные группы, и так образовались первые касты. Так касты уже установились у первых людей и животных. Старший Руководитель может перейти на новую планету </w:t>
      </w:r>
      <w:r>
        <w:rPr>
          <w:rStyle w:val="a8"/>
          <w:rFonts w:ascii="Times New Roman CYR" w:hAnsi="Times New Roman CYR"/>
          <w:color w:val="FF0000"/>
          <w:sz w:val="24"/>
          <w:szCs w:val="20"/>
        </w:rPr>
        <w:footnoteReference w:id="583"/>
      </w:r>
      <w:r>
        <w:rPr>
          <w:rFonts w:ascii="Times New Roman CYR" w:hAnsi="Times New Roman CYR" w:cs="Times New Roman CYR"/>
          <w:color w:val="009999"/>
          <w:position w:val="7"/>
          <w:sz w:val="16"/>
          <w:szCs w:val="12"/>
        </w:rPr>
        <w:t xml:space="preserve"> </w:t>
      </w:r>
      <w:r>
        <w:rPr>
          <w:rFonts w:ascii="Times New Roman CYR" w:hAnsi="Times New Roman CYR" w:cs="Times New Roman CYR"/>
          <w:sz w:val="24"/>
          <w:szCs w:val="20"/>
        </w:rPr>
        <w:t>и явить ей новый импульс – и снова перейти на другую и т.д. Приходится признать, что Старший Руководитель [над нашей планетой] является многострадальным Иерархом нашей Солнечной системы.</w:t>
      </w:r>
    </w:p>
    <w:p w14:paraId="7C35D9F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Сатурн был первородным сыном Сириуса и братом-близнецом Урана. Но ярый Уран уявился Владыкой солнечным и стал соперником Сатурна. Сатурн оявился потом самым блестящим и страстно напряжённым Солнцем, много обширнее Урана, в силу поглощения им многих солнц, комет и лун. Он стал самым прекрасным солнцем, но пустоцветом, из-за отсутствия в нём космического магнетизма, который необходим для правильного развития Солнечной системы. И он был смещён Ураном.</w:t>
      </w:r>
    </w:p>
    <w:p w14:paraId="7C35D9F3"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Люцифер имел в своём организме все особенности состава Сатурна и яро развил мощь уплотнения тонких оболочек. Тем самым он способствовал развитию интеллекта и уявился на гордыне, стал мощным соперником Урана. Но Уран обладал высшими вибрациями и приобрёл высшее знание. Солнечный Иерарх Урана вместе с Люцифером оявились на Земле – и Уран стал соперником Люцифера. Он оявился на призыве нового Солнца </w:t>
      </w:r>
      <w:r>
        <w:rPr>
          <w:rStyle w:val="a8"/>
          <w:rFonts w:ascii="Times New Roman CYR" w:hAnsi="Times New Roman CYR"/>
          <w:color w:val="FF0000"/>
          <w:sz w:val="24"/>
          <w:szCs w:val="20"/>
        </w:rPr>
        <w:footnoteReference w:id="584"/>
      </w:r>
      <w:r>
        <w:rPr>
          <w:rFonts w:ascii="Times New Roman CYR" w:hAnsi="Times New Roman CYR" w:cs="Times New Roman CYR"/>
          <w:sz w:val="24"/>
          <w:szCs w:val="20"/>
        </w:rPr>
        <w:t>, ставшего центром нашей Солнечной системы, – и Сатурн должен был отойти.</w:t>
      </w:r>
    </w:p>
    <w:p w14:paraId="7C35D9F4"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Ярые зародители миров не всегда остаются с ними. Они только служат для уявления им первого импульса сознательной жизни и некоторой ступени развития. Потом они переходят на другие, более высокие миры, тоже нуждающиеся в новом импульсе к дальнейшему развитию, которое приходит только через соприкасание с сознанием человеческого духа, находящегося в гармонии с аурой планеты или уже обладающего солнечным сознанием Высшего Иерарха.</w:t>
      </w:r>
    </w:p>
    <w:p w14:paraId="7C35D9F5"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Люцифер имел в себе энергии и элементы своей планеты Сатурна. Сатурн не был населён из-за недостатка на нём космического магнетизма, который необходим для жизни </w:t>
      </w:r>
      <w:r>
        <w:rPr>
          <w:rStyle w:val="a8"/>
          <w:rFonts w:ascii="Times New Roman CYR" w:hAnsi="Times New Roman CYR"/>
          <w:color w:val="FF0000"/>
          <w:sz w:val="24"/>
          <w:szCs w:val="20"/>
        </w:rPr>
        <w:footnoteReference w:id="585"/>
      </w:r>
      <w:r>
        <w:rPr>
          <w:rFonts w:ascii="Times New Roman CYR" w:hAnsi="Times New Roman CYR" w:cs="Times New Roman CYR"/>
          <w:sz w:val="24"/>
          <w:szCs w:val="20"/>
        </w:rPr>
        <w:t xml:space="preserve">. И Сатурн сейчас уже рассыпается, как огромная песочная глыба. Там нет никакой жизни. Луны Сатурна не обладают достаточным космическим магнетизмом, который был оявлен в нашей </w:t>
      </w:r>
      <w:r>
        <w:rPr>
          <w:rFonts w:ascii="Times New Roman CYR" w:hAnsi="Times New Roman CYR" w:cs="Times New Roman CYR"/>
          <w:sz w:val="24"/>
          <w:szCs w:val="20"/>
        </w:rPr>
        <w:lastRenderedPageBreak/>
        <w:t xml:space="preserve">матери – луне Урана </w:t>
      </w:r>
      <w:r>
        <w:rPr>
          <w:rStyle w:val="a8"/>
          <w:rFonts w:ascii="Times New Roman CYR" w:hAnsi="Times New Roman CYR"/>
          <w:color w:val="FF0000"/>
          <w:sz w:val="24"/>
          <w:szCs w:val="20"/>
        </w:rPr>
        <w:footnoteReference w:id="586"/>
      </w:r>
      <w:r>
        <w:rPr>
          <w:rFonts w:ascii="Times New Roman CYR" w:hAnsi="Times New Roman CYR" w:cs="Times New Roman CYR"/>
          <w:sz w:val="24"/>
          <w:szCs w:val="20"/>
        </w:rPr>
        <w:t xml:space="preserve">» </w:t>
      </w:r>
      <w:r>
        <w:rPr>
          <w:rStyle w:val="a8"/>
          <w:rFonts w:ascii="Times New Roman CYR" w:hAnsi="Times New Roman CYR"/>
          <w:color w:val="FF0000"/>
          <w:sz w:val="24"/>
          <w:szCs w:val="20"/>
        </w:rPr>
        <w:footnoteReference w:id="587"/>
      </w:r>
      <w:r>
        <w:rPr>
          <w:rFonts w:ascii="Times New Roman CYR" w:hAnsi="Times New Roman CYR" w:cs="Times New Roman CYR"/>
          <w:sz w:val="24"/>
          <w:szCs w:val="20"/>
        </w:rPr>
        <w:t>.</w:t>
      </w:r>
    </w:p>
    <w:p w14:paraId="7C35D9F6"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9F7"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«Вы удивляетесь упоминанию в книгах Учения о битве Урана с Сатурном. Но в этой битве принимают участие излучения этих планет. Ведь каждое светило представляет собой конгломерат особых вибраций, излучений всего на нём сущего, и, таким образом, каждое небесное тело является особой индивидуальностью, резко отличающейся от другой. Потому среди них должны встречаться планеты совершенно различных напряжений, свойств и качеств. Когда лучи таких различных планет скрещиваются в силу перемещений и движений последних в пространстве, то действительно получается, как бы битва, вследствие чего происходят большие пертурбации на всём пространстве их следования и особенно на всех тех небесных телах, которых достигают эти лучи. Планета Сатурн находится ещё в очень низком состоянии развития, тогда как Уран по качеству своего напряжения стоит много выше всех известных вам планет в нашей Солнечной системе. Именно Нептун и Уран уже принадлежат к высшим притяжениям и не зависят так от Солнца нашей Солнечной системы. Потому, когда лучи Сатурна скрещиваются с лучами Урана, происходит великая дисгармония, что очень отражается на всём пространстве, затронутом этими лучами. Лучи Урана гораздо мощнее лучей Сатурна, потому, конечно, очищение и поднятие вибраций в окружающей атмосфере на множестве землян сказывается тяжко. Атмосфера порока сейчас ближе землянам, нежели возвышенная чистота лучей Урана, которые будят и поднимают сознание людей к новому пониманию более ответственной жизни и направляют их к самоотверженному подвигу во имя общего блага. Человечество на каждой населённой планете представляет собою её высшие центры, из этого ясно, что всё живущее на ней должно стремиться к совершенствованию духа или утончению качеств своих энергий, чтобы совокупность излучений такой планеты способствовала великой гармонии в пространстве. Ежесекундно в пространстве рушатся и зарождаются миры. И рушение миров происходит именно от дисгармонии. Планеты зарождаются под наблюдением великих Духов, которые часто передают наблюдение над развитием их и даже водительство ими иным Духам, носящим в зерне духа своего энергии, тождественные в своём потенциале с энергиями данной планеты и зародителе её. Итак, излучения планет создаются взаимными усилиями их обитателей. Свободная воля человека может из рая создать ад. Не являемся ли мы свидетелями, как наша Земля, имевшая когда-то прекрасную золотистую ауру, превратилась в шар цвета аспида, окружённый облаками серо-коричневого газа. Конечно, нельзя говорить о борьбе Логосов планет, но в нашем случае можно даже сказать, что Логосы планет Урана и Земли сражаются между собою, ибо именно Хозяин нашей Земли противится каждому благому влиянию, которое может поднять вибрации Земли и тем самым создать атмосферу, нетерпимую для нашего Хозяина Земли. Вот почему, когда Земля взойдёт на высшую ступень развития, Князь мира сего должен будет отойти на низкую планету Сатурн, и тяжкие условия её могут явиться для него искуплением» </w:t>
      </w:r>
      <w:r>
        <w:rPr>
          <w:rStyle w:val="a8"/>
          <w:rFonts w:ascii="Times New Roman CYR" w:hAnsi="Times New Roman CYR"/>
          <w:color w:val="FF0000"/>
          <w:sz w:val="24"/>
          <w:szCs w:val="20"/>
        </w:rPr>
        <w:footnoteReference w:id="588"/>
      </w:r>
      <w:r>
        <w:rPr>
          <w:rFonts w:ascii="Times New Roman CYR" w:hAnsi="Times New Roman CYR" w:cs="Times New Roman CYR"/>
          <w:sz w:val="24"/>
          <w:szCs w:val="20"/>
        </w:rPr>
        <w:t>.</w:t>
      </w:r>
    </w:p>
    <w:p w14:paraId="7C35D9F8"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9F9" w14:textId="77777777" w:rsidR="00E67FCB" w:rsidRDefault="00E67FCB">
      <w:pPr>
        <w:pageBreakBefore/>
        <w:widowControl w:val="0"/>
        <w:autoSpaceDE w:val="0"/>
        <w:spacing w:after="0" w:line="240" w:lineRule="auto"/>
        <w:rPr>
          <w:rFonts w:ascii="Times New Roman CYR" w:hAnsi="Times New Roman CYR" w:cs="Times New Roman CYR"/>
          <w:sz w:val="24"/>
          <w:szCs w:val="20"/>
        </w:rPr>
      </w:pPr>
    </w:p>
    <w:p w14:paraId="7C35D9FA" w14:textId="77777777" w:rsidR="00E67FCB" w:rsidRDefault="001C307C">
      <w:pPr>
        <w:widowControl w:val="0"/>
        <w:autoSpaceDE w:val="0"/>
        <w:spacing w:after="0" w:line="240" w:lineRule="auto"/>
        <w:ind w:left="1667" w:right="1667"/>
        <w:jc w:val="center"/>
        <w:outlineLvl w:val="0"/>
        <w:rPr>
          <w:rFonts w:ascii="Times New Roman CYR" w:hAnsi="Times New Roman CYR" w:cs="Times New Roman CYR"/>
          <w:b/>
          <w:bCs/>
          <w:sz w:val="26"/>
        </w:rPr>
      </w:pPr>
      <w:bookmarkStart w:id="110" w:name="_Toc171873057"/>
      <w:r>
        <w:rPr>
          <w:rFonts w:ascii="Times New Roman CYR" w:hAnsi="Times New Roman CYR" w:cs="Times New Roman CYR"/>
          <w:b/>
          <w:bCs/>
          <w:sz w:val="26"/>
        </w:rPr>
        <w:t>ПРИЛОЖЕНИЕ К КНИГЕ IV</w:t>
      </w:r>
      <w:bookmarkEnd w:id="110"/>
    </w:p>
    <w:p w14:paraId="7C35D9FB" w14:textId="77777777" w:rsidR="00E67FCB" w:rsidRDefault="00E67FCB">
      <w:pPr>
        <w:widowControl w:val="0"/>
        <w:autoSpaceDE w:val="0"/>
        <w:spacing w:after="0" w:line="240" w:lineRule="auto"/>
        <w:rPr>
          <w:rFonts w:ascii="Times New Roman CYR" w:hAnsi="Times New Roman CYR" w:cs="Times New Roman CYR"/>
          <w:sz w:val="18"/>
          <w:szCs w:val="14"/>
        </w:rPr>
      </w:pPr>
    </w:p>
    <w:p w14:paraId="7C35D9FC" w14:textId="77777777" w:rsidR="00E67FCB" w:rsidRDefault="001C307C">
      <w:pPr>
        <w:widowControl w:val="0"/>
        <w:autoSpaceDE w:val="0"/>
        <w:spacing w:after="0" w:line="240" w:lineRule="auto"/>
        <w:ind w:left="193" w:right="193"/>
        <w:jc w:val="center"/>
        <w:outlineLvl w:val="1"/>
      </w:pPr>
      <w:bookmarkStart w:id="111" w:name="_Toc171873058"/>
      <w:r>
        <w:rPr>
          <w:rFonts w:ascii="Times New Roman CYR" w:hAnsi="Times New Roman CYR" w:cs="Times New Roman CYR"/>
          <w:b/>
          <w:bCs/>
          <w:sz w:val="26"/>
        </w:rPr>
        <w:t xml:space="preserve">О </w:t>
      </w:r>
      <w:r>
        <w:rPr>
          <w:rFonts w:ascii="Times New Roman CYR" w:hAnsi="Times New Roman CYR" w:cs="Times New Roman CYR"/>
          <w:b/>
          <w:bCs/>
          <w:sz w:val="20"/>
          <w:szCs w:val="16"/>
        </w:rPr>
        <w:t xml:space="preserve">ПЛАНЕТАХ И ВОПЛОЩЕНИЯХ </w:t>
      </w:r>
      <w:r>
        <w:rPr>
          <w:rFonts w:ascii="Times New Roman CYR" w:hAnsi="Times New Roman CYR" w:cs="Times New Roman CYR"/>
          <w:b/>
          <w:bCs/>
          <w:sz w:val="26"/>
        </w:rPr>
        <w:t>(А</w:t>
      </w:r>
      <w:r>
        <w:rPr>
          <w:rFonts w:ascii="Times New Roman CYR" w:hAnsi="Times New Roman CYR" w:cs="Times New Roman CYR"/>
          <w:b/>
          <w:bCs/>
          <w:sz w:val="20"/>
          <w:szCs w:val="16"/>
        </w:rPr>
        <w:t xml:space="preserve">ГНИ </w:t>
      </w:r>
      <w:r>
        <w:rPr>
          <w:rFonts w:ascii="Times New Roman CYR" w:hAnsi="Times New Roman CYR" w:cs="Times New Roman CYR"/>
          <w:b/>
          <w:bCs/>
          <w:sz w:val="26"/>
        </w:rPr>
        <w:t>Й</w:t>
      </w:r>
      <w:r>
        <w:rPr>
          <w:rFonts w:ascii="Times New Roman CYR" w:hAnsi="Times New Roman CYR" w:cs="Times New Roman CYR"/>
          <w:b/>
          <w:bCs/>
          <w:sz w:val="20"/>
          <w:szCs w:val="16"/>
        </w:rPr>
        <w:t>ОГА</w:t>
      </w:r>
      <w:r>
        <w:rPr>
          <w:rFonts w:ascii="Times New Roman CYR" w:hAnsi="Times New Roman CYR" w:cs="Times New Roman CYR"/>
          <w:b/>
          <w:bCs/>
          <w:sz w:val="26"/>
        </w:rPr>
        <w:t>) (</w:t>
      </w:r>
      <w:r>
        <w:rPr>
          <w:rFonts w:ascii="Times New Roman CYR" w:hAnsi="Times New Roman CYR" w:cs="Times New Roman CYR"/>
          <w:b/>
          <w:bCs/>
          <w:sz w:val="20"/>
          <w:szCs w:val="16"/>
        </w:rPr>
        <w:t xml:space="preserve">К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ИСЬМУ </w:t>
      </w:r>
      <w:r>
        <w:rPr>
          <w:rFonts w:ascii="Times New Roman CYR" w:hAnsi="Times New Roman CYR" w:cs="Times New Roman CYR"/>
          <w:b/>
          <w:bCs/>
          <w:sz w:val="26"/>
        </w:rPr>
        <w:t>№ 65)</w:t>
      </w:r>
      <w:bookmarkEnd w:id="111"/>
    </w:p>
    <w:p w14:paraId="7C35D9FD"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9FE"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«Венера выше Юпитера в своём развитии, ибо она уже закончила цикл, положенный ей для достижения определённого уровня усовершенствования её человечества </w:t>
      </w:r>
      <w:r>
        <w:rPr>
          <w:rStyle w:val="a8"/>
          <w:rFonts w:ascii="Times New Roman CYR" w:hAnsi="Times New Roman CYR"/>
          <w:color w:val="FF0000"/>
          <w:sz w:val="24"/>
          <w:szCs w:val="20"/>
        </w:rPr>
        <w:footnoteReference w:id="589"/>
      </w:r>
      <w:r>
        <w:rPr>
          <w:rFonts w:ascii="Times New Roman CYR" w:hAnsi="Times New Roman CYR" w:cs="Times New Roman CYR"/>
          <w:sz w:val="24"/>
          <w:szCs w:val="20"/>
        </w:rPr>
        <w:t>. Планета Венера уже не может дать ничего нового своим обитателям. Но вибрации настолько тонки, что только самые высокие Духи с нашей Земли могли бы уявиться там, но без особого преимущества для себя. Эволюция там иная, и при высокой степени духовности развитие интеллекта там значительно уступает развитию его на нашей Земле.</w:t>
      </w:r>
    </w:p>
    <w:p w14:paraId="7C35D9F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Ведь каждая планета имеет свои преимущества и недостатки в соответствии с основными элементами, вошедшими в состав её ядра и, конечно, и в строение организмов её обитателей. Прикоснувшиеся к развитию высокого интеллекта не могут удовлетвориться одним знанием духа, которое даёт прекрасную жизнь, но однообразную, ибо там нет возможности упражнять свой мозговой аппарат и утончать интереснейший процесс мышления, рождающийся только при разнообразии в состоянии материи и многих препятствий, которые необходимо преодолеть. Также обогащение мысли не может происходить при отсутствии воображения. Но воображение накопляется при большом разнообразии поступлений и преодолении трудностей. Блаженство в Раю может показаться очень скучным деятельному мыслителю, пришедшему с нашей Земли.</w:t>
      </w:r>
    </w:p>
    <w:p w14:paraId="7C35DA00"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То же самое можно сказать и о Юпитере </w:t>
      </w:r>
      <w:r>
        <w:rPr>
          <w:rStyle w:val="a8"/>
          <w:rFonts w:ascii="Times New Roman CYR" w:hAnsi="Times New Roman CYR"/>
          <w:color w:val="FF0000"/>
          <w:sz w:val="24"/>
          <w:szCs w:val="20"/>
        </w:rPr>
        <w:footnoteReference w:id="590"/>
      </w:r>
      <w:r>
        <w:rPr>
          <w:rFonts w:ascii="Times New Roman CYR" w:hAnsi="Times New Roman CYR" w:cs="Times New Roman CYR"/>
          <w:sz w:val="24"/>
          <w:szCs w:val="20"/>
        </w:rPr>
        <w:t>. Так же, как и Венера, Юпитер может принять только очень высоких Духов в нравственном смысле. Много ли таких найдётся среди современного человечества? Так, в случае взрыва нашей планеты большинство человечества начнёт, вероятно, слагать свою новую Манвантару на Марсе, уже имевшем жизнь. Хотя он находился в obscuration (обскурации), но сейчас начал пробуждаться к новой жизни на нём.</w:t>
      </w:r>
    </w:p>
    <w:p w14:paraId="7C35DA01"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Но до переселения на новую и подходящую планету нам придётся существовать в Тонких Сферах, оявленных в пространствах атмосферы, окружающей нашу Землю. Сферы эти крайне разнообразны – от самой низкой до самой высокой, или Огненной. Вы правы, родные, сферы эти создаются в Космосе беспрестанно, но какое неисчислимо долгое время берет такое созидание!! Причём строительство Высоких Сфер производится только самыми высокими Духами. Оттого так медленно протекает наша [земная] эволюция. Эти Высшие Сферы служат прообразами прекраснейшей эволюции. Они как бы цементируют пространство для запечатления тончайших мыслей и для переноса их потом в более плотные слои и в новые Миры, новые планеты.</w:t>
      </w:r>
    </w:p>
    <w:p w14:paraId="7C35DA02"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Высокие Сферы [соседних планет] – временные станции и санатории для нашего человечества, но для дальнейшего развития необходимо иметь более длительное пребывание в постоянном “домике”. Необходимы для этого новые прикасания к более уплотнённой [нежели на Высоких Сферах] тверди и в уплотнённых телах </w:t>
      </w:r>
      <w:r>
        <w:rPr>
          <w:rStyle w:val="a8"/>
          <w:rFonts w:ascii="Times New Roman CYR" w:hAnsi="Times New Roman CYR"/>
          <w:color w:val="FF0000"/>
          <w:sz w:val="24"/>
          <w:szCs w:val="20"/>
        </w:rPr>
        <w:footnoteReference w:id="591"/>
      </w:r>
      <w:r>
        <w:rPr>
          <w:rFonts w:ascii="Times New Roman CYR" w:hAnsi="Times New Roman CYR" w:cs="Times New Roman CYR"/>
          <w:sz w:val="24"/>
          <w:szCs w:val="20"/>
        </w:rPr>
        <w:t xml:space="preserve">» </w:t>
      </w:r>
      <w:r>
        <w:rPr>
          <w:rStyle w:val="a8"/>
          <w:rFonts w:ascii="Times New Roman CYR" w:hAnsi="Times New Roman CYR"/>
          <w:color w:val="FF0000"/>
          <w:sz w:val="24"/>
          <w:szCs w:val="20"/>
        </w:rPr>
        <w:footnoteReference w:id="592"/>
      </w:r>
      <w:r>
        <w:rPr>
          <w:rFonts w:ascii="Times New Roman CYR" w:hAnsi="Times New Roman CYR" w:cs="Times New Roman CYR"/>
          <w:sz w:val="24"/>
          <w:szCs w:val="20"/>
        </w:rPr>
        <w:t>.</w:t>
      </w:r>
    </w:p>
    <w:p w14:paraId="7C35DA03" w14:textId="77777777" w:rsidR="00E67FCB" w:rsidRDefault="00E67FCB">
      <w:pPr>
        <w:widowControl w:val="0"/>
        <w:autoSpaceDE w:val="0"/>
        <w:spacing w:after="0" w:line="240" w:lineRule="auto"/>
        <w:rPr>
          <w:rFonts w:ascii="Times New Roman CYR" w:hAnsi="Times New Roman CYR" w:cs="Times New Roman CYR"/>
          <w:sz w:val="28"/>
          <w:szCs w:val="24"/>
        </w:rPr>
      </w:pPr>
    </w:p>
    <w:p w14:paraId="7C35DA04"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«Теперь Ваш вопрос о шестой расе. Да, во многих теософических книгах, даже в “Тайной Доктрине”, можно найти указание, что шестая раса собирается в Америке. Но именно в “Тайной Доктрине” я встретила противоречие – в одном месте сказано, что в Америке </w:t>
      </w:r>
      <w:r>
        <w:rPr>
          <w:rFonts w:ascii="Times New Roman CYR" w:hAnsi="Times New Roman CYR" w:cs="Times New Roman CYR"/>
          <w:sz w:val="24"/>
          <w:szCs w:val="20"/>
        </w:rPr>
        <w:lastRenderedPageBreak/>
        <w:t xml:space="preserve">нарождается шестая подраса пятой расы, а в другом – шестая раса. Конечно, разница в этих понятиях подрасы и коренной расы огромная. Следует принять во внимание и возможность опечатки. При нарождении Америки большинство переселенцев принадлежало к шестой и даже седьмой подрасе </w:t>
      </w:r>
      <w:r>
        <w:rPr>
          <w:rFonts w:ascii="Times New Roman CYR" w:hAnsi="Times New Roman CYR" w:cs="Times New Roman CYR"/>
          <w:i/>
          <w:iCs/>
          <w:sz w:val="24"/>
          <w:szCs w:val="20"/>
        </w:rPr>
        <w:t xml:space="preserve">пятой </w:t>
      </w:r>
      <w:r>
        <w:rPr>
          <w:rFonts w:ascii="Times New Roman CYR" w:hAnsi="Times New Roman CYR" w:cs="Times New Roman CYR"/>
          <w:sz w:val="24"/>
          <w:szCs w:val="20"/>
        </w:rPr>
        <w:t xml:space="preserve">расы. Весьма любопытно, что никто не обращает внимания на странное обстоятельство, что в теософической литературе почти нигде не упоминается наша страна, как будто бы шестая часть Света не имеет места в космическом плане и эволюции. Почти никто не задаётся вопросом, в чём тут дело, где причина этого? Отвечу Вам – всё сокровенное </w:t>
      </w:r>
      <w:r>
        <w:rPr>
          <w:rFonts w:ascii="Times New Roman CYR" w:hAnsi="Times New Roman CYR" w:cs="Times New Roman CYR"/>
          <w:i/>
          <w:iCs/>
          <w:sz w:val="24"/>
          <w:szCs w:val="20"/>
        </w:rPr>
        <w:t>особо охраняется</w:t>
      </w:r>
      <w:r>
        <w:rPr>
          <w:rFonts w:ascii="Times New Roman CYR" w:hAnsi="Times New Roman CYR" w:cs="Times New Roman CYR"/>
          <w:sz w:val="24"/>
          <w:szCs w:val="20"/>
        </w:rPr>
        <w:t xml:space="preserve">, и если бы раньше времени было оповещено, что этой стране предстоит великое будущее, то её растерзали бы на части. Да и Учение “Тайной Доктрины” </w:t>
      </w:r>
      <w:r>
        <w:rPr>
          <w:rFonts w:ascii="Times New Roman CYR" w:hAnsi="Times New Roman CYR" w:cs="Times New Roman CYR"/>
          <w:i/>
          <w:iCs/>
          <w:sz w:val="24"/>
          <w:szCs w:val="20"/>
        </w:rPr>
        <w:t>не было бы принято</w:t>
      </w:r>
      <w:r>
        <w:rPr>
          <w:rFonts w:ascii="Times New Roman CYR" w:hAnsi="Times New Roman CYR" w:cs="Times New Roman CYR"/>
          <w:sz w:val="24"/>
          <w:szCs w:val="20"/>
        </w:rPr>
        <w:t xml:space="preserve">. Но что касается до шестой расы, то отдельные индивидуумы, принадлежащие к ней, конечно, нарождаются во всех странах, и к определённому времени большинство их будет собрано в главных и безопасных местах. Семена пятой расы были спасены, семена шестой расы будут охранены» </w:t>
      </w:r>
      <w:r>
        <w:rPr>
          <w:rStyle w:val="a8"/>
          <w:rFonts w:ascii="Times New Roman CYR" w:hAnsi="Times New Roman CYR"/>
          <w:color w:val="FF0000"/>
          <w:sz w:val="24"/>
          <w:szCs w:val="20"/>
        </w:rPr>
        <w:footnoteReference w:id="593"/>
      </w:r>
      <w:r>
        <w:rPr>
          <w:rFonts w:ascii="Times New Roman CYR" w:hAnsi="Times New Roman CYR" w:cs="Times New Roman CYR"/>
          <w:sz w:val="24"/>
          <w:szCs w:val="20"/>
        </w:rPr>
        <w:t>.</w:t>
      </w:r>
    </w:p>
    <w:p w14:paraId="7C35DA05" w14:textId="77777777" w:rsidR="00E67FCB" w:rsidRDefault="00E67FCB">
      <w:pPr>
        <w:widowControl w:val="0"/>
        <w:autoSpaceDE w:val="0"/>
        <w:spacing w:before="12" w:after="0" w:line="144" w:lineRule="exact"/>
        <w:rPr>
          <w:rFonts w:ascii="Times New Roman CYR" w:hAnsi="Times New Roman CYR" w:cs="Times New Roman CYR"/>
          <w:sz w:val="20"/>
          <w:szCs w:val="16"/>
        </w:rPr>
      </w:pPr>
    </w:p>
    <w:p w14:paraId="7C35DA06" w14:textId="77777777" w:rsidR="00E67FCB" w:rsidRDefault="00E67FCB">
      <w:pPr>
        <w:pageBreakBefore/>
        <w:widowControl w:val="0"/>
        <w:autoSpaceDE w:val="0"/>
        <w:spacing w:after="0" w:line="240" w:lineRule="auto"/>
        <w:rPr>
          <w:rFonts w:ascii="Times New Roman CYR" w:hAnsi="Times New Roman CYR" w:cs="Times New Roman CYR"/>
          <w:sz w:val="24"/>
          <w:szCs w:val="20"/>
        </w:rPr>
      </w:pPr>
    </w:p>
    <w:p w14:paraId="7C35DA07" w14:textId="77777777" w:rsidR="00E67FCB" w:rsidRDefault="001C307C">
      <w:pPr>
        <w:widowControl w:val="0"/>
        <w:autoSpaceDE w:val="0"/>
        <w:spacing w:after="0" w:line="240" w:lineRule="auto"/>
        <w:ind w:left="23" w:right="23"/>
        <w:jc w:val="center"/>
        <w:outlineLvl w:val="0"/>
        <w:rPr>
          <w:rFonts w:ascii="Times New Roman CYR" w:hAnsi="Times New Roman CYR" w:cs="Times New Roman CYR"/>
          <w:b/>
          <w:bCs/>
          <w:sz w:val="26"/>
        </w:rPr>
      </w:pPr>
      <w:bookmarkStart w:id="112" w:name="_Toc171873059"/>
      <w:r>
        <w:rPr>
          <w:rFonts w:ascii="Times New Roman CYR" w:hAnsi="Times New Roman CYR" w:cs="Times New Roman CYR"/>
          <w:b/>
          <w:bCs/>
          <w:sz w:val="26"/>
        </w:rPr>
        <w:t>ПРИЛОЖЕНИЯ К КНИГЕ V</w:t>
      </w:r>
      <w:bookmarkEnd w:id="112"/>
    </w:p>
    <w:p w14:paraId="7C35DA08" w14:textId="77777777" w:rsidR="00E67FCB" w:rsidRDefault="00E67FCB">
      <w:pPr>
        <w:widowControl w:val="0"/>
        <w:autoSpaceDE w:val="0"/>
        <w:spacing w:after="0" w:line="240" w:lineRule="auto"/>
        <w:rPr>
          <w:rFonts w:ascii="Times New Roman CYR" w:hAnsi="Times New Roman CYR" w:cs="Times New Roman CYR"/>
          <w:sz w:val="18"/>
          <w:szCs w:val="14"/>
        </w:rPr>
      </w:pPr>
    </w:p>
    <w:p w14:paraId="7C35DA09" w14:textId="77777777" w:rsidR="00E67FCB" w:rsidRDefault="001C307C">
      <w:pPr>
        <w:widowControl w:val="0"/>
        <w:tabs>
          <w:tab w:val="left" w:pos="1296"/>
        </w:tabs>
        <w:autoSpaceDE w:val="0"/>
        <w:spacing w:after="0" w:line="240" w:lineRule="auto"/>
        <w:ind w:left="1298" w:hanging="266"/>
        <w:jc w:val="center"/>
        <w:outlineLvl w:val="1"/>
      </w:pPr>
      <w:bookmarkStart w:id="113" w:name="_Toc171873060"/>
      <w:r>
        <w:rPr>
          <w:rFonts w:ascii="Times New Roman CYR" w:hAnsi="Times New Roman CYR" w:cs="Times New Roman CYR"/>
          <w:b/>
          <w:bCs/>
          <w:sz w:val="26"/>
        </w:rPr>
        <w:t>1.</w:t>
      </w:r>
      <w:r>
        <w:rPr>
          <w:rFonts w:ascii="Times New Roman CYR" w:hAnsi="Times New Roman CYR" w:cs="Times New Roman CYR"/>
          <w:b/>
          <w:bCs/>
          <w:sz w:val="26"/>
        </w:rPr>
        <w:tab/>
        <w:t>М</w:t>
      </w:r>
      <w:r>
        <w:rPr>
          <w:rFonts w:ascii="Times New Roman CYR" w:hAnsi="Times New Roman CYR" w:cs="Times New Roman CYR"/>
          <w:b/>
          <w:bCs/>
          <w:sz w:val="20"/>
          <w:szCs w:val="16"/>
        </w:rPr>
        <w:t xml:space="preserve">УЖСКОЕ И </w:t>
      </w:r>
      <w:r>
        <w:rPr>
          <w:rFonts w:ascii="Times New Roman CYR" w:hAnsi="Times New Roman CYR" w:cs="Times New Roman CYR"/>
          <w:b/>
          <w:bCs/>
          <w:sz w:val="26"/>
        </w:rPr>
        <w:t>Ж</w:t>
      </w:r>
      <w:r>
        <w:rPr>
          <w:rFonts w:ascii="Times New Roman CYR" w:hAnsi="Times New Roman CYR" w:cs="Times New Roman CYR"/>
          <w:b/>
          <w:bCs/>
          <w:sz w:val="20"/>
          <w:szCs w:val="16"/>
        </w:rPr>
        <w:t xml:space="preserve">ЕНСКОЕ </w:t>
      </w:r>
      <w:r>
        <w:rPr>
          <w:rFonts w:ascii="Times New Roman CYR" w:hAnsi="Times New Roman CYR" w:cs="Times New Roman CYR"/>
          <w:b/>
          <w:bCs/>
          <w:sz w:val="26"/>
        </w:rPr>
        <w:t>(</w:t>
      </w:r>
      <w:r>
        <w:rPr>
          <w:rFonts w:ascii="Times New Roman CYR" w:hAnsi="Times New Roman CYR" w:cs="Times New Roman CYR"/>
          <w:b/>
          <w:bCs/>
          <w:sz w:val="20"/>
          <w:szCs w:val="16"/>
        </w:rPr>
        <w:t xml:space="preserve">К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ИСЬМУ </w:t>
      </w:r>
      <w:r>
        <w:rPr>
          <w:rFonts w:ascii="Times New Roman CYR" w:hAnsi="Times New Roman CYR" w:cs="Times New Roman CYR"/>
          <w:b/>
          <w:bCs/>
          <w:sz w:val="26"/>
        </w:rPr>
        <w:t>№ 32.2)</w:t>
      </w:r>
      <w:bookmarkEnd w:id="113"/>
    </w:p>
    <w:p w14:paraId="7C35DA0A"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A0B"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А.В.</w:t>
      </w:r>
      <w:r>
        <w:rPr>
          <w:rFonts w:ascii="Times New Roman CYR" w:hAnsi="Times New Roman CYR" w:cs="Times New Roman CYR"/>
          <w:sz w:val="24"/>
          <w:szCs w:val="20"/>
        </w:rPr>
        <w:t>: Синнетт подходит к определению первокирпичиков вещества (атомов) с точки зрения материализма как к неодушевлённым, механическим частицам. В «Тайной Доктрине» подробно поясняется невозможность наличия ничего «неодушевлённого», что «в Теогонии каждое Семя являет эфирный (</w:t>
      </w:r>
      <w:r>
        <w:rPr>
          <w:rFonts w:ascii="Times New Roman CYR" w:hAnsi="Times New Roman CYR" w:cs="Times New Roman CYR"/>
          <w:i/>
          <w:sz w:val="24"/>
          <w:szCs w:val="20"/>
        </w:rPr>
        <w:t>тонкоматериальный</w:t>
      </w:r>
      <w:r>
        <w:rPr>
          <w:rFonts w:ascii="Times New Roman CYR" w:hAnsi="Times New Roman CYR" w:cs="Times New Roman CYR"/>
          <w:sz w:val="24"/>
          <w:szCs w:val="20"/>
        </w:rPr>
        <w:t xml:space="preserve">) организм, из которого развивается в дальнейшем небесное Существо, Бог» </w:t>
      </w:r>
      <w:r>
        <w:rPr>
          <w:rStyle w:val="a8"/>
          <w:rFonts w:ascii="Times New Roman CYR" w:hAnsi="Times New Roman CYR"/>
          <w:color w:val="FF0000"/>
          <w:sz w:val="24"/>
          <w:szCs w:val="20"/>
        </w:rPr>
        <w:footnoteReference w:id="594"/>
      </w:r>
      <w:r>
        <w:rPr>
          <w:rFonts w:ascii="Times New Roman CYR" w:hAnsi="Times New Roman CYR" w:cs="Times New Roman CYR"/>
          <w:sz w:val="24"/>
          <w:szCs w:val="20"/>
        </w:rPr>
        <w:t xml:space="preserve">. Конечно, рукотворный предмет неодушевлён, но не таковы частицы и субчастицы, его образующие. Под «атомом», согласно пояснениям «Тайной Доктрины», но в ещё большей мере – Агни Йоги, следует понимать </w:t>
      </w:r>
      <w:r>
        <w:rPr>
          <w:rFonts w:ascii="Times New Roman CYR" w:hAnsi="Times New Roman CYR" w:cs="Times New Roman CYR"/>
          <w:i/>
          <w:iCs/>
          <w:sz w:val="24"/>
          <w:szCs w:val="20"/>
        </w:rPr>
        <w:t>зерно духа</w:t>
      </w:r>
      <w:r>
        <w:rPr>
          <w:rFonts w:ascii="Times New Roman CYR" w:hAnsi="Times New Roman CYR" w:cs="Times New Roman CYR"/>
          <w:sz w:val="24"/>
          <w:szCs w:val="20"/>
        </w:rPr>
        <w:t>, фактически – элементал, который выступает первичным отдельным «квантом» жизни. Элементал – это та граница, на которой встречаются разделяемые нашим представлением Материя и Дух, встречаются квантованный мир отдельных предметов и Единое. Электронный микроскоп, позволивший, казалось бы, увидеть атомы, в действительно показал лишь некую область в пространстве, особым образом взаимодействующую со сканирующим электронным лучом микроскопа. На языке физики можно было бы сказать, что элементал есть выражение силы, есть вращение, которое создаёт поле, не пропускающее в свою область стороннюю среду. На самом первичном уровне окружающей средой для пространства элементала выступает Хаос, Первичные Воды, а для элементалов более высокого (крупного) уровня окружающей средой становятся элементалы «мелкого», предшествующего калибра.</w:t>
      </w:r>
    </w:p>
    <w:p w14:paraId="7C35DA0C"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Для столь высоких уровней такие аналогии из нашего физического мира легко вводят в заблуждение, порождают противоречия. Элементал, одним шагом отстоящий от неразделимого континуума Абсолюта, от того, что скорее на данном уровне – Дух, в терминологии духовного мироописания можно было бы назвать </w:t>
      </w:r>
      <w:r>
        <w:rPr>
          <w:rFonts w:ascii="Times New Roman CYR" w:hAnsi="Times New Roman CYR" w:cs="Times New Roman CYR"/>
          <w:i/>
          <w:iCs/>
          <w:sz w:val="24"/>
          <w:szCs w:val="20"/>
        </w:rPr>
        <w:t>областью накопления смысла</w:t>
      </w:r>
      <w:r>
        <w:rPr>
          <w:rFonts w:ascii="Times New Roman CYR" w:hAnsi="Times New Roman CYR" w:cs="Times New Roman CYR"/>
          <w:sz w:val="24"/>
          <w:szCs w:val="20"/>
        </w:rPr>
        <w:t>. Тогда окружающим пространством, от которого обособился отдельный элементал, нужно будет считать все прочие смыслы или всеобщий Смысл-Суть бытия. Это позволяет найти ответ на вопрос физика: чем является внутреннее пространство, которое образовано элементалом в окружающей среде? Смысловое поле, окружающее элементал, – есть его тело, из этого тела элементал «смотрит» на окружающий мир, через «границы» данного тела элементал соприкасается с окружающим миром; это «я», смотрящее изнутри наружу. В терминологии духовного мироописания зерно духа за время его воплощений, то есть за время участия в жизнедеятельности, покрывается накоплениями, смысловыми покровами. Вряд ли нужно пояснять, что смысловые покровы зерна духа отличаются от того, что человек определяет как «смысл». Если смысл явления «война» у ребёнка, играющего в солдатиков, и у взрослого участника, пережившего войну, отличаются весьма заметно, то можно представить, насколько вообще могут отличаться содержания смыслов, точки зрения и прочее из аспекта значимости у иерархически различных «субъектов».</w:t>
      </w:r>
    </w:p>
    <w:p w14:paraId="7C35DA0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Совершенно закрытой для периода появления Писем Махатм и «Тайной Доктрины» была тема «поляризации», или, выражаясь языком духовного мироописания, – разделение действующих участников на мужские и женские. Даже в книгах Агни Йоги давались лишь намётки этой сложной темы, и подлинный прорыв произошёл лишь после опубликования последних писем Е.И.Рерих, «Космологических записей» и других поздних материалов.</w:t>
      </w:r>
    </w:p>
    <w:p w14:paraId="7C35DA0E" w14:textId="77777777" w:rsidR="00E67FCB" w:rsidRDefault="001C307C">
      <w:pPr>
        <w:widowControl w:val="0"/>
        <w:autoSpaceDE w:val="0"/>
        <w:spacing w:before="12" w:after="0" w:line="240" w:lineRule="auto"/>
        <w:ind w:left="108" w:right="108" w:firstLine="396"/>
        <w:jc w:val="both"/>
      </w:pPr>
      <w:r>
        <w:rPr>
          <w:rFonts w:ascii="Times New Roman CYR" w:hAnsi="Times New Roman CYR" w:cs="Times New Roman CYR"/>
          <w:sz w:val="24"/>
          <w:szCs w:val="20"/>
        </w:rPr>
        <w:t xml:space="preserve">На уровне физического описания известно разделение материальных частиц на электроположительные и электроотрицательные. С учётом сказанного о невозможности </w:t>
      </w:r>
      <w:r>
        <w:rPr>
          <w:rFonts w:ascii="Times New Roman CYR" w:hAnsi="Times New Roman CYR" w:cs="Times New Roman CYR"/>
          <w:sz w:val="24"/>
          <w:szCs w:val="20"/>
        </w:rPr>
        <w:lastRenderedPageBreak/>
        <w:t xml:space="preserve">исключения духовного аспекта ни из одного явления нашего предметного мира, обращается внимание, что указанное «электро» разделение является следствием именно духовной поляризации, именно – </w:t>
      </w:r>
      <w:r>
        <w:rPr>
          <w:rFonts w:ascii="Times New Roman CYR" w:hAnsi="Times New Roman CYR" w:cs="Times New Roman CYR"/>
          <w:i/>
          <w:iCs/>
          <w:sz w:val="24"/>
          <w:szCs w:val="20"/>
        </w:rPr>
        <w:t xml:space="preserve">мужского </w:t>
      </w:r>
      <w:r>
        <w:rPr>
          <w:rFonts w:ascii="Times New Roman CYR" w:hAnsi="Times New Roman CYR" w:cs="Times New Roman CYR"/>
          <w:sz w:val="24"/>
          <w:szCs w:val="20"/>
        </w:rPr>
        <w:t xml:space="preserve">и </w:t>
      </w:r>
      <w:r>
        <w:rPr>
          <w:rFonts w:ascii="Times New Roman CYR" w:hAnsi="Times New Roman CYR" w:cs="Times New Roman CYR"/>
          <w:i/>
          <w:iCs/>
          <w:sz w:val="24"/>
          <w:szCs w:val="20"/>
        </w:rPr>
        <w:t>женского</w:t>
      </w:r>
      <w:r>
        <w:rPr>
          <w:rFonts w:ascii="Times New Roman CYR" w:hAnsi="Times New Roman CYR" w:cs="Times New Roman CYR"/>
          <w:sz w:val="24"/>
          <w:szCs w:val="20"/>
        </w:rPr>
        <w:t>. Феномены электричества с указанной поляризацией являются только частью большого спектра поляризованных явлений. Даже «луч» и «окружность» представляют собой математически смысловое выражение поляризации. Если изучить основополагающий труд Ньютона, открывший эпоху механистического описания Природы, то и там указывается на невозможность смыслового понимания пространства вне наличия по меньшей мере двух предметов. В индийских текстах, происхождение которых теряется в глубине тысячелетий, говорится, что мир появился при разделении Брахмо и Мирового Яйца на две половины, на Брахму и его женскую половину, и воздушную и земную часть Яйца. Хорошо известно представление Лао-цзы о происхождении 10 000 вещей, то есть всего предметного мира от сочетания Инь и Ян. Посвященческие традиции, бывшие источником подобных образных описаний, под вышеназванными делениями подразумевали разделение зерна духа на две половины. По закону подобия указанное разделение претерпевают все уровни мироздания, и названное подразделение становится побудительным источником развития для духа и движения для материи. Платон, рассказывая один из мифов, это красиво описал как разделение первоначальной души на две половины, которые постоянно влекутся друг к другу, а утратив друг друга – разыскивают. Таким образом, на проявленном плане зерно духа фокусируется через две свои половины – мужскую и женскую. Частичное соединение двух половин в браке, а в высоком смысле – ещё и в духовном единении и взаимопонимании, имеет и свои ещё более масштабные уровни, достижимые лишь на высоких ступенях Иерархии. Энергия влечения, энергия соединения, даже по своим известным земным примерам имеющая колоссальную силу, подвигающая людей и их творчество на великие достижения, – в масштабах Космоса влечёт зажигание Солнц и звёзд. Даже реакция термоядерного синтеза, известная своим необыкновенным выплеском энергии, основана на всё том же соединении мужского и женского. Как было сказано в одном из писем Е.И.Рерих, заведомые неясности некоторых частей текстов Писем Махатм и «Тайной Доктрины» были вызваны необходимостью сокрытия, ибо преждевременное уяснение некоторых положений могло подвигнуть нескольких талантливых учёных того времени преждевременно осуществить ядерную реакцию, создать угрозу для существования человечества и планеты. Есть сведения, что, например, впоследствии погибшая атлантическая цивилизация вела климатические войны, насылая на противника смерчи и тайфуны, приведённые в действие с помощью психоядерного генератора. Деление и слияние ядер представляет суть ядерной реакции. С духовной же стороны не существует другой такой темы, как тема пола, столь извращённой и искажённой на всех уровнях – от бытового до религиозного. Опасность доступа к сверхэнергиям, извращения и поругания в культуре заставили данную тему как самое острое, мощное оружие сохранять в глубокой тайне. Только на высоких степенях посвящения открывалась истинная природа «мужского» и «женского». Доступ человека к контролируемым ядерным технологиям, а также глубочайший скепсис людей и обилие фантастических теорий, переполняющих сегодня пространство, дали возможность ныне приоткрыть для ищущих указанные тайны Творения.</w:t>
      </w:r>
    </w:p>
    <w:p w14:paraId="7C35DA0F" w14:textId="77777777" w:rsidR="00E67FCB" w:rsidRDefault="001C307C">
      <w:pPr>
        <w:widowControl w:val="0"/>
        <w:autoSpaceDE w:val="0"/>
        <w:spacing w:after="0" w:line="240" w:lineRule="auto"/>
        <w:ind w:right="108"/>
        <w:jc w:val="right"/>
        <w:rPr>
          <w:rFonts w:ascii="Times New Roman CYR" w:hAnsi="Times New Roman CYR" w:cs="Times New Roman CYR"/>
          <w:i/>
          <w:iCs/>
          <w:sz w:val="24"/>
          <w:szCs w:val="20"/>
        </w:rPr>
      </w:pPr>
      <w:r>
        <w:rPr>
          <w:rFonts w:ascii="Times New Roman CYR" w:hAnsi="Times New Roman CYR" w:cs="Times New Roman CYR"/>
          <w:i/>
          <w:iCs/>
          <w:sz w:val="24"/>
          <w:szCs w:val="20"/>
        </w:rPr>
        <w:t>А.В.</w:t>
      </w:r>
    </w:p>
    <w:p w14:paraId="7C35DA10"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A11"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A1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A13" w14:textId="77777777" w:rsidR="00E67FCB" w:rsidRDefault="001C307C">
      <w:pPr>
        <w:widowControl w:val="0"/>
        <w:autoSpaceDE w:val="0"/>
        <w:spacing w:after="0" w:line="240" w:lineRule="auto"/>
        <w:ind w:left="442"/>
        <w:outlineLvl w:val="1"/>
      </w:pPr>
      <w:bookmarkStart w:id="114" w:name="_Toc171873061"/>
      <w:r>
        <w:rPr>
          <w:rFonts w:ascii="Times New Roman CYR" w:hAnsi="Times New Roman CYR" w:cs="Times New Roman CYR"/>
          <w:b/>
          <w:bCs/>
          <w:sz w:val="26"/>
        </w:rPr>
        <w:t>2. А</w:t>
      </w:r>
      <w:r>
        <w:rPr>
          <w:rFonts w:ascii="Times New Roman CYR" w:hAnsi="Times New Roman CYR" w:cs="Times New Roman CYR"/>
          <w:b/>
          <w:bCs/>
          <w:sz w:val="20"/>
          <w:szCs w:val="16"/>
        </w:rPr>
        <w:t xml:space="preserve">ТОМ </w:t>
      </w:r>
      <w:r>
        <w:rPr>
          <w:rFonts w:ascii="Times New Roman CYR" w:hAnsi="Times New Roman CYR" w:cs="Times New Roman CYR"/>
          <w:b/>
          <w:bCs/>
          <w:sz w:val="26"/>
        </w:rPr>
        <w:t>К</w:t>
      </w:r>
      <w:r>
        <w:rPr>
          <w:rFonts w:ascii="Times New Roman CYR" w:hAnsi="Times New Roman CYR" w:cs="Times New Roman CYR"/>
          <w:b/>
          <w:bCs/>
          <w:sz w:val="20"/>
          <w:szCs w:val="16"/>
        </w:rPr>
        <w:t xml:space="preserve">ОСМИЧЕСКИЙ </w:t>
      </w:r>
      <w:r>
        <w:rPr>
          <w:rFonts w:ascii="Times New Roman CYR" w:hAnsi="Times New Roman CYR" w:cs="Times New Roman CYR"/>
          <w:b/>
          <w:bCs/>
          <w:sz w:val="26"/>
        </w:rPr>
        <w:t>(А</w:t>
      </w:r>
      <w:r>
        <w:rPr>
          <w:rFonts w:ascii="Times New Roman CYR" w:hAnsi="Times New Roman CYR" w:cs="Times New Roman CYR"/>
          <w:b/>
          <w:bCs/>
          <w:sz w:val="20"/>
          <w:szCs w:val="16"/>
        </w:rPr>
        <w:t xml:space="preserve">ГНИ </w:t>
      </w:r>
      <w:r>
        <w:rPr>
          <w:rFonts w:ascii="Times New Roman CYR" w:hAnsi="Times New Roman CYR" w:cs="Times New Roman CYR"/>
          <w:b/>
          <w:bCs/>
          <w:sz w:val="26"/>
        </w:rPr>
        <w:t>Й</w:t>
      </w:r>
      <w:r>
        <w:rPr>
          <w:rFonts w:ascii="Times New Roman CYR" w:hAnsi="Times New Roman CYR" w:cs="Times New Roman CYR"/>
          <w:b/>
          <w:bCs/>
          <w:sz w:val="20"/>
          <w:szCs w:val="16"/>
        </w:rPr>
        <w:t>ОГА</w:t>
      </w:r>
      <w:r>
        <w:rPr>
          <w:rFonts w:ascii="Times New Roman CYR" w:hAnsi="Times New Roman CYR" w:cs="Times New Roman CYR"/>
          <w:b/>
          <w:bCs/>
          <w:sz w:val="26"/>
        </w:rPr>
        <w:t>) (</w:t>
      </w:r>
      <w:r>
        <w:rPr>
          <w:rFonts w:ascii="Times New Roman CYR" w:hAnsi="Times New Roman CYR" w:cs="Times New Roman CYR"/>
          <w:b/>
          <w:bCs/>
          <w:sz w:val="20"/>
          <w:szCs w:val="16"/>
        </w:rPr>
        <w:t xml:space="preserve">К </w:t>
      </w:r>
      <w:r>
        <w:rPr>
          <w:rFonts w:ascii="Times New Roman CYR" w:hAnsi="Times New Roman CYR" w:cs="Times New Roman CYR"/>
          <w:b/>
          <w:bCs/>
          <w:sz w:val="26"/>
        </w:rPr>
        <w:t>П</w:t>
      </w:r>
      <w:r>
        <w:rPr>
          <w:rFonts w:ascii="Times New Roman CYR" w:hAnsi="Times New Roman CYR" w:cs="Times New Roman CYR"/>
          <w:b/>
          <w:bCs/>
          <w:sz w:val="20"/>
          <w:szCs w:val="16"/>
        </w:rPr>
        <w:t xml:space="preserve">ИСЬМУ </w:t>
      </w:r>
      <w:r>
        <w:rPr>
          <w:rFonts w:ascii="Times New Roman CYR" w:hAnsi="Times New Roman CYR" w:cs="Times New Roman CYR"/>
          <w:b/>
          <w:bCs/>
          <w:sz w:val="26"/>
        </w:rPr>
        <w:t xml:space="preserve">№ 66) </w:t>
      </w:r>
      <w:r>
        <w:rPr>
          <w:rStyle w:val="a8"/>
          <w:rFonts w:ascii="Times New Roman CYR" w:hAnsi="Times New Roman CYR"/>
          <w:color w:val="FF0000"/>
          <w:sz w:val="24"/>
          <w:szCs w:val="20"/>
        </w:rPr>
        <w:footnoteReference w:id="595"/>
      </w:r>
      <w:bookmarkEnd w:id="114"/>
    </w:p>
    <w:p w14:paraId="7C35DA14"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A15" w14:textId="77777777" w:rsidR="00E67FCB" w:rsidRDefault="00E67FCB">
      <w:pPr>
        <w:widowControl w:val="0"/>
        <w:autoSpaceDE w:val="0"/>
        <w:spacing w:before="12" w:after="0" w:line="108" w:lineRule="exact"/>
        <w:rPr>
          <w:rFonts w:ascii="Times New Roman CYR" w:hAnsi="Times New Roman CYR" w:cs="Times New Roman CYR"/>
          <w:sz w:val="16"/>
          <w:szCs w:val="12"/>
        </w:rPr>
      </w:pPr>
    </w:p>
    <w:p w14:paraId="7C35DA16"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{Атом Космический (</w:t>
      </w:r>
      <w:r>
        <w:rPr>
          <w:rFonts w:ascii="Times New Roman CYR" w:hAnsi="Times New Roman CYR" w:cs="Times New Roman CYR"/>
          <w:i/>
          <w:sz w:val="24"/>
          <w:szCs w:val="20"/>
        </w:rPr>
        <w:t>в книге «Беспредельность»</w:t>
      </w:r>
      <w:r>
        <w:rPr>
          <w:rFonts w:ascii="Times New Roman CYR" w:hAnsi="Times New Roman CYR" w:cs="Times New Roman CYR"/>
          <w:sz w:val="24"/>
          <w:szCs w:val="20"/>
        </w:rPr>
        <w:t>) есть Атом основной, из которого развился весь Космос. Атом Космический в Единстве, в полноте Бытия явлен на плане Непроявленного, но ярое отражение его – на Плане Проявленного. Отражения его неучислимы в своей мощи делимости, но ни одно отображение не может сравниться с ядром Основного Атома. Ядро сохраняется в объединённом Атоме.</w:t>
      </w:r>
    </w:p>
    <w:p w14:paraId="7C35DA1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Конечно, невозможно связно изложить периоды сложных процессов, взявших миллионы эонов. Но более пространные сведения явлены в книге «Новая Космогония», постоянно вписываю новые страницы.</w:t>
      </w:r>
    </w:p>
    <w:p w14:paraId="7C35DA18"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sz w:val="24"/>
          <w:szCs w:val="20"/>
        </w:rPr>
        <w:t xml:space="preserve">Атом есть сознательная устремлённая сила Жизненного Начала, и сила эта пронизывает каждую клеточку и каждую былинку, но яро </w:t>
      </w:r>
      <w:r>
        <w:rPr>
          <w:rFonts w:ascii="Times New Roman CYR" w:hAnsi="Times New Roman CYR" w:cs="Times New Roman CYR"/>
          <w:i/>
          <w:iCs/>
          <w:sz w:val="24"/>
          <w:szCs w:val="20"/>
        </w:rPr>
        <w:t>в различной степени напряжения. Невозможно измерить глубину мощи Основного Космического Атома.</w:t>
      </w:r>
    </w:p>
    <w:p w14:paraId="7C35DA1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Делимость происходит не самого ядра Основного Атома, но его отражения на Плане Проявленного.</w:t>
      </w:r>
    </w:p>
    <w:p w14:paraId="7C35DA1A"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Истинно, Первоисточник Света и Мощи неисчерпаем и яро уявлен на Беспредельности. Тайна из Тайн и Красота Несравнимая в высшем человеческом и сверхчеловеческом понимании...</w:t>
      </w:r>
    </w:p>
    <w:p w14:paraId="7C35DA1B"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Человеческий Атом и есть человеческая Монада. На самом деле человеческие Атомы в проявленном Космосе оявлены как половинки, которые стремятся на соединение со своими половинками на основе Космического Права.</w:t>
      </w:r>
    </w:p>
    <w:p w14:paraId="7C35DA1C"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Космос перед новой Манвантарой уявил дифференциацию Основного Атома, Космического, и ярый уявился на страстной делимости и на яром разъединении на определённые два начала – положительной и отрицательной силы.</w:t>
      </w:r>
    </w:p>
    <w:p w14:paraId="7C35DA1D"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Космическое ядро духовного Атома – в Солнце, но в Основном Солнце. И Основное Солнце уявлено на отражении его в различной степени в солнцах Проявленного Космоса.</w:t>
      </w:r>
    </w:p>
    <w:p w14:paraId="7C35DA1E"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Атом, уявленный в основном ядре, сотрудничает со всем Космосом, ибо содержит в своём огненном потенциале все ингредиенты, находящиеся в пространственной орбите его, и яро уявлен Солнечным Владыкою. Ярый снова дифференцируется на множество атомов, но уже половинчатых. Ярые половинки уявляют страстное притяжение к противоположным началам, или полюсам.</w:t>
      </w:r>
    </w:p>
    <w:p w14:paraId="7C35DA1F"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i/>
          <w:iCs/>
          <w:sz w:val="24"/>
          <w:szCs w:val="20"/>
        </w:rPr>
      </w:pPr>
      <w:r>
        <w:rPr>
          <w:rFonts w:ascii="Times New Roman CYR" w:hAnsi="Times New Roman CYR" w:cs="Times New Roman CYR"/>
          <w:i/>
          <w:iCs/>
          <w:sz w:val="24"/>
          <w:szCs w:val="20"/>
        </w:rPr>
        <w:t>Притяжение к противоположному началу уявляет жизнь, складывает миры.</w:t>
      </w:r>
    </w:p>
    <w:p w14:paraId="7C35DA20"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Соединение человеческого Атома есть воссоединение половинок, принадлежащих одной Монаде. Множество Монад оявилось после дифференциации Космического Атома на ярое множество пространственных Монад на новой дифференциации и на разъединении их на ярые половинки, отвечающие двум началам – положительного и отрицательного полюсов, уявленных на страстном их притяжении друг к другу.</w:t>
      </w:r>
    </w:p>
    <w:p w14:paraId="7C35DA21" w14:textId="77777777" w:rsidR="00E67FCB" w:rsidRDefault="001C307C">
      <w:pPr>
        <w:widowControl w:val="0"/>
        <w:autoSpaceDE w:val="0"/>
        <w:spacing w:after="0" w:line="240" w:lineRule="auto"/>
        <w:ind w:left="108" w:right="108" w:firstLine="396"/>
        <w:jc w:val="both"/>
      </w:pPr>
      <w:r>
        <w:rPr>
          <w:rFonts w:ascii="Times New Roman CYR" w:hAnsi="Times New Roman CYR" w:cs="Times New Roman CYR"/>
          <w:i/>
          <w:iCs/>
          <w:sz w:val="24"/>
          <w:szCs w:val="20"/>
        </w:rPr>
        <w:t xml:space="preserve">Атом из космического становится человеческим после ярого зарождения в нём сознания, после уявления в нём обособленности, после зарождения в нём страстного влечения к своей половинке. </w:t>
      </w:r>
      <w:r>
        <w:rPr>
          <w:rFonts w:ascii="Times New Roman CYR" w:hAnsi="Times New Roman CYR" w:cs="Times New Roman CYR"/>
          <w:sz w:val="24"/>
          <w:szCs w:val="20"/>
        </w:rPr>
        <w:t>Страстное влечение относится уже к области примитивного сознания.</w:t>
      </w:r>
    </w:p>
    <w:p w14:paraId="7C35DA22"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Человеческие Атомы называются духовными Монадами, которые уявлены уже на дифференциации, на страстном разъединении противоположных начал. Ярые начала эти, будучи разъединены космическим взрывом, страстно стремятся объединиться вновь для полного слияния в Бытии Беспредельном.</w:t>
      </w:r>
    </w:p>
    <w:p w14:paraId="7C35DA23"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Итак, объединение Атома человеческого есть объединение принадлежащих друг другу половинок одного Атома, уявленных на страстном усовершенствовании для достижения Бытия Беспредельного.</w:t>
      </w:r>
    </w:p>
    <w:p w14:paraId="7C35DA24" w14:textId="77777777" w:rsidR="00E67FCB" w:rsidRDefault="001C307C">
      <w:pPr>
        <w:widowControl w:val="0"/>
        <w:autoSpaceDE w:val="0"/>
        <w:spacing w:after="0" w:line="240" w:lineRule="auto"/>
        <w:jc w:val="center"/>
        <w:rPr>
          <w:rFonts w:ascii="Times New Roman CYR" w:hAnsi="Times New Roman CYR" w:cs="Times New Roman CYR"/>
          <w:b/>
          <w:bCs/>
          <w:sz w:val="24"/>
          <w:szCs w:val="20"/>
        </w:rPr>
      </w:pPr>
      <w:r>
        <w:rPr>
          <w:rFonts w:ascii="Times New Roman CYR" w:hAnsi="Times New Roman CYR" w:cs="Times New Roman CYR"/>
          <w:b/>
          <w:bCs/>
          <w:sz w:val="24"/>
          <w:szCs w:val="20"/>
        </w:rPr>
        <w:t>***</w:t>
      </w:r>
    </w:p>
    <w:p w14:paraId="7C35DA25"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lastRenderedPageBreak/>
        <w:t>Космический Разум – прежде всего Разум Основного Атома Основного Солнца. Ярый Атом этот проходит страстную эволюцию в последующих Манвантарах и яро сохраняется в ядре солнечного Атома. Ярый уявляется и первым человеческим Атомом. Помните выражение в древних Учениях – «Ветхий Деньми»! Ярый уявлен Владыкою и нашего настоящего Солнца, и Солнечной системы, и... Нет Бога, кроме Богочеловека, или Монады, прошедшего весь путь воплощений и уявившего раскрытие и развитие в себе всех заложенных в его Существе принципов до совершенства, положенного на эту Манвантару и дальше...</w:t>
      </w:r>
    </w:p>
    <w:p w14:paraId="7C35DA26" w14:textId="77777777" w:rsidR="00E67FCB" w:rsidRDefault="001C307C">
      <w:pPr>
        <w:widowControl w:val="0"/>
        <w:autoSpaceDE w:val="0"/>
        <w:spacing w:before="12"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Совершенное Сердце – Сердце Высшего Иерарха, или Солнечного Владыки, нашей системы Миров. Космический Разум не коллектив, но ярый Разум Космического Иерарха, который хранит своё солнечное ядро, свою Солнечную Монаду.</w:t>
      </w:r>
    </w:p>
    <w:p w14:paraId="7C35DA27"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Космическая Вибрация высшего Притяжения, или Любви в человеческом высшем понимании, звучит в Пространстве и на огромных пространствах, но необходимо было собрать, сконцентрировать её в мощном Резервуаре, чтобы человечество могло, хотя бы в малой степени напряжённости, приобщиться к этой Благодати. Такой Источник и есть Космический Разум Высшего Иерарха и Совершенное Сердце Солнечного Владыки. Приближение, отражение и озарение ими мы можем получить через открытие наших высших духовных центров, путём достижения настоящего Самадхи, или слияния с Высшим Сознанием. И Вы знаете, какая самоотверженность в неуклонном устремлении и чистота во всей природе требуется для этого.</w:t>
      </w:r>
    </w:p>
    <w:p w14:paraId="7C35DA28"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Ведь для каждого продвижения необходимо иметь ведущее Начало, Фокус, Цель – называйте это, как хотите, если принцип Иерархический неприемлем.</w:t>
      </w:r>
    </w:p>
    <w:p w14:paraId="7C35DA29" w14:textId="77777777" w:rsidR="00E67FCB" w:rsidRDefault="001C307C">
      <w:pPr>
        <w:widowControl w:val="0"/>
        <w:autoSpaceDE w:val="0"/>
        <w:spacing w:after="0" w:line="240" w:lineRule="auto"/>
        <w:ind w:left="108" w:right="108" w:firstLine="396"/>
        <w:jc w:val="both"/>
        <w:rPr>
          <w:rFonts w:ascii="Times New Roman CYR" w:hAnsi="Times New Roman CYR" w:cs="Times New Roman CYR"/>
          <w:sz w:val="24"/>
          <w:szCs w:val="20"/>
        </w:rPr>
      </w:pPr>
      <w:r>
        <w:rPr>
          <w:rFonts w:ascii="Times New Roman CYR" w:hAnsi="Times New Roman CYR" w:cs="Times New Roman CYR"/>
          <w:sz w:val="24"/>
          <w:szCs w:val="20"/>
        </w:rPr>
        <w:t>Для возможности сознательного существования и строительства необходимо объединение Начал, и притяжение, и связь с Источником Знания – без этой связи мы погрузимся в хаос и разложение. Если бы человечество осознало Иерархический принцип в нашем существовании и следовало бы ему в большом и малом, эволюция продвинулась бы безмерно.}</w:t>
      </w:r>
    </w:p>
    <w:p w14:paraId="7C35DA2A" w14:textId="77777777" w:rsidR="00E67FCB" w:rsidRDefault="00E67FCB">
      <w:pPr>
        <w:pageBreakBefore/>
        <w:widowControl w:val="0"/>
        <w:autoSpaceDE w:val="0"/>
        <w:spacing w:after="0" w:line="240" w:lineRule="auto"/>
        <w:rPr>
          <w:rFonts w:ascii="Times New Roman CYR" w:hAnsi="Times New Roman CYR" w:cs="Times New Roman CYR"/>
          <w:sz w:val="32"/>
          <w:szCs w:val="28"/>
        </w:rPr>
      </w:pPr>
    </w:p>
    <w:p w14:paraId="7C35DA2B" w14:textId="77777777" w:rsidR="00E67FCB" w:rsidRDefault="001C307C">
      <w:pPr>
        <w:widowControl w:val="0"/>
        <w:autoSpaceDE w:val="0"/>
        <w:spacing w:before="72" w:after="0" w:line="240" w:lineRule="auto"/>
        <w:ind w:left="108"/>
        <w:outlineLvl w:val="0"/>
      </w:pPr>
      <w:bookmarkStart w:id="115" w:name="_Toc171873062"/>
      <w:r>
        <w:rPr>
          <w:rFonts w:ascii="Times New Roman CYR" w:hAnsi="Times New Roman CYR" w:cs="Times New Roman CYR"/>
          <w:b/>
          <w:bCs/>
          <w:sz w:val="26"/>
        </w:rPr>
        <w:t>Л</w:t>
      </w:r>
      <w:r>
        <w:rPr>
          <w:rFonts w:ascii="Times New Roman CYR" w:hAnsi="Times New Roman CYR" w:cs="Times New Roman CYR"/>
          <w:b/>
          <w:bCs/>
          <w:sz w:val="20"/>
          <w:szCs w:val="16"/>
        </w:rPr>
        <w:t>ИТЕРАТУРА КОММЕНТАРИЕВ</w:t>
      </w:r>
      <w:bookmarkEnd w:id="115"/>
    </w:p>
    <w:p w14:paraId="7C35DA2C" w14:textId="77777777" w:rsidR="00E67FCB" w:rsidRDefault="00E67FCB">
      <w:pPr>
        <w:widowControl w:val="0"/>
        <w:autoSpaceDE w:val="0"/>
        <w:spacing w:after="0" w:line="240" w:lineRule="auto"/>
        <w:ind w:left="108"/>
        <w:rPr>
          <w:rFonts w:ascii="Times New Roman CYR" w:hAnsi="Times New Roman CYR" w:cs="Times New Roman CYR"/>
          <w:b/>
          <w:bCs/>
          <w:sz w:val="24"/>
          <w:szCs w:val="20"/>
        </w:rPr>
      </w:pPr>
    </w:p>
    <w:p w14:paraId="7C35DA2D" w14:textId="77777777" w:rsidR="00E67FCB" w:rsidRDefault="001C307C">
      <w:pPr>
        <w:widowControl w:val="0"/>
        <w:autoSpaceDE w:val="0"/>
        <w:spacing w:after="0" w:line="240" w:lineRule="auto"/>
        <w:ind w:left="108"/>
      </w:pPr>
      <w:r>
        <w:rPr>
          <w:rFonts w:ascii="Times New Roman CYR" w:hAnsi="Times New Roman CYR" w:cs="Times New Roman CYR"/>
          <w:b/>
          <w:bCs/>
          <w:sz w:val="24"/>
          <w:szCs w:val="20"/>
        </w:rPr>
        <w:t>Т</w:t>
      </w:r>
      <w:r>
        <w:rPr>
          <w:rFonts w:ascii="Times New Roman CYR" w:hAnsi="Times New Roman CYR" w:cs="Times New Roman CYR"/>
          <w:b/>
          <w:bCs/>
          <w:sz w:val="18"/>
          <w:szCs w:val="14"/>
        </w:rPr>
        <w:t>ЕОСОФИЯ</w:t>
      </w:r>
      <w:r>
        <w:rPr>
          <w:rFonts w:ascii="Times New Roman CYR" w:hAnsi="Times New Roman CYR" w:cs="Times New Roman CYR"/>
          <w:b/>
          <w:bCs/>
          <w:sz w:val="24"/>
          <w:szCs w:val="20"/>
        </w:rPr>
        <w:t>:</w:t>
      </w:r>
    </w:p>
    <w:p w14:paraId="7C35DA2E"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A2F" w14:textId="77777777" w:rsidR="00E67FCB" w:rsidRDefault="001C307C">
      <w:pPr>
        <w:widowControl w:val="0"/>
        <w:tabs>
          <w:tab w:val="left" w:pos="432"/>
        </w:tabs>
        <w:autoSpaceDE w:val="0"/>
        <w:spacing w:after="0" w:line="240" w:lineRule="auto"/>
        <w:ind w:left="432" w:right="120" w:hanging="324"/>
      </w:pPr>
      <w:r>
        <w:rPr>
          <w:rFonts w:ascii="Times New Roman CYR" w:hAnsi="Times New Roman CYR" w:cs="Times New Roman CYR"/>
          <w:sz w:val="24"/>
          <w:szCs w:val="20"/>
        </w:rPr>
        <w:t>1.</w:t>
      </w:r>
      <w:r>
        <w:rPr>
          <w:rFonts w:ascii="Times New Roman CYR" w:hAnsi="Times New Roman CYR" w:cs="Times New Roman CYR"/>
          <w:sz w:val="24"/>
          <w:szCs w:val="20"/>
        </w:rPr>
        <w:tab/>
        <w:t xml:space="preserve">Чаша Востока. Письма Махатм. (Пер. с англ. и составление Е.И.Рерих). </w:t>
      </w:r>
      <w:r>
        <w:rPr>
          <w:rFonts w:ascii="Times New Roman CYR" w:hAnsi="Times New Roman CYR" w:cs="Times New Roman CYR"/>
          <w:sz w:val="24"/>
          <w:szCs w:val="20"/>
          <w:lang w:val="en-US"/>
        </w:rPr>
        <w:t>ALATAS</w:t>
      </w:r>
      <w:r>
        <w:rPr>
          <w:rFonts w:ascii="Times New Roman CYR" w:hAnsi="Times New Roman CYR" w:cs="Times New Roman CYR"/>
          <w:sz w:val="24"/>
          <w:szCs w:val="20"/>
        </w:rPr>
        <w:t xml:space="preserve">, </w:t>
      </w:r>
      <w:r>
        <w:rPr>
          <w:rFonts w:ascii="Times New Roman CYR" w:hAnsi="Times New Roman CYR" w:cs="Times New Roman CYR"/>
          <w:sz w:val="24"/>
          <w:szCs w:val="20"/>
          <w:lang w:val="en-US"/>
        </w:rPr>
        <w:t>New</w:t>
      </w:r>
      <w:r>
        <w:rPr>
          <w:rFonts w:ascii="Times New Roman CYR" w:hAnsi="Times New Roman CYR" w:cs="Times New Roman CYR"/>
          <w:sz w:val="24"/>
          <w:szCs w:val="20"/>
        </w:rPr>
        <w:t xml:space="preserve"> </w:t>
      </w:r>
      <w:r>
        <w:rPr>
          <w:rFonts w:ascii="Times New Roman CYR" w:hAnsi="Times New Roman CYR" w:cs="Times New Roman CYR"/>
          <w:sz w:val="24"/>
          <w:szCs w:val="20"/>
          <w:lang w:val="en-US"/>
        </w:rPr>
        <w:t>York</w:t>
      </w:r>
      <w:r>
        <w:rPr>
          <w:rFonts w:ascii="Times New Roman CYR" w:hAnsi="Times New Roman CYR" w:cs="Times New Roman CYR"/>
          <w:sz w:val="24"/>
          <w:szCs w:val="20"/>
        </w:rPr>
        <w:t>–</w:t>
      </w:r>
      <w:r>
        <w:rPr>
          <w:rFonts w:ascii="Times New Roman CYR" w:hAnsi="Times New Roman CYR" w:cs="Times New Roman CYR"/>
          <w:sz w:val="24"/>
          <w:szCs w:val="20"/>
          <w:lang w:val="en-US"/>
        </w:rPr>
        <w:t>Paris</w:t>
      </w:r>
      <w:r>
        <w:rPr>
          <w:rFonts w:ascii="Times New Roman CYR" w:hAnsi="Times New Roman CYR" w:cs="Times New Roman CYR"/>
          <w:sz w:val="24"/>
          <w:szCs w:val="20"/>
        </w:rPr>
        <w:t>–</w:t>
      </w:r>
      <w:r>
        <w:rPr>
          <w:rFonts w:ascii="Times New Roman CYR" w:hAnsi="Times New Roman CYR" w:cs="Times New Roman CYR"/>
          <w:sz w:val="24"/>
          <w:szCs w:val="20"/>
          <w:lang w:val="en-US"/>
        </w:rPr>
        <w:t>Riga</w:t>
      </w:r>
      <w:r>
        <w:rPr>
          <w:rFonts w:ascii="Times New Roman CYR" w:hAnsi="Times New Roman CYR" w:cs="Times New Roman CYR"/>
          <w:sz w:val="24"/>
          <w:szCs w:val="20"/>
        </w:rPr>
        <w:t>–</w:t>
      </w:r>
      <w:r>
        <w:rPr>
          <w:rFonts w:ascii="Times New Roman CYR" w:hAnsi="Times New Roman CYR" w:cs="Times New Roman CYR"/>
          <w:sz w:val="24"/>
          <w:szCs w:val="20"/>
          <w:lang w:val="en-US"/>
        </w:rPr>
        <w:t>Harbin</w:t>
      </w:r>
      <w:r>
        <w:rPr>
          <w:rFonts w:ascii="Times New Roman CYR" w:hAnsi="Times New Roman CYR" w:cs="Times New Roman CYR"/>
          <w:sz w:val="24"/>
          <w:szCs w:val="20"/>
        </w:rPr>
        <w:t>, 1925.</w:t>
      </w:r>
    </w:p>
    <w:p w14:paraId="7C35DA30" w14:textId="77777777" w:rsidR="00E67FCB" w:rsidRDefault="001C307C">
      <w:pPr>
        <w:widowControl w:val="0"/>
        <w:tabs>
          <w:tab w:val="left" w:pos="432"/>
        </w:tabs>
        <w:autoSpaceDE w:val="0"/>
        <w:spacing w:after="0" w:line="240" w:lineRule="auto"/>
        <w:ind w:left="432" w:right="120" w:hanging="324"/>
        <w:jc w:val="both"/>
        <w:rPr>
          <w:rFonts w:ascii="Times New Roman CYR" w:hAnsi="Times New Roman CYR" w:cs="Times New Roman CYR"/>
          <w:sz w:val="24"/>
          <w:szCs w:val="20"/>
        </w:rPr>
      </w:pPr>
      <w:r>
        <w:rPr>
          <w:rFonts w:ascii="Times New Roman CYR" w:hAnsi="Times New Roman CYR" w:cs="Times New Roman CYR"/>
          <w:sz w:val="24"/>
          <w:szCs w:val="20"/>
        </w:rPr>
        <w:t>2.</w:t>
      </w:r>
      <w:r>
        <w:rPr>
          <w:rFonts w:ascii="Times New Roman CYR" w:hAnsi="Times New Roman CYR" w:cs="Times New Roman CYR"/>
          <w:sz w:val="24"/>
          <w:szCs w:val="20"/>
        </w:rPr>
        <w:tab/>
        <w:t>Чаша Востока. Письма Махатм. Избранные письма 1880–1885 гг. (2-е изд., с исправлениями и дополнениями творческого коллектива ЛИГАТМА). Рига-Москва, Угунс-ЛИГАТМА, 1992.</w:t>
      </w:r>
    </w:p>
    <w:p w14:paraId="7C35DA31" w14:textId="77777777" w:rsidR="00E67FCB" w:rsidRDefault="001C307C">
      <w:pPr>
        <w:widowControl w:val="0"/>
        <w:tabs>
          <w:tab w:val="left" w:pos="432"/>
        </w:tabs>
        <w:autoSpaceDE w:val="0"/>
        <w:spacing w:after="0" w:line="240" w:lineRule="auto"/>
        <w:ind w:left="432" w:right="132" w:hanging="324"/>
        <w:rPr>
          <w:rFonts w:ascii="Times New Roman CYR" w:hAnsi="Times New Roman CYR" w:cs="Times New Roman CYR"/>
          <w:sz w:val="24"/>
          <w:szCs w:val="20"/>
        </w:rPr>
      </w:pPr>
      <w:r>
        <w:rPr>
          <w:rFonts w:ascii="Times New Roman CYR" w:hAnsi="Times New Roman CYR" w:cs="Times New Roman CYR"/>
          <w:sz w:val="24"/>
          <w:szCs w:val="20"/>
        </w:rPr>
        <w:t>3.</w:t>
      </w:r>
      <w:r>
        <w:rPr>
          <w:rFonts w:ascii="Times New Roman CYR" w:hAnsi="Times New Roman CYR" w:cs="Times New Roman CYR"/>
          <w:sz w:val="24"/>
          <w:szCs w:val="20"/>
        </w:rPr>
        <w:tab/>
        <w:t>Письма Махатм. Самара, «Рериховский Центр духовной культуры г.Самары», «Российское Теософское Общество», 1993.</w:t>
      </w:r>
    </w:p>
    <w:p w14:paraId="7C35DA32" w14:textId="77777777" w:rsidR="00E67FCB" w:rsidRDefault="001C307C">
      <w:pPr>
        <w:widowControl w:val="0"/>
        <w:autoSpaceDE w:val="0"/>
        <w:spacing w:after="0" w:line="240" w:lineRule="auto"/>
        <w:ind w:left="432" w:right="120" w:hanging="324"/>
      </w:pPr>
      <w:r>
        <w:rPr>
          <w:rFonts w:ascii="Times New Roman CYR" w:hAnsi="Times New Roman CYR" w:cs="Times New Roman CYR"/>
          <w:i/>
          <w:iCs/>
          <w:sz w:val="24"/>
          <w:szCs w:val="20"/>
          <w:lang w:val="en-US"/>
        </w:rPr>
        <w:t>4.</w:t>
      </w:r>
      <w:r>
        <w:rPr>
          <w:rFonts w:ascii="Times New Roman CYR" w:hAnsi="Times New Roman CYR" w:cs="Times New Roman CYR"/>
          <w:i/>
          <w:iCs/>
          <w:sz w:val="24"/>
          <w:szCs w:val="20"/>
          <w:lang w:val="en-US"/>
        </w:rPr>
        <w:tab/>
        <w:t>The Secret Doctrine by H. P. Blavatsky</w:t>
      </w:r>
      <w:r>
        <w:rPr>
          <w:rFonts w:ascii="Times New Roman CYR" w:hAnsi="Times New Roman CYR" w:cs="Times New Roman CYR"/>
          <w:sz w:val="24"/>
          <w:szCs w:val="20"/>
          <w:lang w:val="en-US"/>
        </w:rPr>
        <w:t xml:space="preserve">. London, 1888. – Theosophical University Press Online Edition. </w:t>
      </w:r>
      <w:hyperlink r:id="rId27" w:history="1">
        <w:r>
          <w:rPr>
            <w:rFonts w:ascii="Times New Roman CYR" w:hAnsi="Times New Roman CYR" w:cs="Times New Roman CYR"/>
            <w:color w:val="0000FF"/>
            <w:sz w:val="24"/>
            <w:szCs w:val="20"/>
            <w:u w:val="single"/>
          </w:rPr>
          <w:t>http:</w:t>
        </w:r>
      </w:hyperlink>
      <w:hyperlink r:id="rId28" w:history="1">
        <w:r>
          <w:rPr>
            <w:rFonts w:ascii="Times New Roman CYR" w:hAnsi="Times New Roman CYR" w:cs="Times New Roman CYR"/>
            <w:color w:val="0000FF"/>
            <w:szCs w:val="18"/>
            <w:u w:val="single"/>
          </w:rPr>
          <w:t>//</w:t>
        </w:r>
      </w:hyperlink>
      <w:hyperlink r:id="rId29" w:history="1">
        <w:r>
          <w:rPr>
            <w:rFonts w:ascii="Times New Roman CYR" w:hAnsi="Times New Roman CYR" w:cs="Times New Roman CYR"/>
            <w:color w:val="0000FF"/>
            <w:sz w:val="24"/>
            <w:szCs w:val="20"/>
            <w:u w:val="single"/>
          </w:rPr>
          <w:t>www.theosociety.org</w:t>
        </w:r>
      </w:hyperlink>
      <w:hyperlink r:id="rId30" w:history="1">
        <w:r>
          <w:rPr>
            <w:rFonts w:ascii="Times New Roman CYR" w:hAnsi="Times New Roman CYR" w:cs="Times New Roman CYR"/>
            <w:color w:val="0000FF"/>
            <w:szCs w:val="18"/>
            <w:u w:val="single"/>
          </w:rPr>
          <w:t>/</w:t>
        </w:r>
      </w:hyperlink>
      <w:hyperlink r:id="rId31" w:history="1">
        <w:r>
          <w:rPr>
            <w:rFonts w:ascii="Times New Roman CYR" w:hAnsi="Times New Roman CYR" w:cs="Times New Roman CYR"/>
            <w:color w:val="0000FF"/>
            <w:sz w:val="24"/>
            <w:szCs w:val="20"/>
            <w:u w:val="single"/>
          </w:rPr>
          <w:t>pasadena</w:t>
        </w:r>
      </w:hyperlink>
      <w:hyperlink r:id="rId32" w:history="1">
        <w:r>
          <w:rPr>
            <w:rFonts w:ascii="Times New Roman CYR" w:hAnsi="Times New Roman CYR" w:cs="Times New Roman CYR"/>
            <w:color w:val="0000FF"/>
            <w:szCs w:val="18"/>
            <w:u w:val="single"/>
          </w:rPr>
          <w:t>/</w:t>
        </w:r>
      </w:hyperlink>
      <w:hyperlink r:id="rId33" w:history="1">
        <w:r>
          <w:rPr>
            <w:rFonts w:ascii="Times New Roman CYR" w:hAnsi="Times New Roman CYR" w:cs="Times New Roman CYR"/>
            <w:color w:val="0000FF"/>
            <w:sz w:val="24"/>
            <w:szCs w:val="20"/>
            <w:u w:val="single"/>
          </w:rPr>
          <w:t>sd</w:t>
        </w:r>
      </w:hyperlink>
      <w:hyperlink r:id="rId34" w:history="1">
        <w:r>
          <w:rPr>
            <w:rFonts w:ascii="Times New Roman CYR" w:hAnsi="Times New Roman CYR" w:cs="Times New Roman CYR"/>
            <w:color w:val="0000FF"/>
            <w:szCs w:val="18"/>
            <w:u w:val="single"/>
          </w:rPr>
          <w:t>/</w:t>
        </w:r>
      </w:hyperlink>
      <w:hyperlink r:id="rId35" w:history="1">
        <w:r>
          <w:rPr>
            <w:rFonts w:ascii="Times New Roman CYR" w:hAnsi="Times New Roman CYR" w:cs="Times New Roman CYR"/>
            <w:color w:val="0000FF"/>
            <w:sz w:val="24"/>
            <w:szCs w:val="20"/>
            <w:u w:val="single"/>
          </w:rPr>
          <w:t>sd1-0-co.htm</w:t>
        </w:r>
      </w:hyperlink>
    </w:p>
    <w:p w14:paraId="7C35DA33" w14:textId="77777777" w:rsidR="00E67FCB" w:rsidRDefault="001C307C">
      <w:pPr>
        <w:widowControl w:val="0"/>
        <w:tabs>
          <w:tab w:val="left" w:pos="432"/>
        </w:tabs>
        <w:autoSpaceDE w:val="0"/>
        <w:spacing w:after="0" w:line="240" w:lineRule="auto"/>
        <w:ind w:left="432" w:right="120" w:hanging="324"/>
        <w:rPr>
          <w:rFonts w:ascii="Times New Roman CYR" w:hAnsi="Times New Roman CYR" w:cs="Times New Roman CYR"/>
          <w:sz w:val="24"/>
          <w:szCs w:val="20"/>
        </w:rPr>
      </w:pPr>
      <w:r>
        <w:rPr>
          <w:rFonts w:ascii="Times New Roman CYR" w:hAnsi="Times New Roman CYR" w:cs="Times New Roman CYR"/>
          <w:sz w:val="24"/>
          <w:szCs w:val="20"/>
        </w:rPr>
        <w:t>5.</w:t>
      </w:r>
      <w:r>
        <w:rPr>
          <w:rFonts w:ascii="Times New Roman CYR" w:hAnsi="Times New Roman CYR" w:cs="Times New Roman CYR"/>
          <w:sz w:val="24"/>
          <w:szCs w:val="20"/>
        </w:rPr>
        <w:tab/>
        <w:t>Е.П.Б.Т.Д. – Тайная Доктрина Е.П.Блаватской. В пяти книгах (трёх томах). М., «Сиринъ», 1993.</w:t>
      </w:r>
    </w:p>
    <w:p w14:paraId="7C35DA34" w14:textId="77777777" w:rsidR="00E67FCB" w:rsidRDefault="001C307C">
      <w:pPr>
        <w:widowControl w:val="0"/>
        <w:tabs>
          <w:tab w:val="left" w:pos="432"/>
        </w:tabs>
        <w:autoSpaceDE w:val="0"/>
        <w:spacing w:after="0" w:line="240" w:lineRule="auto"/>
        <w:ind w:left="432" w:hanging="324"/>
      </w:pPr>
      <w:r>
        <w:rPr>
          <w:rFonts w:ascii="Times New Roman CYR" w:hAnsi="Times New Roman CYR" w:cs="Times New Roman CYR"/>
          <w:sz w:val="24"/>
          <w:szCs w:val="20"/>
        </w:rPr>
        <w:t>6.</w:t>
      </w:r>
      <w:r>
        <w:rPr>
          <w:rFonts w:ascii="Times New Roman CYR" w:hAnsi="Times New Roman CYR" w:cs="Times New Roman CYR"/>
          <w:sz w:val="24"/>
          <w:szCs w:val="20"/>
        </w:rPr>
        <w:tab/>
        <w:t xml:space="preserve">Тайная Доктрина Е.П.Блаватской. Происхождение Человека </w:t>
      </w:r>
      <w:r>
        <w:rPr>
          <w:rFonts w:ascii="Times New Roman CYR" w:hAnsi="Times New Roman CYR" w:cs="Times New Roman CYR"/>
          <w:szCs w:val="18"/>
        </w:rPr>
        <w:t xml:space="preserve">// </w:t>
      </w:r>
      <w:r>
        <w:rPr>
          <w:rFonts w:ascii="Times New Roman CYR" w:hAnsi="Times New Roman CYR" w:cs="Times New Roman CYR"/>
          <w:sz w:val="24"/>
          <w:szCs w:val="20"/>
        </w:rPr>
        <w:t>Комментарий А.Владимирова. М., «Беловодье», 2007.</w:t>
      </w:r>
    </w:p>
    <w:p w14:paraId="7C35DA35" w14:textId="77777777" w:rsidR="00E67FCB" w:rsidRDefault="001C307C">
      <w:pPr>
        <w:widowControl w:val="0"/>
        <w:tabs>
          <w:tab w:val="left" w:pos="432"/>
        </w:tabs>
        <w:autoSpaceDE w:val="0"/>
        <w:spacing w:before="12" w:after="0" w:line="240" w:lineRule="auto"/>
        <w:ind w:left="432" w:right="120" w:hanging="324"/>
      </w:pPr>
      <w:r>
        <w:rPr>
          <w:rFonts w:ascii="Times New Roman CYR" w:hAnsi="Times New Roman CYR" w:cs="Times New Roman CYR"/>
          <w:i/>
          <w:iCs/>
          <w:sz w:val="24"/>
          <w:szCs w:val="20"/>
        </w:rPr>
        <w:t>7.</w:t>
      </w:r>
      <w:r>
        <w:rPr>
          <w:rFonts w:ascii="Times New Roman CYR" w:hAnsi="Times New Roman CYR" w:cs="Times New Roman CYR"/>
          <w:i/>
          <w:iCs/>
          <w:sz w:val="24"/>
          <w:szCs w:val="20"/>
        </w:rPr>
        <w:tab/>
        <w:t xml:space="preserve">Блаватская Е.П. </w:t>
      </w:r>
      <w:r>
        <w:rPr>
          <w:rFonts w:ascii="Times New Roman CYR" w:hAnsi="Times New Roman CYR" w:cs="Times New Roman CYR"/>
          <w:sz w:val="24"/>
          <w:szCs w:val="20"/>
        </w:rPr>
        <w:t xml:space="preserve">Комментарии к «Тайной Доктрине» </w:t>
      </w:r>
      <w:r>
        <w:rPr>
          <w:rFonts w:ascii="Times New Roman CYR" w:hAnsi="Times New Roman CYR" w:cs="Times New Roman CYR"/>
          <w:szCs w:val="18"/>
        </w:rPr>
        <w:t xml:space="preserve">/ </w:t>
      </w:r>
      <w:r>
        <w:rPr>
          <w:rFonts w:ascii="Times New Roman CYR" w:hAnsi="Times New Roman CYR" w:cs="Times New Roman CYR"/>
          <w:sz w:val="24"/>
          <w:szCs w:val="20"/>
        </w:rPr>
        <w:t>Пер. с англ. М., «Новый Центр», 1998.</w:t>
      </w:r>
    </w:p>
    <w:p w14:paraId="7C35DA36" w14:textId="77777777" w:rsidR="00E67FCB" w:rsidRDefault="001C307C">
      <w:pPr>
        <w:widowControl w:val="0"/>
        <w:tabs>
          <w:tab w:val="left" w:pos="432"/>
        </w:tabs>
        <w:autoSpaceDE w:val="0"/>
        <w:spacing w:after="0" w:line="240" w:lineRule="auto"/>
        <w:ind w:left="432" w:right="120" w:hanging="324"/>
        <w:jc w:val="both"/>
      </w:pPr>
      <w:r>
        <w:rPr>
          <w:rFonts w:ascii="Times New Roman CYR" w:hAnsi="Times New Roman CYR" w:cs="Times New Roman CYR"/>
          <w:sz w:val="24"/>
          <w:szCs w:val="20"/>
        </w:rPr>
        <w:t>8.</w:t>
      </w:r>
      <w:r>
        <w:rPr>
          <w:rFonts w:ascii="Times New Roman CYR" w:hAnsi="Times New Roman CYR" w:cs="Times New Roman CYR"/>
          <w:sz w:val="24"/>
          <w:szCs w:val="20"/>
        </w:rPr>
        <w:tab/>
        <w:t xml:space="preserve">Ответное письмо «Члену английского Теософского Общества» по поводу заданных им вопросов </w:t>
      </w:r>
      <w:r>
        <w:rPr>
          <w:rFonts w:ascii="Times New Roman CYR" w:hAnsi="Times New Roman CYR" w:cs="Times New Roman CYR"/>
          <w:szCs w:val="18"/>
        </w:rPr>
        <w:t xml:space="preserve">// </w:t>
      </w:r>
      <w:r>
        <w:rPr>
          <w:rFonts w:ascii="Times New Roman CYR" w:hAnsi="Times New Roman CYR" w:cs="Times New Roman CYR"/>
          <w:sz w:val="24"/>
          <w:szCs w:val="20"/>
        </w:rPr>
        <w:t>В сб.: Блаватская Е.П. Гималайские братья. М., «Сфера», 1998.</w:t>
      </w:r>
    </w:p>
    <w:p w14:paraId="7C35DA37" w14:textId="77777777" w:rsidR="00E67FCB" w:rsidRDefault="001C307C">
      <w:pPr>
        <w:widowControl w:val="0"/>
        <w:tabs>
          <w:tab w:val="left" w:pos="432"/>
        </w:tabs>
        <w:autoSpaceDE w:val="0"/>
        <w:spacing w:after="0" w:line="240" w:lineRule="auto"/>
        <w:ind w:left="432" w:hanging="324"/>
      </w:pPr>
      <w:r>
        <w:rPr>
          <w:rFonts w:ascii="Times New Roman CYR" w:hAnsi="Times New Roman CYR" w:cs="Times New Roman CYR"/>
          <w:i/>
          <w:iCs/>
          <w:sz w:val="24"/>
          <w:szCs w:val="20"/>
        </w:rPr>
        <w:t>9.</w:t>
      </w:r>
      <w:r>
        <w:rPr>
          <w:rFonts w:ascii="Times New Roman CYR" w:hAnsi="Times New Roman CYR" w:cs="Times New Roman CYR"/>
          <w:i/>
          <w:iCs/>
          <w:sz w:val="24"/>
          <w:szCs w:val="20"/>
        </w:rPr>
        <w:tab/>
        <w:t xml:space="preserve">Блаватская Е.П. </w:t>
      </w:r>
      <w:r>
        <w:rPr>
          <w:rFonts w:ascii="Times New Roman CYR" w:hAnsi="Times New Roman CYR" w:cs="Times New Roman CYR"/>
          <w:sz w:val="24"/>
          <w:szCs w:val="20"/>
        </w:rPr>
        <w:t>Разоблачённая Изида. В 2-х томах. М.-Мн., «Сфера» – «Лотаць», 2000.</w:t>
      </w:r>
    </w:p>
    <w:p w14:paraId="7C35DA38" w14:textId="77777777" w:rsidR="00E67FCB" w:rsidRPr="004E640C" w:rsidRDefault="001C307C">
      <w:pPr>
        <w:widowControl w:val="0"/>
        <w:tabs>
          <w:tab w:val="left" w:pos="432"/>
        </w:tabs>
        <w:autoSpaceDE w:val="0"/>
        <w:spacing w:before="12" w:after="0" w:line="240" w:lineRule="auto"/>
        <w:ind w:left="432" w:right="120" w:hanging="324"/>
        <w:rPr>
          <w:lang w:val="en-US"/>
        </w:rPr>
      </w:pPr>
      <w:r>
        <w:rPr>
          <w:rFonts w:ascii="Times New Roman CYR" w:hAnsi="Times New Roman CYR" w:cs="Times New Roman CYR"/>
          <w:i/>
          <w:iCs/>
          <w:sz w:val="24"/>
          <w:szCs w:val="20"/>
        </w:rPr>
        <w:t>10.</w:t>
      </w:r>
      <w:r>
        <w:rPr>
          <w:rFonts w:ascii="Times New Roman CYR" w:hAnsi="Times New Roman CYR" w:cs="Times New Roman CYR"/>
          <w:i/>
          <w:iCs/>
          <w:sz w:val="24"/>
          <w:szCs w:val="20"/>
        </w:rPr>
        <w:tab/>
        <w:t xml:space="preserve">Блаватская Е.П. </w:t>
      </w:r>
      <w:r>
        <w:rPr>
          <w:rFonts w:ascii="Times New Roman CYR" w:hAnsi="Times New Roman CYR" w:cs="Times New Roman CYR"/>
          <w:sz w:val="24"/>
          <w:szCs w:val="20"/>
        </w:rPr>
        <w:t xml:space="preserve">Теории о реинкарнации и духах. </w:t>
      </w:r>
      <w:r>
        <w:rPr>
          <w:rFonts w:ascii="Times New Roman CYR" w:hAnsi="Times New Roman CYR" w:cs="Times New Roman CYR"/>
          <w:szCs w:val="18"/>
        </w:rPr>
        <w:t xml:space="preserve">// </w:t>
      </w:r>
      <w:r>
        <w:rPr>
          <w:rFonts w:ascii="Times New Roman CYR" w:hAnsi="Times New Roman CYR" w:cs="Times New Roman CYR"/>
          <w:sz w:val="24"/>
          <w:szCs w:val="20"/>
        </w:rPr>
        <w:t>В сб.: Указ. авт. Эликсир</w:t>
      </w:r>
      <w:r>
        <w:rPr>
          <w:rFonts w:ascii="Times New Roman CYR" w:hAnsi="Times New Roman CYR" w:cs="Times New Roman CYR"/>
          <w:sz w:val="24"/>
          <w:szCs w:val="20"/>
          <w:lang w:val="en-US"/>
        </w:rPr>
        <w:t xml:space="preserve"> </w:t>
      </w:r>
      <w:r>
        <w:rPr>
          <w:rFonts w:ascii="Times New Roman CYR" w:hAnsi="Times New Roman CYR" w:cs="Times New Roman CYR"/>
          <w:sz w:val="24"/>
          <w:szCs w:val="20"/>
        </w:rPr>
        <w:t>жизни</w:t>
      </w:r>
      <w:r>
        <w:rPr>
          <w:rFonts w:ascii="Times New Roman CYR" w:hAnsi="Times New Roman CYR" w:cs="Times New Roman CYR"/>
          <w:sz w:val="24"/>
          <w:szCs w:val="20"/>
          <w:lang w:val="en-US"/>
        </w:rPr>
        <w:t xml:space="preserve">. </w:t>
      </w:r>
      <w:r>
        <w:rPr>
          <w:rFonts w:ascii="Times New Roman CYR" w:hAnsi="Times New Roman CYR" w:cs="Times New Roman CYR"/>
          <w:sz w:val="24"/>
          <w:szCs w:val="20"/>
        </w:rPr>
        <w:t>М</w:t>
      </w:r>
      <w:r>
        <w:rPr>
          <w:rFonts w:ascii="Times New Roman CYR" w:hAnsi="Times New Roman CYR" w:cs="Times New Roman CYR"/>
          <w:sz w:val="24"/>
          <w:szCs w:val="20"/>
          <w:lang w:val="en-US"/>
        </w:rPr>
        <w:t>., «</w:t>
      </w:r>
      <w:r>
        <w:rPr>
          <w:rFonts w:ascii="Times New Roman CYR" w:hAnsi="Times New Roman CYR" w:cs="Times New Roman CYR"/>
          <w:sz w:val="24"/>
          <w:szCs w:val="20"/>
        </w:rPr>
        <w:t>Сфера</w:t>
      </w:r>
      <w:r>
        <w:rPr>
          <w:rFonts w:ascii="Times New Roman CYR" w:hAnsi="Times New Roman CYR" w:cs="Times New Roman CYR"/>
          <w:sz w:val="24"/>
          <w:szCs w:val="20"/>
          <w:lang w:val="en-US"/>
        </w:rPr>
        <w:t>», 1998.</w:t>
      </w:r>
    </w:p>
    <w:p w14:paraId="7C35DA39" w14:textId="77777777" w:rsidR="00E67FCB" w:rsidRDefault="001C307C">
      <w:pPr>
        <w:widowControl w:val="0"/>
        <w:autoSpaceDE w:val="0"/>
        <w:spacing w:after="0" w:line="240" w:lineRule="auto"/>
        <w:ind w:left="432" w:hanging="324"/>
      </w:pPr>
      <w:r>
        <w:rPr>
          <w:rFonts w:ascii="Times New Roman CYR" w:hAnsi="Times New Roman CYR" w:cs="Times New Roman CYR"/>
          <w:sz w:val="24"/>
          <w:szCs w:val="20"/>
          <w:lang w:val="en-US"/>
        </w:rPr>
        <w:t>11.</w:t>
      </w:r>
      <w:r>
        <w:rPr>
          <w:rFonts w:ascii="Times New Roman CYR" w:hAnsi="Times New Roman CYR" w:cs="Times New Roman CYR"/>
          <w:sz w:val="24"/>
          <w:szCs w:val="20"/>
          <w:lang w:val="en-US"/>
        </w:rPr>
        <w:tab/>
        <w:t xml:space="preserve">Letters of H.P.Blavatsky to A.P.Sinnett. Ed. by A.T.Barker. N.Y.-L., 1925. – Theosophical University Press Online Edition. </w:t>
      </w:r>
      <w:hyperlink r:id="rId36" w:history="1">
        <w:r>
          <w:rPr>
            <w:rFonts w:ascii="Times New Roman CYR" w:hAnsi="Times New Roman CYR" w:cs="Times New Roman CYR"/>
            <w:color w:val="0000FF"/>
            <w:sz w:val="24"/>
            <w:szCs w:val="20"/>
            <w:u w:val="single"/>
          </w:rPr>
          <w:t>http:</w:t>
        </w:r>
      </w:hyperlink>
      <w:hyperlink r:id="rId37" w:history="1">
        <w:r>
          <w:rPr>
            <w:rFonts w:ascii="Times New Roman CYR" w:hAnsi="Times New Roman CYR" w:cs="Times New Roman CYR"/>
            <w:color w:val="0000FF"/>
            <w:szCs w:val="18"/>
            <w:u w:val="single"/>
          </w:rPr>
          <w:t>//</w:t>
        </w:r>
      </w:hyperlink>
      <w:hyperlink r:id="rId38" w:history="1">
        <w:r>
          <w:rPr>
            <w:rFonts w:ascii="Times New Roman CYR" w:hAnsi="Times New Roman CYR" w:cs="Times New Roman CYR"/>
            <w:color w:val="0000FF"/>
            <w:sz w:val="24"/>
            <w:szCs w:val="20"/>
            <w:u w:val="single"/>
          </w:rPr>
          <w:t>www.theosociety.org</w:t>
        </w:r>
      </w:hyperlink>
      <w:r>
        <w:rPr>
          <w:rFonts w:ascii="Times New Roman CYR" w:hAnsi="Times New Roman CYR" w:cs="Times New Roman CYR"/>
          <w:sz w:val="24"/>
          <w:szCs w:val="20"/>
        </w:rPr>
        <w:t xml:space="preserve"> (</w:t>
      </w:r>
      <w:r>
        <w:rPr>
          <w:rFonts w:ascii="Times New Roman CYR" w:hAnsi="Times New Roman CYR" w:cs="Times New Roman CYR"/>
          <w:i/>
          <w:iCs/>
          <w:sz w:val="24"/>
          <w:szCs w:val="20"/>
        </w:rPr>
        <w:t xml:space="preserve">Блаватская Е.П. </w:t>
      </w:r>
      <w:r>
        <w:rPr>
          <w:rFonts w:ascii="Times New Roman CYR" w:hAnsi="Times New Roman CYR" w:cs="Times New Roman CYR"/>
          <w:sz w:val="24"/>
          <w:szCs w:val="20"/>
        </w:rPr>
        <w:t>Письма А.П.Синнетту. Сборник. Перевод с англ. М., «Сфера», 1996).</w:t>
      </w:r>
    </w:p>
    <w:p w14:paraId="7C35DA3A" w14:textId="77777777" w:rsidR="00E67FCB" w:rsidRDefault="001C307C">
      <w:pPr>
        <w:widowControl w:val="0"/>
        <w:autoSpaceDE w:val="0"/>
        <w:spacing w:after="0" w:line="240" w:lineRule="auto"/>
        <w:ind w:left="432" w:hanging="324"/>
      </w:pPr>
      <w:r>
        <w:rPr>
          <w:rFonts w:ascii="Times New Roman CYR" w:hAnsi="Times New Roman CYR" w:cs="Times New Roman CYR"/>
          <w:i/>
          <w:iCs/>
          <w:sz w:val="24"/>
          <w:szCs w:val="20"/>
        </w:rPr>
        <w:t>12.</w:t>
      </w:r>
      <w:r>
        <w:rPr>
          <w:rFonts w:ascii="Times New Roman CYR" w:hAnsi="Times New Roman CYR" w:cs="Times New Roman CYR"/>
          <w:i/>
          <w:iCs/>
          <w:sz w:val="24"/>
          <w:szCs w:val="20"/>
        </w:rPr>
        <w:tab/>
        <w:t xml:space="preserve">Субба Роу Т. </w:t>
      </w:r>
      <w:r>
        <w:rPr>
          <w:rFonts w:ascii="Times New Roman CYR" w:hAnsi="Times New Roman CYR" w:cs="Times New Roman CYR"/>
          <w:sz w:val="24"/>
          <w:szCs w:val="20"/>
        </w:rPr>
        <w:t>Двенадцать знаков Зодиака. – В сб.: Указ. авт. Оккультная философия. М., «Сфера», 2001.</w:t>
      </w:r>
    </w:p>
    <w:p w14:paraId="7C35DA3B"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A3C" w14:textId="77777777" w:rsidR="00E67FCB" w:rsidRDefault="001C307C">
      <w:pPr>
        <w:widowControl w:val="0"/>
        <w:autoSpaceDE w:val="0"/>
        <w:spacing w:after="0" w:line="240" w:lineRule="auto"/>
        <w:ind w:left="108"/>
      </w:pPr>
      <w:r>
        <w:rPr>
          <w:rFonts w:ascii="Times New Roman CYR" w:hAnsi="Times New Roman CYR" w:cs="Times New Roman CYR"/>
          <w:b/>
          <w:bCs/>
          <w:sz w:val="24"/>
          <w:szCs w:val="20"/>
        </w:rPr>
        <w:t>А</w:t>
      </w:r>
      <w:r>
        <w:rPr>
          <w:rFonts w:ascii="Times New Roman CYR" w:hAnsi="Times New Roman CYR" w:cs="Times New Roman CYR"/>
          <w:b/>
          <w:bCs/>
          <w:sz w:val="18"/>
          <w:szCs w:val="14"/>
        </w:rPr>
        <w:t xml:space="preserve">ГНИ </w:t>
      </w:r>
      <w:r>
        <w:rPr>
          <w:rFonts w:ascii="Times New Roman CYR" w:hAnsi="Times New Roman CYR" w:cs="Times New Roman CYR"/>
          <w:b/>
          <w:bCs/>
          <w:sz w:val="24"/>
          <w:szCs w:val="20"/>
        </w:rPr>
        <w:t>Й</w:t>
      </w:r>
      <w:r>
        <w:rPr>
          <w:rFonts w:ascii="Times New Roman CYR" w:hAnsi="Times New Roman CYR" w:cs="Times New Roman CYR"/>
          <w:b/>
          <w:bCs/>
          <w:sz w:val="18"/>
          <w:szCs w:val="14"/>
        </w:rPr>
        <w:t>ОГА</w:t>
      </w:r>
      <w:r>
        <w:rPr>
          <w:rFonts w:ascii="Times New Roman CYR" w:hAnsi="Times New Roman CYR" w:cs="Times New Roman CYR"/>
          <w:b/>
          <w:bCs/>
          <w:sz w:val="24"/>
          <w:szCs w:val="20"/>
        </w:rPr>
        <w:t>:</w:t>
      </w:r>
    </w:p>
    <w:p w14:paraId="7C35DA3D"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A3E" w14:textId="77777777" w:rsidR="00E67FCB" w:rsidRDefault="001C307C">
      <w:pPr>
        <w:widowControl w:val="0"/>
        <w:tabs>
          <w:tab w:val="left" w:pos="432"/>
        </w:tabs>
        <w:autoSpaceDE w:val="0"/>
        <w:spacing w:after="0" w:line="240" w:lineRule="auto"/>
        <w:ind w:left="432" w:hanging="324"/>
        <w:rPr>
          <w:rFonts w:ascii="Times New Roman CYR" w:hAnsi="Times New Roman CYR" w:cs="Times New Roman CYR"/>
          <w:sz w:val="24"/>
          <w:szCs w:val="20"/>
        </w:rPr>
      </w:pPr>
      <w:r>
        <w:rPr>
          <w:rFonts w:ascii="Times New Roman CYR" w:hAnsi="Times New Roman CYR" w:cs="Times New Roman CYR"/>
          <w:sz w:val="24"/>
          <w:szCs w:val="20"/>
        </w:rPr>
        <w:t>13.</w:t>
      </w:r>
      <w:r>
        <w:rPr>
          <w:rFonts w:ascii="Times New Roman CYR" w:hAnsi="Times New Roman CYR" w:cs="Times New Roman CYR"/>
          <w:sz w:val="24"/>
          <w:szCs w:val="20"/>
        </w:rPr>
        <w:tab/>
        <w:t>Листы Сада Мории: Зов.</w:t>
      </w:r>
    </w:p>
    <w:p w14:paraId="7C35DA3F" w14:textId="77777777" w:rsidR="00E67FCB" w:rsidRDefault="001C307C">
      <w:pPr>
        <w:widowControl w:val="0"/>
        <w:tabs>
          <w:tab w:val="left" w:pos="432"/>
        </w:tabs>
        <w:autoSpaceDE w:val="0"/>
        <w:spacing w:before="12" w:after="0" w:line="240" w:lineRule="auto"/>
        <w:ind w:left="432" w:hanging="324"/>
        <w:rPr>
          <w:rFonts w:ascii="Times New Roman CYR" w:hAnsi="Times New Roman CYR" w:cs="Times New Roman CYR"/>
          <w:sz w:val="24"/>
          <w:szCs w:val="20"/>
        </w:rPr>
      </w:pPr>
      <w:r>
        <w:rPr>
          <w:rFonts w:ascii="Times New Roman CYR" w:hAnsi="Times New Roman CYR" w:cs="Times New Roman CYR"/>
          <w:sz w:val="24"/>
          <w:szCs w:val="20"/>
        </w:rPr>
        <w:t>14.</w:t>
      </w:r>
      <w:r>
        <w:rPr>
          <w:rFonts w:ascii="Times New Roman CYR" w:hAnsi="Times New Roman CYR" w:cs="Times New Roman CYR"/>
          <w:sz w:val="24"/>
          <w:szCs w:val="20"/>
        </w:rPr>
        <w:tab/>
        <w:t>Листы Сада Мории: Озарение.</w:t>
      </w:r>
    </w:p>
    <w:p w14:paraId="7C35DA40" w14:textId="77777777" w:rsidR="00E67FCB" w:rsidRDefault="001C307C">
      <w:pPr>
        <w:widowControl w:val="0"/>
        <w:autoSpaceDE w:val="0"/>
        <w:spacing w:before="12" w:after="0" w:line="240" w:lineRule="auto"/>
        <w:ind w:left="432" w:hanging="324"/>
        <w:rPr>
          <w:rFonts w:ascii="Times New Roman CYR" w:hAnsi="Times New Roman CYR" w:cs="Times New Roman CYR"/>
          <w:sz w:val="24"/>
          <w:szCs w:val="20"/>
        </w:rPr>
      </w:pPr>
      <w:r>
        <w:rPr>
          <w:rFonts w:ascii="Times New Roman CYR" w:hAnsi="Times New Roman CYR" w:cs="Times New Roman CYR"/>
          <w:sz w:val="24"/>
          <w:szCs w:val="20"/>
        </w:rPr>
        <w:t>15.</w:t>
      </w:r>
      <w:r>
        <w:rPr>
          <w:rFonts w:ascii="Times New Roman CYR" w:hAnsi="Times New Roman CYR" w:cs="Times New Roman CYR"/>
          <w:sz w:val="24"/>
          <w:szCs w:val="20"/>
        </w:rPr>
        <w:tab/>
        <w:t>Община.</w:t>
      </w:r>
    </w:p>
    <w:p w14:paraId="7C35DA41" w14:textId="77777777" w:rsidR="00E67FCB" w:rsidRDefault="001C307C">
      <w:pPr>
        <w:widowControl w:val="0"/>
        <w:autoSpaceDE w:val="0"/>
        <w:spacing w:before="12" w:after="0" w:line="240" w:lineRule="auto"/>
        <w:ind w:left="432" w:hanging="324"/>
        <w:rPr>
          <w:rFonts w:ascii="Times New Roman CYR" w:hAnsi="Times New Roman CYR" w:cs="Times New Roman CYR"/>
          <w:sz w:val="24"/>
          <w:szCs w:val="20"/>
        </w:rPr>
      </w:pPr>
      <w:r>
        <w:rPr>
          <w:rFonts w:ascii="Times New Roman CYR" w:hAnsi="Times New Roman CYR" w:cs="Times New Roman CYR"/>
          <w:sz w:val="24"/>
          <w:szCs w:val="20"/>
        </w:rPr>
        <w:t>16.</w:t>
      </w:r>
      <w:r>
        <w:rPr>
          <w:rFonts w:ascii="Times New Roman CYR" w:hAnsi="Times New Roman CYR" w:cs="Times New Roman CYR"/>
          <w:sz w:val="24"/>
          <w:szCs w:val="20"/>
        </w:rPr>
        <w:tab/>
        <w:t>Знаки Агни Йоги.</w:t>
      </w:r>
    </w:p>
    <w:p w14:paraId="7C35DA42" w14:textId="77777777" w:rsidR="00E67FCB" w:rsidRDefault="001C307C">
      <w:pPr>
        <w:widowControl w:val="0"/>
        <w:autoSpaceDE w:val="0"/>
        <w:spacing w:before="12" w:after="0" w:line="240" w:lineRule="auto"/>
        <w:ind w:left="432" w:hanging="324"/>
        <w:rPr>
          <w:rFonts w:ascii="Times New Roman CYR" w:hAnsi="Times New Roman CYR" w:cs="Times New Roman CYR"/>
          <w:sz w:val="24"/>
          <w:szCs w:val="20"/>
        </w:rPr>
      </w:pPr>
      <w:r>
        <w:rPr>
          <w:rFonts w:ascii="Times New Roman CYR" w:hAnsi="Times New Roman CYR" w:cs="Times New Roman CYR"/>
          <w:sz w:val="24"/>
          <w:szCs w:val="20"/>
        </w:rPr>
        <w:t>17.</w:t>
      </w:r>
      <w:r>
        <w:rPr>
          <w:rFonts w:ascii="Times New Roman CYR" w:hAnsi="Times New Roman CYR" w:cs="Times New Roman CYR"/>
          <w:sz w:val="24"/>
          <w:szCs w:val="20"/>
        </w:rPr>
        <w:tab/>
        <w:t>Беспредельность.</w:t>
      </w:r>
    </w:p>
    <w:p w14:paraId="7C35DA43" w14:textId="77777777" w:rsidR="00E67FCB" w:rsidRDefault="001C307C">
      <w:pPr>
        <w:widowControl w:val="0"/>
        <w:autoSpaceDE w:val="0"/>
        <w:spacing w:before="12" w:after="0" w:line="240" w:lineRule="auto"/>
        <w:ind w:left="432" w:hanging="324"/>
        <w:rPr>
          <w:rFonts w:ascii="Times New Roman CYR" w:hAnsi="Times New Roman CYR" w:cs="Times New Roman CYR"/>
          <w:sz w:val="24"/>
          <w:szCs w:val="20"/>
        </w:rPr>
      </w:pPr>
      <w:r>
        <w:rPr>
          <w:rFonts w:ascii="Times New Roman CYR" w:hAnsi="Times New Roman CYR" w:cs="Times New Roman CYR"/>
          <w:sz w:val="24"/>
          <w:szCs w:val="20"/>
        </w:rPr>
        <w:t>18.</w:t>
      </w:r>
      <w:r>
        <w:rPr>
          <w:rFonts w:ascii="Times New Roman CYR" w:hAnsi="Times New Roman CYR" w:cs="Times New Roman CYR"/>
          <w:sz w:val="24"/>
          <w:szCs w:val="20"/>
        </w:rPr>
        <w:tab/>
        <w:t>Иерархия.</w:t>
      </w:r>
    </w:p>
    <w:p w14:paraId="7C35DA44" w14:textId="77777777" w:rsidR="00E67FCB" w:rsidRDefault="001C307C">
      <w:pPr>
        <w:widowControl w:val="0"/>
        <w:autoSpaceDE w:val="0"/>
        <w:spacing w:before="12" w:after="0" w:line="240" w:lineRule="auto"/>
        <w:ind w:left="432" w:hanging="324"/>
        <w:rPr>
          <w:rFonts w:ascii="Times New Roman CYR" w:hAnsi="Times New Roman CYR" w:cs="Times New Roman CYR"/>
          <w:sz w:val="24"/>
          <w:szCs w:val="20"/>
        </w:rPr>
      </w:pPr>
      <w:r>
        <w:rPr>
          <w:rFonts w:ascii="Times New Roman CYR" w:hAnsi="Times New Roman CYR" w:cs="Times New Roman CYR"/>
          <w:sz w:val="24"/>
          <w:szCs w:val="20"/>
        </w:rPr>
        <w:t>19.</w:t>
      </w:r>
      <w:r>
        <w:rPr>
          <w:rFonts w:ascii="Times New Roman CYR" w:hAnsi="Times New Roman CYR" w:cs="Times New Roman CYR"/>
          <w:sz w:val="24"/>
          <w:szCs w:val="20"/>
        </w:rPr>
        <w:tab/>
        <w:t>Сердце.</w:t>
      </w:r>
    </w:p>
    <w:p w14:paraId="7C35DA45" w14:textId="77777777" w:rsidR="00E67FCB" w:rsidRDefault="001C307C">
      <w:pPr>
        <w:widowControl w:val="0"/>
        <w:tabs>
          <w:tab w:val="left" w:pos="420"/>
        </w:tabs>
        <w:autoSpaceDE w:val="0"/>
        <w:spacing w:after="0" w:line="240" w:lineRule="auto"/>
        <w:ind w:left="420" w:hanging="324"/>
        <w:rPr>
          <w:rFonts w:ascii="Times New Roman CYR" w:hAnsi="Times New Roman CYR" w:cs="Times New Roman CYR"/>
          <w:sz w:val="24"/>
          <w:szCs w:val="20"/>
        </w:rPr>
      </w:pPr>
      <w:r>
        <w:rPr>
          <w:rFonts w:ascii="Times New Roman CYR" w:hAnsi="Times New Roman CYR" w:cs="Times New Roman CYR"/>
          <w:sz w:val="24"/>
          <w:szCs w:val="20"/>
        </w:rPr>
        <w:t>20.</w:t>
      </w:r>
      <w:r>
        <w:rPr>
          <w:rFonts w:ascii="Times New Roman CYR" w:hAnsi="Times New Roman CYR" w:cs="Times New Roman CYR"/>
          <w:sz w:val="24"/>
          <w:szCs w:val="20"/>
        </w:rPr>
        <w:tab/>
        <w:t>Мир Огненный (в трёх частях).</w:t>
      </w:r>
    </w:p>
    <w:p w14:paraId="7C35DA46" w14:textId="77777777" w:rsidR="00E67FCB" w:rsidRDefault="001C307C">
      <w:pPr>
        <w:widowControl w:val="0"/>
        <w:tabs>
          <w:tab w:val="left" w:pos="420"/>
        </w:tabs>
        <w:autoSpaceDE w:val="0"/>
        <w:spacing w:before="12" w:after="0" w:line="240" w:lineRule="auto"/>
        <w:ind w:left="420" w:hanging="324"/>
        <w:rPr>
          <w:rFonts w:ascii="Times New Roman CYR" w:hAnsi="Times New Roman CYR" w:cs="Times New Roman CYR"/>
          <w:sz w:val="24"/>
          <w:szCs w:val="20"/>
        </w:rPr>
      </w:pPr>
      <w:r>
        <w:rPr>
          <w:rFonts w:ascii="Times New Roman CYR" w:hAnsi="Times New Roman CYR" w:cs="Times New Roman CYR"/>
          <w:sz w:val="24"/>
          <w:szCs w:val="20"/>
        </w:rPr>
        <w:t>21.</w:t>
      </w:r>
      <w:r>
        <w:rPr>
          <w:rFonts w:ascii="Times New Roman CYR" w:hAnsi="Times New Roman CYR" w:cs="Times New Roman CYR"/>
          <w:sz w:val="24"/>
          <w:szCs w:val="20"/>
        </w:rPr>
        <w:tab/>
        <w:t>АУМ.</w:t>
      </w:r>
    </w:p>
    <w:p w14:paraId="7C35DA47" w14:textId="77777777" w:rsidR="00E67FCB" w:rsidRDefault="001C307C">
      <w:pPr>
        <w:widowControl w:val="0"/>
        <w:autoSpaceDE w:val="0"/>
        <w:spacing w:before="12" w:after="0" w:line="240" w:lineRule="auto"/>
        <w:ind w:left="420" w:hanging="324"/>
        <w:rPr>
          <w:rFonts w:ascii="Times New Roman CYR" w:hAnsi="Times New Roman CYR" w:cs="Times New Roman CYR"/>
          <w:sz w:val="24"/>
          <w:szCs w:val="20"/>
        </w:rPr>
      </w:pPr>
      <w:r>
        <w:rPr>
          <w:rFonts w:ascii="Times New Roman CYR" w:hAnsi="Times New Roman CYR" w:cs="Times New Roman CYR"/>
          <w:sz w:val="24"/>
          <w:szCs w:val="20"/>
        </w:rPr>
        <w:t>22.</w:t>
      </w:r>
      <w:r>
        <w:rPr>
          <w:rFonts w:ascii="Times New Roman CYR" w:hAnsi="Times New Roman CYR" w:cs="Times New Roman CYR"/>
          <w:sz w:val="24"/>
          <w:szCs w:val="20"/>
        </w:rPr>
        <w:tab/>
        <w:t>Братство.</w:t>
      </w:r>
    </w:p>
    <w:p w14:paraId="7C35DA48" w14:textId="77777777" w:rsidR="00E67FCB" w:rsidRDefault="001C307C">
      <w:pPr>
        <w:widowControl w:val="0"/>
        <w:autoSpaceDE w:val="0"/>
        <w:spacing w:before="12" w:after="0" w:line="240" w:lineRule="auto"/>
        <w:ind w:left="420" w:hanging="324"/>
        <w:rPr>
          <w:rFonts w:ascii="Times New Roman CYR" w:hAnsi="Times New Roman CYR" w:cs="Times New Roman CYR"/>
          <w:sz w:val="24"/>
          <w:szCs w:val="20"/>
        </w:rPr>
      </w:pPr>
      <w:r>
        <w:rPr>
          <w:rFonts w:ascii="Times New Roman CYR" w:hAnsi="Times New Roman CYR" w:cs="Times New Roman CYR"/>
          <w:sz w:val="24"/>
          <w:szCs w:val="20"/>
        </w:rPr>
        <w:t>23.</w:t>
      </w:r>
      <w:r>
        <w:rPr>
          <w:rFonts w:ascii="Times New Roman CYR" w:hAnsi="Times New Roman CYR" w:cs="Times New Roman CYR"/>
          <w:sz w:val="24"/>
          <w:szCs w:val="20"/>
        </w:rPr>
        <w:tab/>
        <w:t>Надземное.</w:t>
      </w:r>
    </w:p>
    <w:p w14:paraId="7C35DA49" w14:textId="77777777" w:rsidR="00E67FCB" w:rsidRDefault="001C307C">
      <w:pPr>
        <w:widowControl w:val="0"/>
        <w:tabs>
          <w:tab w:val="left" w:pos="432"/>
        </w:tabs>
        <w:autoSpaceDE w:val="0"/>
        <w:spacing w:before="12" w:after="0" w:line="240" w:lineRule="auto"/>
        <w:ind w:left="432" w:hanging="324"/>
        <w:rPr>
          <w:rFonts w:ascii="Times New Roman CYR" w:hAnsi="Times New Roman CYR" w:cs="Times New Roman CYR"/>
          <w:sz w:val="24"/>
          <w:szCs w:val="20"/>
        </w:rPr>
      </w:pPr>
      <w:r>
        <w:rPr>
          <w:rFonts w:ascii="Times New Roman CYR" w:hAnsi="Times New Roman CYR" w:cs="Times New Roman CYR"/>
          <w:sz w:val="24"/>
          <w:szCs w:val="20"/>
        </w:rPr>
        <w:t>24.</w:t>
      </w:r>
      <w:r>
        <w:rPr>
          <w:rFonts w:ascii="Times New Roman CYR" w:hAnsi="Times New Roman CYR" w:cs="Times New Roman CYR"/>
          <w:sz w:val="24"/>
          <w:szCs w:val="20"/>
        </w:rPr>
        <w:tab/>
        <w:t>Беседа с Учителем:</w:t>
      </w:r>
    </w:p>
    <w:p w14:paraId="7C35DA4A" w14:textId="77777777" w:rsidR="00E67FCB" w:rsidRDefault="001C307C">
      <w:pPr>
        <w:widowControl w:val="0"/>
        <w:tabs>
          <w:tab w:val="left" w:pos="744"/>
        </w:tabs>
        <w:autoSpaceDE w:val="0"/>
        <w:spacing w:before="12" w:after="0" w:line="240" w:lineRule="auto"/>
        <w:ind w:left="744" w:right="504" w:hanging="324"/>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Беседа с Учителем. – Сб.: </w:t>
      </w:r>
      <w:r>
        <w:rPr>
          <w:rFonts w:ascii="Times New Roman CYR" w:hAnsi="Times New Roman CYR" w:cs="Times New Roman CYR"/>
          <w:i/>
          <w:iCs/>
          <w:sz w:val="24"/>
          <w:szCs w:val="20"/>
        </w:rPr>
        <w:t xml:space="preserve">Рерих Е.И. </w:t>
      </w:r>
      <w:r>
        <w:rPr>
          <w:rFonts w:ascii="Times New Roman CYR" w:hAnsi="Times New Roman CYR" w:cs="Times New Roman CYR"/>
          <w:sz w:val="24"/>
          <w:szCs w:val="20"/>
        </w:rPr>
        <w:t>У порога Нового Мира. М., «Международный Центр Рерихов», 1997.</w:t>
      </w:r>
    </w:p>
    <w:p w14:paraId="7C35DA4B" w14:textId="77777777" w:rsidR="00E67FCB" w:rsidRDefault="001C307C">
      <w:pPr>
        <w:widowControl w:val="0"/>
        <w:tabs>
          <w:tab w:val="left" w:pos="744"/>
        </w:tabs>
        <w:autoSpaceDE w:val="0"/>
        <w:spacing w:after="0" w:line="240" w:lineRule="auto"/>
        <w:ind w:left="744" w:right="504" w:hanging="324"/>
        <w:jc w:val="both"/>
      </w:pPr>
      <w:r>
        <w:rPr>
          <w:rFonts w:ascii="Times New Roman CYR" w:hAnsi="Times New Roman CYR" w:cs="Times New Roman CYR"/>
          <w:sz w:val="24"/>
          <w:szCs w:val="20"/>
        </w:rPr>
        <w:t>2)</w:t>
      </w:r>
      <w:r>
        <w:rPr>
          <w:rFonts w:ascii="Times New Roman CYR" w:hAnsi="Times New Roman CYR" w:cs="Times New Roman CYR"/>
          <w:sz w:val="24"/>
          <w:szCs w:val="20"/>
        </w:rPr>
        <w:tab/>
        <w:t xml:space="preserve">Беседа с Учителем. – Сб.: </w:t>
      </w:r>
      <w:r>
        <w:rPr>
          <w:rFonts w:ascii="Times New Roman CYR" w:hAnsi="Times New Roman CYR" w:cs="Times New Roman CYR"/>
          <w:i/>
          <w:iCs/>
          <w:sz w:val="24"/>
          <w:szCs w:val="20"/>
        </w:rPr>
        <w:t xml:space="preserve">Елена Рерих. </w:t>
      </w:r>
      <w:r>
        <w:rPr>
          <w:rFonts w:ascii="Times New Roman CYR" w:hAnsi="Times New Roman CYR" w:cs="Times New Roman CYR"/>
          <w:sz w:val="24"/>
          <w:szCs w:val="20"/>
        </w:rPr>
        <w:t xml:space="preserve">У порога Нового Мира. М., </w:t>
      </w:r>
      <w:r>
        <w:rPr>
          <w:rFonts w:ascii="Times New Roman CYR" w:hAnsi="Times New Roman CYR" w:cs="Times New Roman CYR"/>
          <w:sz w:val="24"/>
          <w:szCs w:val="20"/>
        </w:rPr>
        <w:lastRenderedPageBreak/>
        <w:t>«Международный Центр Рерихов», 2000.</w:t>
      </w:r>
    </w:p>
    <w:p w14:paraId="7C35DA4C" w14:textId="77777777" w:rsidR="00E67FCB" w:rsidRDefault="001C307C">
      <w:pPr>
        <w:widowControl w:val="0"/>
        <w:tabs>
          <w:tab w:val="left" w:pos="744"/>
        </w:tabs>
        <w:autoSpaceDE w:val="0"/>
        <w:spacing w:after="0" w:line="240" w:lineRule="auto"/>
        <w:ind w:left="744" w:hanging="324"/>
      </w:pPr>
      <w:r>
        <w:rPr>
          <w:rFonts w:ascii="Times New Roman CYR" w:hAnsi="Times New Roman CYR" w:cs="Times New Roman CYR"/>
          <w:sz w:val="24"/>
          <w:szCs w:val="20"/>
        </w:rPr>
        <w:t>3)</w:t>
      </w:r>
      <w:r>
        <w:rPr>
          <w:rFonts w:ascii="Times New Roman CYR" w:hAnsi="Times New Roman CYR" w:cs="Times New Roman CYR"/>
          <w:sz w:val="24"/>
          <w:szCs w:val="20"/>
        </w:rPr>
        <w:tab/>
        <w:t xml:space="preserve">Дневниковые записи бесед </w:t>
      </w:r>
      <w:r>
        <w:rPr>
          <w:rFonts w:ascii="Times New Roman CYR" w:hAnsi="Times New Roman CYR" w:cs="Times New Roman CYR"/>
          <w:i/>
          <w:iCs/>
          <w:sz w:val="24"/>
          <w:szCs w:val="20"/>
        </w:rPr>
        <w:t xml:space="preserve">Е.И.Рерих </w:t>
      </w:r>
      <w:r>
        <w:rPr>
          <w:rFonts w:ascii="Times New Roman CYR" w:hAnsi="Times New Roman CYR" w:cs="Times New Roman CYR"/>
          <w:sz w:val="24"/>
          <w:szCs w:val="20"/>
        </w:rPr>
        <w:t xml:space="preserve">с Учителем. Архивы </w:t>
      </w:r>
      <w:r>
        <w:rPr>
          <w:rFonts w:ascii="Times New Roman CYR" w:hAnsi="Times New Roman CYR" w:cs="Times New Roman CYR"/>
          <w:i/>
          <w:iCs/>
          <w:sz w:val="24"/>
          <w:szCs w:val="20"/>
        </w:rPr>
        <w:t>А.В.</w:t>
      </w:r>
    </w:p>
    <w:p w14:paraId="7C35DA4D" w14:textId="77777777" w:rsidR="00E67FCB" w:rsidRDefault="001C307C">
      <w:pPr>
        <w:widowControl w:val="0"/>
        <w:tabs>
          <w:tab w:val="left" w:pos="420"/>
        </w:tabs>
        <w:autoSpaceDE w:val="0"/>
        <w:spacing w:before="12" w:after="0" w:line="240" w:lineRule="auto"/>
        <w:ind w:left="420" w:hanging="324"/>
      </w:pPr>
      <w:r>
        <w:rPr>
          <w:rFonts w:ascii="Times New Roman CYR" w:hAnsi="Times New Roman CYR" w:cs="Times New Roman CYR"/>
          <w:sz w:val="24"/>
          <w:szCs w:val="20"/>
        </w:rPr>
        <w:t>25.</w:t>
      </w:r>
      <w:r>
        <w:rPr>
          <w:rFonts w:ascii="Times New Roman CYR" w:hAnsi="Times New Roman CYR" w:cs="Times New Roman CYR"/>
          <w:sz w:val="24"/>
          <w:szCs w:val="20"/>
        </w:rPr>
        <w:tab/>
        <w:t xml:space="preserve">Письма </w:t>
      </w:r>
      <w:r>
        <w:rPr>
          <w:rFonts w:ascii="Times New Roman CYR" w:hAnsi="Times New Roman CYR" w:cs="Times New Roman CYR"/>
          <w:i/>
          <w:iCs/>
          <w:sz w:val="24"/>
          <w:szCs w:val="20"/>
        </w:rPr>
        <w:t>Е.И.Рерих</w:t>
      </w:r>
      <w:r>
        <w:rPr>
          <w:rFonts w:ascii="Times New Roman CYR" w:hAnsi="Times New Roman CYR" w:cs="Times New Roman CYR"/>
          <w:sz w:val="24"/>
          <w:szCs w:val="20"/>
        </w:rPr>
        <w:t>:</w:t>
      </w:r>
    </w:p>
    <w:p w14:paraId="7C35DA4E" w14:textId="77777777" w:rsidR="00E67FCB" w:rsidRDefault="001C307C">
      <w:pPr>
        <w:widowControl w:val="0"/>
        <w:tabs>
          <w:tab w:val="left" w:pos="744"/>
        </w:tabs>
        <w:autoSpaceDE w:val="0"/>
        <w:spacing w:before="12" w:after="0" w:line="240" w:lineRule="auto"/>
        <w:ind w:left="744" w:right="504" w:hanging="324"/>
        <w:jc w:val="both"/>
      </w:pPr>
      <w:r>
        <w:rPr>
          <w:rFonts w:ascii="Times New Roman CYR" w:hAnsi="Times New Roman CYR" w:cs="Times New Roman CYR"/>
          <w:sz w:val="24"/>
          <w:szCs w:val="20"/>
        </w:rPr>
        <w:t>1)</w:t>
      </w:r>
      <w:r>
        <w:rPr>
          <w:rFonts w:ascii="Times New Roman CYR" w:hAnsi="Times New Roman CYR" w:cs="Times New Roman CYR"/>
          <w:sz w:val="24"/>
          <w:szCs w:val="20"/>
        </w:rPr>
        <w:tab/>
        <w:t xml:space="preserve">Письма </w:t>
      </w:r>
      <w:r>
        <w:rPr>
          <w:rFonts w:ascii="Times New Roman CYR" w:hAnsi="Times New Roman CYR" w:cs="Times New Roman CYR"/>
          <w:i/>
          <w:iCs/>
          <w:sz w:val="24"/>
          <w:szCs w:val="20"/>
        </w:rPr>
        <w:t>Елены Рерих</w:t>
      </w:r>
      <w:r>
        <w:rPr>
          <w:rFonts w:ascii="Times New Roman CYR" w:hAnsi="Times New Roman CYR" w:cs="Times New Roman CYR"/>
          <w:sz w:val="24"/>
          <w:szCs w:val="20"/>
        </w:rPr>
        <w:t>. В 2-х т. с кратким индексом-путеводителем. М.-Кишинев, «Лист», 1995.</w:t>
      </w:r>
    </w:p>
    <w:p w14:paraId="7C35DA4F" w14:textId="77777777" w:rsidR="00E67FCB" w:rsidRDefault="001C307C">
      <w:pPr>
        <w:widowControl w:val="0"/>
        <w:tabs>
          <w:tab w:val="left" w:pos="744"/>
        </w:tabs>
        <w:autoSpaceDE w:val="0"/>
        <w:spacing w:after="0" w:line="240" w:lineRule="auto"/>
        <w:ind w:left="744" w:hanging="324"/>
      </w:pPr>
      <w:r>
        <w:rPr>
          <w:rFonts w:ascii="Times New Roman CYR" w:hAnsi="Times New Roman CYR" w:cs="Times New Roman CYR"/>
          <w:sz w:val="24"/>
          <w:szCs w:val="20"/>
        </w:rPr>
        <w:t>2)</w:t>
      </w:r>
      <w:r>
        <w:rPr>
          <w:rFonts w:ascii="Times New Roman CYR" w:hAnsi="Times New Roman CYR" w:cs="Times New Roman CYR"/>
          <w:sz w:val="24"/>
          <w:szCs w:val="20"/>
        </w:rPr>
        <w:tab/>
        <w:t xml:space="preserve">Письма </w:t>
      </w:r>
      <w:r>
        <w:rPr>
          <w:rFonts w:ascii="Times New Roman CYR" w:hAnsi="Times New Roman CYR" w:cs="Times New Roman CYR"/>
          <w:i/>
          <w:iCs/>
          <w:sz w:val="24"/>
          <w:szCs w:val="20"/>
        </w:rPr>
        <w:t xml:space="preserve">Елены Рерих </w:t>
      </w:r>
      <w:r>
        <w:rPr>
          <w:rFonts w:ascii="Times New Roman CYR" w:hAnsi="Times New Roman CYR" w:cs="Times New Roman CYR"/>
          <w:sz w:val="24"/>
          <w:szCs w:val="20"/>
        </w:rPr>
        <w:t>(1932–1955). Новосибирск, «Алгим», 1993.</w:t>
      </w:r>
    </w:p>
    <w:p w14:paraId="7C35DA50" w14:textId="77777777" w:rsidR="00E67FCB" w:rsidRDefault="001C307C">
      <w:pPr>
        <w:widowControl w:val="0"/>
        <w:tabs>
          <w:tab w:val="left" w:pos="744"/>
        </w:tabs>
        <w:autoSpaceDE w:val="0"/>
        <w:spacing w:before="12" w:after="0" w:line="240" w:lineRule="auto"/>
        <w:ind w:left="744" w:right="504" w:hanging="324"/>
        <w:jc w:val="both"/>
        <w:rPr>
          <w:rFonts w:ascii="Times New Roman CYR" w:hAnsi="Times New Roman CYR" w:cs="Times New Roman CYR"/>
          <w:sz w:val="24"/>
          <w:szCs w:val="20"/>
        </w:rPr>
      </w:pPr>
      <w:r>
        <w:rPr>
          <w:rFonts w:ascii="Times New Roman CYR" w:hAnsi="Times New Roman CYR" w:cs="Times New Roman CYR"/>
          <w:sz w:val="24"/>
          <w:szCs w:val="20"/>
        </w:rPr>
        <w:t>3)</w:t>
      </w:r>
      <w:r>
        <w:rPr>
          <w:rFonts w:ascii="Times New Roman CYR" w:hAnsi="Times New Roman CYR" w:cs="Times New Roman CYR"/>
          <w:sz w:val="24"/>
          <w:szCs w:val="20"/>
        </w:rPr>
        <w:tab/>
        <w:t>Письма с гор: Переписка Елены и Николая Рерих с Рихардом Рудзитисом. В 2-х т. (1932–1937). Мн., «Лотацъ», 2000.</w:t>
      </w:r>
    </w:p>
    <w:p w14:paraId="7C35DA51" w14:textId="77777777" w:rsidR="00E67FCB" w:rsidRDefault="001C307C">
      <w:pPr>
        <w:widowControl w:val="0"/>
        <w:tabs>
          <w:tab w:val="left" w:pos="744"/>
        </w:tabs>
        <w:autoSpaceDE w:val="0"/>
        <w:spacing w:before="12" w:after="0" w:line="240" w:lineRule="auto"/>
        <w:ind w:left="744" w:right="504" w:hanging="324"/>
        <w:jc w:val="both"/>
      </w:pPr>
      <w:r>
        <w:rPr>
          <w:rFonts w:ascii="Times New Roman CYR" w:hAnsi="Times New Roman CYR" w:cs="Times New Roman CYR"/>
          <w:i/>
          <w:iCs/>
          <w:sz w:val="24"/>
          <w:szCs w:val="20"/>
        </w:rPr>
        <w:t>4)</w:t>
      </w:r>
      <w:r>
        <w:rPr>
          <w:rFonts w:ascii="Times New Roman CYR" w:hAnsi="Times New Roman CYR" w:cs="Times New Roman CYR"/>
          <w:i/>
          <w:iCs/>
          <w:sz w:val="24"/>
          <w:szCs w:val="20"/>
        </w:rPr>
        <w:tab/>
        <w:t xml:space="preserve">Рерих Е.И. </w:t>
      </w:r>
      <w:r>
        <w:rPr>
          <w:rFonts w:ascii="Times New Roman CYR" w:hAnsi="Times New Roman CYR" w:cs="Times New Roman CYR"/>
          <w:sz w:val="24"/>
          <w:szCs w:val="20"/>
        </w:rPr>
        <w:t>Избранные письма. – Сб.: Рерих Е.И. У порога Нового Мира. М., «Международный Центр Рерихов», 2000.</w:t>
      </w:r>
    </w:p>
    <w:p w14:paraId="7C35DA52" w14:textId="77777777" w:rsidR="00E67FCB" w:rsidRDefault="001C307C">
      <w:pPr>
        <w:widowControl w:val="0"/>
        <w:tabs>
          <w:tab w:val="left" w:pos="744"/>
        </w:tabs>
        <w:autoSpaceDE w:val="0"/>
        <w:spacing w:after="0" w:line="240" w:lineRule="auto"/>
        <w:ind w:left="744" w:right="504" w:hanging="324"/>
        <w:jc w:val="both"/>
      </w:pPr>
      <w:r>
        <w:rPr>
          <w:rFonts w:ascii="Times New Roman CYR" w:hAnsi="Times New Roman CYR" w:cs="Times New Roman CYR"/>
          <w:i/>
          <w:iCs/>
          <w:sz w:val="24"/>
          <w:szCs w:val="20"/>
        </w:rPr>
        <w:t>5)</w:t>
      </w:r>
      <w:r>
        <w:rPr>
          <w:rFonts w:ascii="Times New Roman CYR" w:hAnsi="Times New Roman CYR" w:cs="Times New Roman CYR"/>
          <w:i/>
          <w:iCs/>
          <w:sz w:val="24"/>
          <w:szCs w:val="20"/>
        </w:rPr>
        <w:tab/>
        <w:t xml:space="preserve">Рерих Е.И. </w:t>
      </w:r>
      <w:r>
        <w:rPr>
          <w:rFonts w:ascii="Times New Roman CYR" w:hAnsi="Times New Roman CYR" w:cs="Times New Roman CYR"/>
          <w:sz w:val="24"/>
          <w:szCs w:val="20"/>
        </w:rPr>
        <w:t>Письма А.М.Ассееву. – Сб.: Рерих Е.И., Рерих Н.К., Асеев А.М. «Оккультизм и Йога». Летопись сотрудничества. В 2-х т. М., «Сфера», 1996.</w:t>
      </w:r>
    </w:p>
    <w:p w14:paraId="7C35DA53" w14:textId="77777777" w:rsidR="00E67FCB" w:rsidRDefault="001C307C">
      <w:pPr>
        <w:widowControl w:val="0"/>
        <w:tabs>
          <w:tab w:val="left" w:pos="744"/>
        </w:tabs>
        <w:autoSpaceDE w:val="0"/>
        <w:spacing w:after="0" w:line="240" w:lineRule="auto"/>
        <w:ind w:left="744" w:hanging="324"/>
      </w:pPr>
      <w:r>
        <w:rPr>
          <w:rFonts w:ascii="Times New Roman CYR" w:hAnsi="Times New Roman CYR" w:cs="Times New Roman CYR"/>
          <w:i/>
          <w:iCs/>
          <w:sz w:val="24"/>
          <w:szCs w:val="20"/>
        </w:rPr>
        <w:t>6)</w:t>
      </w:r>
      <w:r>
        <w:rPr>
          <w:rFonts w:ascii="Times New Roman CYR" w:hAnsi="Times New Roman CYR" w:cs="Times New Roman CYR"/>
          <w:i/>
          <w:iCs/>
          <w:sz w:val="24"/>
          <w:szCs w:val="20"/>
        </w:rPr>
        <w:tab/>
        <w:t xml:space="preserve">Рерих Е.И. </w:t>
      </w:r>
      <w:r>
        <w:rPr>
          <w:rFonts w:ascii="Times New Roman CYR" w:hAnsi="Times New Roman CYR" w:cs="Times New Roman CYR"/>
          <w:sz w:val="24"/>
          <w:szCs w:val="20"/>
        </w:rPr>
        <w:t>Письма в Америку. В 3-х т. (1929–1955). М., «Сфера», 1996.</w:t>
      </w:r>
    </w:p>
    <w:p w14:paraId="7C35DA54" w14:textId="77777777" w:rsidR="00E67FCB" w:rsidRDefault="001C307C">
      <w:pPr>
        <w:widowControl w:val="0"/>
        <w:tabs>
          <w:tab w:val="left" w:pos="744"/>
        </w:tabs>
        <w:autoSpaceDE w:val="0"/>
        <w:spacing w:before="12" w:after="0" w:line="240" w:lineRule="auto"/>
        <w:ind w:left="744" w:hanging="324"/>
      </w:pPr>
      <w:r>
        <w:rPr>
          <w:rFonts w:ascii="Times New Roman CYR" w:hAnsi="Times New Roman CYR" w:cs="Times New Roman CYR"/>
          <w:i/>
          <w:iCs/>
          <w:sz w:val="24"/>
          <w:szCs w:val="20"/>
        </w:rPr>
        <w:t>7)</w:t>
      </w:r>
      <w:r>
        <w:rPr>
          <w:rFonts w:ascii="Times New Roman CYR" w:hAnsi="Times New Roman CYR" w:cs="Times New Roman CYR"/>
          <w:i/>
          <w:iCs/>
          <w:sz w:val="24"/>
          <w:szCs w:val="20"/>
        </w:rPr>
        <w:tab/>
        <w:t xml:space="preserve">Рерих Е.И. </w:t>
      </w:r>
      <w:r>
        <w:rPr>
          <w:rFonts w:ascii="Times New Roman CYR" w:hAnsi="Times New Roman CYR" w:cs="Times New Roman CYR"/>
          <w:sz w:val="24"/>
          <w:szCs w:val="20"/>
        </w:rPr>
        <w:t>Письма в Америку. Т.4. (1923–1952). М., «Сфера», 1999.</w:t>
      </w:r>
    </w:p>
    <w:p w14:paraId="7C35DA55" w14:textId="77777777" w:rsidR="00E67FCB" w:rsidRDefault="001C307C">
      <w:pPr>
        <w:widowControl w:val="0"/>
        <w:tabs>
          <w:tab w:val="left" w:pos="744"/>
        </w:tabs>
        <w:autoSpaceDE w:val="0"/>
        <w:spacing w:before="12" w:after="0" w:line="240" w:lineRule="auto"/>
        <w:ind w:left="744" w:right="504" w:hanging="324"/>
        <w:jc w:val="both"/>
      </w:pPr>
      <w:r>
        <w:rPr>
          <w:rFonts w:ascii="Times New Roman CYR" w:hAnsi="Times New Roman CYR" w:cs="Times New Roman CYR"/>
          <w:sz w:val="24"/>
          <w:szCs w:val="20"/>
        </w:rPr>
        <w:t>8)</w:t>
      </w:r>
      <w:r>
        <w:rPr>
          <w:rFonts w:ascii="Times New Roman CYR" w:hAnsi="Times New Roman CYR" w:cs="Times New Roman CYR"/>
          <w:sz w:val="24"/>
          <w:szCs w:val="20"/>
        </w:rPr>
        <w:tab/>
        <w:t xml:space="preserve">Письма </w:t>
      </w:r>
      <w:r>
        <w:rPr>
          <w:rFonts w:ascii="Times New Roman CYR" w:hAnsi="Times New Roman CYR" w:cs="Times New Roman CYR"/>
          <w:i/>
          <w:iCs/>
          <w:sz w:val="24"/>
          <w:szCs w:val="20"/>
        </w:rPr>
        <w:t xml:space="preserve">Е.И.Рерих </w:t>
      </w:r>
      <w:r>
        <w:rPr>
          <w:rFonts w:ascii="Times New Roman CYR" w:hAnsi="Times New Roman CYR" w:cs="Times New Roman CYR"/>
          <w:sz w:val="24"/>
          <w:szCs w:val="20"/>
        </w:rPr>
        <w:t>к Е.П.Инге. – Новая Эпоха (Мир Огненный), № 1 (20), 1999.</w:t>
      </w:r>
    </w:p>
    <w:p w14:paraId="7C35DA56" w14:textId="77777777" w:rsidR="00E67FCB" w:rsidRDefault="001C307C">
      <w:pPr>
        <w:widowControl w:val="0"/>
        <w:tabs>
          <w:tab w:val="left" w:pos="420"/>
        </w:tabs>
        <w:autoSpaceDE w:val="0"/>
        <w:spacing w:after="0" w:line="240" w:lineRule="auto"/>
        <w:ind w:left="420" w:right="108" w:hanging="324"/>
        <w:jc w:val="both"/>
      </w:pPr>
      <w:r>
        <w:rPr>
          <w:rFonts w:ascii="Times New Roman CYR" w:hAnsi="Times New Roman CYR" w:cs="Times New Roman CYR"/>
          <w:sz w:val="24"/>
          <w:szCs w:val="20"/>
        </w:rPr>
        <w:t>26.</w:t>
      </w:r>
      <w:r>
        <w:rPr>
          <w:rFonts w:ascii="Times New Roman CYR" w:hAnsi="Times New Roman CYR" w:cs="Times New Roman CYR"/>
          <w:sz w:val="24"/>
          <w:szCs w:val="20"/>
        </w:rPr>
        <w:tab/>
      </w:r>
      <w:r>
        <w:rPr>
          <w:rFonts w:ascii="Times New Roman CYR" w:hAnsi="Times New Roman CYR" w:cs="Times New Roman CYR"/>
          <w:i/>
          <w:iCs/>
          <w:sz w:val="24"/>
          <w:szCs w:val="20"/>
        </w:rPr>
        <w:t xml:space="preserve">Рерих Е.И. </w:t>
      </w:r>
      <w:r>
        <w:rPr>
          <w:rFonts w:ascii="Times New Roman CYR" w:hAnsi="Times New Roman CYR" w:cs="Times New Roman CYR"/>
          <w:sz w:val="24"/>
          <w:szCs w:val="20"/>
        </w:rPr>
        <w:t>Космологические записи. – Сб.: Елена Рерих. У порога Нового Мира. М., «Международный Центр Рерихов», 2000.</w:t>
      </w:r>
    </w:p>
    <w:p w14:paraId="7C35DA57" w14:textId="77777777" w:rsidR="00E67FCB" w:rsidRDefault="001C307C">
      <w:pPr>
        <w:widowControl w:val="0"/>
        <w:tabs>
          <w:tab w:val="left" w:pos="420"/>
        </w:tabs>
        <w:autoSpaceDE w:val="0"/>
        <w:spacing w:after="0" w:line="240" w:lineRule="auto"/>
        <w:ind w:left="420" w:hanging="324"/>
      </w:pPr>
      <w:r>
        <w:rPr>
          <w:rFonts w:ascii="Times New Roman CYR" w:hAnsi="Times New Roman CYR" w:cs="Times New Roman CYR"/>
          <w:sz w:val="24"/>
          <w:szCs w:val="20"/>
        </w:rPr>
        <w:t>27</w:t>
      </w:r>
      <w:r>
        <w:rPr>
          <w:rFonts w:ascii="Times New Roman CYR" w:hAnsi="Times New Roman CYR" w:cs="Times New Roman CYR"/>
          <w:i/>
          <w:iCs/>
          <w:sz w:val="24"/>
          <w:szCs w:val="20"/>
        </w:rPr>
        <w:t>.</w:t>
      </w:r>
      <w:r>
        <w:rPr>
          <w:rFonts w:ascii="Times New Roman CYR" w:hAnsi="Times New Roman CYR" w:cs="Times New Roman CYR"/>
          <w:i/>
          <w:iCs/>
          <w:sz w:val="24"/>
          <w:szCs w:val="20"/>
        </w:rPr>
        <w:tab/>
        <w:t xml:space="preserve">Рерих Е.И. </w:t>
      </w:r>
      <w:r>
        <w:rPr>
          <w:rFonts w:ascii="Times New Roman CYR" w:hAnsi="Times New Roman CYR" w:cs="Times New Roman CYR"/>
          <w:sz w:val="24"/>
          <w:szCs w:val="20"/>
        </w:rPr>
        <w:t xml:space="preserve">Луна. – Беседы с Учителем (1940–1950-е гг.) </w:t>
      </w:r>
      <w:r>
        <w:rPr>
          <w:rFonts w:ascii="Times New Roman CYR" w:hAnsi="Times New Roman CYR" w:cs="Times New Roman CYR"/>
          <w:szCs w:val="18"/>
        </w:rPr>
        <w:t xml:space="preserve">/ </w:t>
      </w:r>
      <w:r>
        <w:rPr>
          <w:rFonts w:ascii="Times New Roman CYR" w:hAnsi="Times New Roman CYR" w:cs="Times New Roman CYR"/>
          <w:sz w:val="24"/>
          <w:szCs w:val="20"/>
        </w:rPr>
        <w:t>Новая Эпоха (Мир Огненный), № 1 (20), 1999.</w:t>
      </w:r>
    </w:p>
    <w:p w14:paraId="7C35DA58" w14:textId="77777777" w:rsidR="00E67FCB" w:rsidRDefault="001C307C">
      <w:pPr>
        <w:widowControl w:val="0"/>
        <w:tabs>
          <w:tab w:val="left" w:pos="420"/>
          <w:tab w:val="left" w:pos="2148"/>
          <w:tab w:val="left" w:pos="3876"/>
          <w:tab w:val="left" w:pos="5712"/>
        </w:tabs>
        <w:autoSpaceDE w:val="0"/>
        <w:spacing w:before="12" w:after="0" w:line="240" w:lineRule="auto"/>
        <w:ind w:left="420" w:hanging="324"/>
      </w:pPr>
      <w:r>
        <w:rPr>
          <w:rFonts w:ascii="Times New Roman CYR" w:hAnsi="Times New Roman CYR" w:cs="Times New Roman CYR"/>
          <w:sz w:val="24"/>
          <w:szCs w:val="20"/>
        </w:rPr>
        <w:t>28.</w:t>
      </w:r>
      <w:r>
        <w:rPr>
          <w:rFonts w:ascii="Times New Roman CYR" w:hAnsi="Times New Roman CYR" w:cs="Times New Roman CYR"/>
          <w:sz w:val="24"/>
          <w:szCs w:val="20"/>
        </w:rPr>
        <w:tab/>
        <w:t>Ж.Сент-Илер (</w:t>
      </w:r>
      <w:r>
        <w:rPr>
          <w:rFonts w:ascii="Times New Roman CYR" w:hAnsi="Times New Roman CYR" w:cs="Times New Roman CYR"/>
          <w:i/>
          <w:iCs/>
          <w:sz w:val="24"/>
          <w:szCs w:val="20"/>
        </w:rPr>
        <w:t>Е.И.Рерих</w:t>
      </w:r>
      <w:r>
        <w:rPr>
          <w:rFonts w:ascii="Times New Roman CYR" w:hAnsi="Times New Roman CYR" w:cs="Times New Roman CYR"/>
          <w:sz w:val="24"/>
          <w:szCs w:val="20"/>
        </w:rPr>
        <w:t>). Криптограммы Востока. Новосибирск, 1996.</w:t>
      </w:r>
    </w:p>
    <w:p w14:paraId="7C35DA59"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A5A" w14:textId="77777777" w:rsidR="00E67FCB" w:rsidRDefault="001C307C">
      <w:pPr>
        <w:widowControl w:val="0"/>
        <w:autoSpaceDE w:val="0"/>
        <w:spacing w:after="0" w:line="240" w:lineRule="auto"/>
        <w:ind w:left="108"/>
      </w:pPr>
      <w:r>
        <w:rPr>
          <w:rFonts w:ascii="Times New Roman CYR" w:hAnsi="Times New Roman CYR" w:cs="Times New Roman CYR"/>
          <w:b/>
          <w:bCs/>
          <w:sz w:val="24"/>
          <w:szCs w:val="20"/>
        </w:rPr>
        <w:t>У</w:t>
      </w:r>
      <w:r>
        <w:rPr>
          <w:rFonts w:ascii="Times New Roman CYR" w:hAnsi="Times New Roman CYR" w:cs="Times New Roman CYR"/>
          <w:b/>
          <w:bCs/>
          <w:sz w:val="18"/>
          <w:szCs w:val="14"/>
        </w:rPr>
        <w:t xml:space="preserve">ЧЕНИЕ </w:t>
      </w:r>
      <w:r>
        <w:rPr>
          <w:rFonts w:ascii="Times New Roman CYR" w:hAnsi="Times New Roman CYR" w:cs="Times New Roman CYR"/>
          <w:b/>
          <w:bCs/>
          <w:sz w:val="24"/>
          <w:szCs w:val="20"/>
        </w:rPr>
        <w:t>Х</w:t>
      </w:r>
      <w:r>
        <w:rPr>
          <w:rFonts w:ascii="Times New Roman CYR" w:hAnsi="Times New Roman CYR" w:cs="Times New Roman CYR"/>
          <w:b/>
          <w:bCs/>
          <w:sz w:val="18"/>
          <w:szCs w:val="14"/>
        </w:rPr>
        <w:t xml:space="preserve">РАМА </w:t>
      </w:r>
      <w:r>
        <w:rPr>
          <w:rFonts w:ascii="Times New Roman CYR" w:hAnsi="Times New Roman CYR" w:cs="Times New Roman CYR"/>
          <w:b/>
          <w:bCs/>
          <w:sz w:val="24"/>
          <w:szCs w:val="20"/>
        </w:rPr>
        <w:t>(У</w:t>
      </w:r>
      <w:r>
        <w:rPr>
          <w:rFonts w:ascii="Times New Roman CYR" w:hAnsi="Times New Roman CYR" w:cs="Times New Roman CYR"/>
          <w:b/>
          <w:bCs/>
          <w:sz w:val="18"/>
          <w:szCs w:val="14"/>
        </w:rPr>
        <w:t xml:space="preserve">ЧИТЕЛЬ </w:t>
      </w:r>
      <w:r>
        <w:rPr>
          <w:rFonts w:ascii="Times New Roman CYR" w:hAnsi="Times New Roman CYR" w:cs="Times New Roman CYR"/>
          <w:b/>
          <w:bCs/>
          <w:sz w:val="24"/>
          <w:szCs w:val="20"/>
        </w:rPr>
        <w:t>И</w:t>
      </w:r>
      <w:r>
        <w:rPr>
          <w:rFonts w:ascii="Times New Roman CYR" w:hAnsi="Times New Roman CYR" w:cs="Times New Roman CYR"/>
          <w:b/>
          <w:bCs/>
          <w:sz w:val="18"/>
          <w:szCs w:val="14"/>
        </w:rPr>
        <w:t>ЛАРИОН</w:t>
      </w:r>
      <w:r>
        <w:rPr>
          <w:rFonts w:ascii="Times New Roman CYR" w:hAnsi="Times New Roman CYR" w:cs="Times New Roman CYR"/>
          <w:b/>
          <w:bCs/>
          <w:sz w:val="24"/>
          <w:szCs w:val="20"/>
        </w:rPr>
        <w:t>):</w:t>
      </w:r>
    </w:p>
    <w:p w14:paraId="7C35DA5B"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A5C" w14:textId="77777777" w:rsidR="00E67FCB" w:rsidRDefault="001C307C">
      <w:pPr>
        <w:widowControl w:val="0"/>
        <w:tabs>
          <w:tab w:val="left" w:pos="432"/>
        </w:tabs>
        <w:autoSpaceDE w:val="0"/>
        <w:spacing w:after="0" w:line="240" w:lineRule="auto"/>
        <w:ind w:left="432" w:right="108" w:hanging="324"/>
        <w:jc w:val="both"/>
      </w:pPr>
      <w:r>
        <w:rPr>
          <w:rFonts w:ascii="Times New Roman CYR" w:hAnsi="Times New Roman CYR" w:cs="Times New Roman CYR"/>
          <w:sz w:val="24"/>
          <w:szCs w:val="20"/>
        </w:rPr>
        <w:t>29.</w:t>
      </w:r>
      <w:r>
        <w:rPr>
          <w:rFonts w:ascii="Times New Roman CYR" w:hAnsi="Times New Roman CYR" w:cs="Times New Roman CYR"/>
          <w:sz w:val="24"/>
          <w:szCs w:val="20"/>
        </w:rPr>
        <w:tab/>
        <w:t xml:space="preserve">Учение Храма </w:t>
      </w:r>
      <w:r>
        <w:rPr>
          <w:rFonts w:ascii="Times New Roman CYR" w:hAnsi="Times New Roman CYR" w:cs="Times New Roman CYR"/>
          <w:szCs w:val="18"/>
        </w:rPr>
        <w:t xml:space="preserve">/ </w:t>
      </w:r>
      <w:r>
        <w:rPr>
          <w:rFonts w:ascii="Times New Roman CYR" w:hAnsi="Times New Roman CYR" w:cs="Times New Roman CYR"/>
          <w:sz w:val="24"/>
          <w:szCs w:val="20"/>
        </w:rPr>
        <w:t>В 2-х частях. Пер. с англ. М., «Международный Центр Рерихов», 2001.</w:t>
      </w:r>
    </w:p>
    <w:p w14:paraId="7C35DA5D" w14:textId="77777777" w:rsidR="00E67FCB" w:rsidRDefault="001C307C">
      <w:pPr>
        <w:widowControl w:val="0"/>
        <w:tabs>
          <w:tab w:val="left" w:pos="432"/>
        </w:tabs>
        <w:autoSpaceDE w:val="0"/>
        <w:spacing w:after="0" w:line="240" w:lineRule="auto"/>
        <w:ind w:left="432" w:hanging="324"/>
      </w:pPr>
      <w:r>
        <w:rPr>
          <w:rFonts w:ascii="Times New Roman CYR" w:hAnsi="Times New Roman CYR" w:cs="Times New Roman CYR"/>
          <w:sz w:val="24"/>
          <w:szCs w:val="20"/>
        </w:rPr>
        <w:t>30.</w:t>
      </w:r>
      <w:r>
        <w:rPr>
          <w:rFonts w:ascii="Times New Roman CYR" w:hAnsi="Times New Roman CYR" w:cs="Times New Roman CYR"/>
          <w:sz w:val="24"/>
          <w:szCs w:val="20"/>
        </w:rPr>
        <w:tab/>
        <w:t xml:space="preserve">Учение Храма </w:t>
      </w:r>
      <w:r>
        <w:rPr>
          <w:rFonts w:ascii="Times New Roman CYR" w:hAnsi="Times New Roman CYR" w:cs="Times New Roman CYR"/>
          <w:szCs w:val="18"/>
        </w:rPr>
        <w:t xml:space="preserve">/ </w:t>
      </w:r>
      <w:r>
        <w:rPr>
          <w:rFonts w:ascii="Times New Roman CYR" w:hAnsi="Times New Roman CYR" w:cs="Times New Roman CYR"/>
          <w:sz w:val="24"/>
          <w:szCs w:val="20"/>
        </w:rPr>
        <w:t>Пер. с англ. Львов, ИП «Лотаць», 1997.</w:t>
      </w:r>
    </w:p>
    <w:p w14:paraId="7C35DA5E" w14:textId="77777777" w:rsidR="00E67FCB" w:rsidRDefault="00E67FCB">
      <w:pPr>
        <w:widowControl w:val="0"/>
        <w:autoSpaceDE w:val="0"/>
        <w:spacing w:after="0" w:line="240" w:lineRule="auto"/>
        <w:rPr>
          <w:rFonts w:ascii="Times New Roman CYR" w:hAnsi="Times New Roman CYR" w:cs="Times New Roman CYR"/>
          <w:sz w:val="20"/>
          <w:szCs w:val="16"/>
        </w:rPr>
      </w:pPr>
    </w:p>
    <w:p w14:paraId="7C35DA5F" w14:textId="77777777" w:rsidR="00E67FCB" w:rsidRDefault="001C307C">
      <w:pPr>
        <w:widowControl w:val="0"/>
        <w:autoSpaceDE w:val="0"/>
        <w:spacing w:after="0" w:line="240" w:lineRule="auto"/>
        <w:ind w:left="108"/>
      </w:pPr>
      <w:r>
        <w:rPr>
          <w:rFonts w:ascii="Times New Roman CYR" w:hAnsi="Times New Roman CYR" w:cs="Times New Roman CYR"/>
          <w:b/>
          <w:bCs/>
          <w:sz w:val="24"/>
          <w:szCs w:val="20"/>
        </w:rPr>
        <w:t>П</w:t>
      </w:r>
      <w:r>
        <w:rPr>
          <w:rFonts w:ascii="Times New Roman CYR" w:hAnsi="Times New Roman CYR" w:cs="Times New Roman CYR"/>
          <w:b/>
          <w:bCs/>
          <w:sz w:val="18"/>
          <w:szCs w:val="14"/>
        </w:rPr>
        <w:t>РОЧИЕ КНИГИ</w:t>
      </w:r>
      <w:r>
        <w:rPr>
          <w:rFonts w:ascii="Times New Roman CYR" w:hAnsi="Times New Roman CYR" w:cs="Times New Roman CYR"/>
          <w:b/>
          <w:bCs/>
          <w:sz w:val="24"/>
          <w:szCs w:val="20"/>
        </w:rPr>
        <w:t>:</w:t>
      </w:r>
    </w:p>
    <w:p w14:paraId="7C35DA60" w14:textId="77777777" w:rsidR="00E67FCB" w:rsidRDefault="00E67FCB">
      <w:pPr>
        <w:widowControl w:val="0"/>
        <w:autoSpaceDE w:val="0"/>
        <w:spacing w:after="0" w:line="240" w:lineRule="auto"/>
        <w:rPr>
          <w:rFonts w:ascii="Times New Roman CYR" w:hAnsi="Times New Roman CYR" w:cs="Times New Roman CYR"/>
          <w:sz w:val="16"/>
          <w:szCs w:val="12"/>
        </w:rPr>
      </w:pPr>
    </w:p>
    <w:p w14:paraId="7C35DA61" w14:textId="77777777" w:rsidR="00E67FCB" w:rsidRDefault="001C307C">
      <w:pPr>
        <w:widowControl w:val="0"/>
        <w:tabs>
          <w:tab w:val="left" w:pos="432"/>
        </w:tabs>
        <w:autoSpaceDE w:val="0"/>
        <w:spacing w:after="0" w:line="240" w:lineRule="auto"/>
        <w:ind w:left="432" w:hanging="324"/>
      </w:pPr>
      <w:r>
        <w:rPr>
          <w:rFonts w:ascii="Times New Roman CYR" w:hAnsi="Times New Roman CYR" w:cs="Times New Roman CYR"/>
          <w:sz w:val="24"/>
          <w:szCs w:val="20"/>
        </w:rPr>
        <w:t>31.</w:t>
      </w:r>
      <w:r>
        <w:rPr>
          <w:rFonts w:ascii="Times New Roman CYR" w:hAnsi="Times New Roman CYR" w:cs="Times New Roman CYR"/>
          <w:sz w:val="24"/>
          <w:szCs w:val="20"/>
        </w:rPr>
        <w:tab/>
      </w:r>
      <w:r>
        <w:rPr>
          <w:rFonts w:ascii="Times New Roman CYR" w:hAnsi="Times New Roman CYR" w:cs="Times New Roman CYR"/>
          <w:i/>
          <w:iCs/>
          <w:sz w:val="24"/>
          <w:szCs w:val="20"/>
        </w:rPr>
        <w:t xml:space="preserve">Владимиров А. </w:t>
      </w:r>
      <w:r>
        <w:rPr>
          <w:rFonts w:ascii="Times New Roman CYR" w:hAnsi="Times New Roman CYR" w:cs="Times New Roman CYR"/>
          <w:sz w:val="24"/>
          <w:szCs w:val="20"/>
        </w:rPr>
        <w:t>Асуры и Дэвы. М., «Беловодье», 2006.</w:t>
      </w:r>
    </w:p>
    <w:p w14:paraId="7C35DA62" w14:textId="77777777" w:rsidR="00E67FCB" w:rsidRDefault="001C307C">
      <w:pPr>
        <w:widowControl w:val="0"/>
        <w:tabs>
          <w:tab w:val="left" w:pos="432"/>
        </w:tabs>
        <w:autoSpaceDE w:val="0"/>
        <w:spacing w:before="12" w:after="0" w:line="240" w:lineRule="auto"/>
        <w:ind w:left="432" w:right="108" w:hanging="324"/>
        <w:jc w:val="both"/>
      </w:pPr>
      <w:r>
        <w:rPr>
          <w:rFonts w:ascii="Times New Roman CYR" w:hAnsi="Times New Roman CYR" w:cs="Times New Roman CYR"/>
          <w:sz w:val="24"/>
          <w:szCs w:val="20"/>
        </w:rPr>
        <w:t>32.</w:t>
      </w:r>
      <w:r>
        <w:rPr>
          <w:rFonts w:ascii="Times New Roman CYR" w:hAnsi="Times New Roman CYR" w:cs="Times New Roman CYR"/>
          <w:sz w:val="24"/>
          <w:szCs w:val="20"/>
        </w:rPr>
        <w:tab/>
      </w:r>
      <w:r>
        <w:rPr>
          <w:rFonts w:ascii="Times New Roman CYR" w:hAnsi="Times New Roman CYR" w:cs="Times New Roman CYR"/>
          <w:i/>
          <w:iCs/>
          <w:sz w:val="24"/>
          <w:szCs w:val="20"/>
        </w:rPr>
        <w:t xml:space="preserve">Владимиров А. </w:t>
      </w:r>
      <w:r>
        <w:rPr>
          <w:rFonts w:ascii="Times New Roman CYR" w:hAnsi="Times New Roman CYR" w:cs="Times New Roman CYR"/>
          <w:sz w:val="24"/>
          <w:szCs w:val="20"/>
        </w:rPr>
        <w:t>Ковчег эволюции: посвященческие традиции о происхождении Земли, Луны и человека. М., «Беловодье», 2007.</w:t>
      </w:r>
    </w:p>
    <w:p w14:paraId="7C35DA63" w14:textId="77777777" w:rsidR="00E67FCB" w:rsidRDefault="001C307C">
      <w:pPr>
        <w:widowControl w:val="0"/>
        <w:tabs>
          <w:tab w:val="left" w:pos="432"/>
        </w:tabs>
        <w:autoSpaceDE w:val="0"/>
        <w:spacing w:after="0" w:line="240" w:lineRule="auto"/>
        <w:ind w:left="432" w:hanging="324"/>
      </w:pPr>
      <w:r>
        <w:rPr>
          <w:rFonts w:ascii="Times New Roman CYR" w:hAnsi="Times New Roman CYR" w:cs="Times New Roman CYR"/>
          <w:sz w:val="24"/>
          <w:szCs w:val="20"/>
        </w:rPr>
        <w:t>33.</w:t>
      </w:r>
      <w:r>
        <w:rPr>
          <w:rFonts w:ascii="Times New Roman CYR" w:hAnsi="Times New Roman CYR" w:cs="Times New Roman CYR"/>
          <w:sz w:val="24"/>
          <w:szCs w:val="20"/>
        </w:rPr>
        <w:tab/>
      </w:r>
      <w:r>
        <w:rPr>
          <w:rFonts w:ascii="Times New Roman CYR" w:hAnsi="Times New Roman CYR" w:cs="Times New Roman CYR"/>
          <w:i/>
          <w:iCs/>
          <w:sz w:val="24"/>
          <w:szCs w:val="20"/>
        </w:rPr>
        <w:t xml:space="preserve">Владимиров А. </w:t>
      </w:r>
      <w:r>
        <w:rPr>
          <w:rFonts w:ascii="Times New Roman CYR" w:hAnsi="Times New Roman CYR" w:cs="Times New Roman CYR"/>
          <w:sz w:val="24"/>
          <w:szCs w:val="20"/>
        </w:rPr>
        <w:t>Кольцо подсознания. М., «Беловодье», 2006.</w:t>
      </w:r>
    </w:p>
    <w:p w14:paraId="7C35DA64" w14:textId="77777777" w:rsidR="00E67FCB" w:rsidRDefault="001C307C">
      <w:pPr>
        <w:widowControl w:val="0"/>
        <w:tabs>
          <w:tab w:val="left" w:pos="432"/>
        </w:tabs>
        <w:autoSpaceDE w:val="0"/>
        <w:spacing w:before="12" w:after="0" w:line="240" w:lineRule="auto"/>
        <w:ind w:left="432" w:hanging="324"/>
      </w:pPr>
      <w:r>
        <w:rPr>
          <w:rFonts w:ascii="Times New Roman CYR" w:hAnsi="Times New Roman CYR" w:cs="Times New Roman CYR"/>
          <w:sz w:val="24"/>
          <w:szCs w:val="20"/>
        </w:rPr>
        <w:t>34.</w:t>
      </w:r>
      <w:r>
        <w:rPr>
          <w:rFonts w:ascii="Times New Roman CYR" w:hAnsi="Times New Roman CYR" w:cs="Times New Roman CYR"/>
          <w:sz w:val="24"/>
          <w:szCs w:val="20"/>
        </w:rPr>
        <w:tab/>
      </w:r>
      <w:r>
        <w:rPr>
          <w:rFonts w:ascii="Times New Roman CYR" w:hAnsi="Times New Roman CYR" w:cs="Times New Roman CYR"/>
          <w:i/>
          <w:iCs/>
          <w:sz w:val="24"/>
          <w:szCs w:val="20"/>
        </w:rPr>
        <w:t>Говинда Анагарика</w:t>
      </w:r>
      <w:r>
        <w:rPr>
          <w:rFonts w:ascii="Times New Roman CYR" w:hAnsi="Times New Roman CYR" w:cs="Times New Roman CYR"/>
          <w:sz w:val="24"/>
          <w:szCs w:val="20"/>
        </w:rPr>
        <w:t>. Психология раннего буддизма. М., «Беловодье», 2007.</w:t>
      </w:r>
    </w:p>
    <w:p w14:paraId="7C35DA65" w14:textId="77777777" w:rsidR="00E67FCB" w:rsidRDefault="001C307C">
      <w:pPr>
        <w:widowControl w:val="0"/>
        <w:tabs>
          <w:tab w:val="left" w:pos="432"/>
        </w:tabs>
        <w:autoSpaceDE w:val="0"/>
        <w:spacing w:before="12" w:after="0" w:line="240" w:lineRule="auto"/>
        <w:ind w:left="432" w:right="108" w:hanging="324"/>
        <w:jc w:val="both"/>
      </w:pPr>
      <w:r>
        <w:rPr>
          <w:rFonts w:ascii="Times New Roman CYR" w:hAnsi="Times New Roman CYR" w:cs="Times New Roman CYR"/>
          <w:sz w:val="24"/>
          <w:szCs w:val="20"/>
        </w:rPr>
        <w:t>35.</w:t>
      </w:r>
      <w:r>
        <w:rPr>
          <w:rFonts w:ascii="Times New Roman CYR" w:hAnsi="Times New Roman CYR" w:cs="Times New Roman CYR"/>
          <w:sz w:val="24"/>
          <w:szCs w:val="20"/>
        </w:rPr>
        <w:tab/>
      </w:r>
      <w:r>
        <w:rPr>
          <w:rFonts w:ascii="Times New Roman CYR" w:hAnsi="Times New Roman CYR" w:cs="Times New Roman CYR"/>
          <w:i/>
          <w:iCs/>
          <w:sz w:val="24"/>
          <w:szCs w:val="20"/>
        </w:rPr>
        <w:t xml:space="preserve">Крэнстон С. </w:t>
      </w:r>
      <w:r>
        <w:rPr>
          <w:rFonts w:ascii="Times New Roman CYR" w:hAnsi="Times New Roman CYR" w:cs="Times New Roman CYR"/>
          <w:sz w:val="24"/>
          <w:szCs w:val="20"/>
        </w:rPr>
        <w:t xml:space="preserve">Е.П.Блаватская. Жизнь и творчество основательницы современного теософского движения </w:t>
      </w:r>
      <w:r>
        <w:rPr>
          <w:rFonts w:ascii="Times New Roman CYR" w:hAnsi="Times New Roman CYR" w:cs="Times New Roman CYR"/>
          <w:szCs w:val="18"/>
        </w:rPr>
        <w:t xml:space="preserve">/ </w:t>
      </w:r>
      <w:r>
        <w:rPr>
          <w:rFonts w:ascii="Times New Roman CYR" w:hAnsi="Times New Roman CYR" w:cs="Times New Roman CYR"/>
          <w:sz w:val="24"/>
          <w:szCs w:val="20"/>
        </w:rPr>
        <w:t>Пер. с англ. Рига, «Лигатма», 1996.</w:t>
      </w:r>
    </w:p>
    <w:p w14:paraId="7C35DA66" w14:textId="77777777" w:rsidR="00E67FCB" w:rsidRDefault="001C307C">
      <w:pPr>
        <w:widowControl w:val="0"/>
        <w:tabs>
          <w:tab w:val="left" w:pos="432"/>
        </w:tabs>
        <w:autoSpaceDE w:val="0"/>
        <w:spacing w:before="12" w:after="0" w:line="240" w:lineRule="auto"/>
        <w:ind w:left="432" w:right="108" w:hanging="324"/>
        <w:jc w:val="both"/>
      </w:pPr>
      <w:r>
        <w:rPr>
          <w:rFonts w:ascii="Times New Roman CYR" w:hAnsi="Times New Roman CYR" w:cs="Times New Roman CYR"/>
          <w:sz w:val="24"/>
          <w:szCs w:val="20"/>
        </w:rPr>
        <w:t>36.</w:t>
      </w:r>
      <w:r>
        <w:rPr>
          <w:rFonts w:ascii="Times New Roman CYR" w:hAnsi="Times New Roman CYR" w:cs="Times New Roman CYR"/>
          <w:sz w:val="24"/>
          <w:szCs w:val="20"/>
        </w:rPr>
        <w:tab/>
      </w:r>
      <w:r>
        <w:rPr>
          <w:rFonts w:ascii="Times New Roman CYR" w:hAnsi="Times New Roman CYR" w:cs="Times New Roman CYR"/>
          <w:i/>
          <w:iCs/>
          <w:sz w:val="24"/>
          <w:szCs w:val="20"/>
        </w:rPr>
        <w:t>Леви Элифас</w:t>
      </w:r>
      <w:r>
        <w:rPr>
          <w:rFonts w:ascii="Times New Roman CYR" w:hAnsi="Times New Roman CYR" w:cs="Times New Roman CYR"/>
          <w:sz w:val="24"/>
          <w:szCs w:val="20"/>
        </w:rPr>
        <w:t xml:space="preserve">. Смерть </w:t>
      </w:r>
      <w:r>
        <w:rPr>
          <w:rFonts w:ascii="Times New Roman CYR" w:hAnsi="Times New Roman CYR" w:cs="Times New Roman CYR"/>
          <w:szCs w:val="18"/>
        </w:rPr>
        <w:t xml:space="preserve">// </w:t>
      </w:r>
      <w:r>
        <w:rPr>
          <w:rFonts w:ascii="Times New Roman CYR" w:hAnsi="Times New Roman CYR" w:cs="Times New Roman CYR"/>
          <w:sz w:val="24"/>
          <w:szCs w:val="20"/>
        </w:rPr>
        <w:t>в Сб.: Блаватская Е.П. Карма судьбы. М., «АСТ», 1996. См. также перевод Т.О.Сухоруковой и Т.В.Корженьянц в Сб.: Блаватская Е.П. Терра инкогнита. М., «Сфера», вып.2 (1880–1882). 1997.</w:t>
      </w:r>
    </w:p>
    <w:p w14:paraId="7C35DA67" w14:textId="77777777" w:rsidR="00E67FCB" w:rsidRDefault="001C307C">
      <w:pPr>
        <w:widowControl w:val="0"/>
        <w:tabs>
          <w:tab w:val="left" w:pos="432"/>
        </w:tabs>
        <w:autoSpaceDE w:val="0"/>
        <w:spacing w:before="12" w:after="0" w:line="240" w:lineRule="auto"/>
        <w:ind w:left="432" w:hanging="324"/>
      </w:pPr>
      <w:r>
        <w:rPr>
          <w:rFonts w:ascii="Times New Roman CYR" w:hAnsi="Times New Roman CYR" w:cs="Times New Roman CYR"/>
          <w:sz w:val="24"/>
          <w:szCs w:val="20"/>
        </w:rPr>
        <w:t>37.</w:t>
      </w:r>
      <w:r>
        <w:rPr>
          <w:rFonts w:ascii="Times New Roman CYR" w:hAnsi="Times New Roman CYR" w:cs="Times New Roman CYR"/>
          <w:sz w:val="24"/>
          <w:szCs w:val="20"/>
        </w:rPr>
        <w:tab/>
      </w:r>
      <w:r>
        <w:rPr>
          <w:rFonts w:ascii="Times New Roman CYR" w:hAnsi="Times New Roman CYR" w:cs="Times New Roman CYR"/>
          <w:i/>
          <w:iCs/>
          <w:sz w:val="24"/>
          <w:szCs w:val="20"/>
        </w:rPr>
        <w:t>Леви Элифас</w:t>
      </w:r>
      <w:r>
        <w:rPr>
          <w:rFonts w:ascii="Times New Roman CYR" w:hAnsi="Times New Roman CYR" w:cs="Times New Roman CYR"/>
          <w:sz w:val="24"/>
          <w:szCs w:val="20"/>
        </w:rPr>
        <w:t xml:space="preserve">. Сатана </w:t>
      </w:r>
      <w:r>
        <w:rPr>
          <w:rFonts w:ascii="Times New Roman CYR" w:hAnsi="Times New Roman CYR" w:cs="Times New Roman CYR"/>
          <w:szCs w:val="18"/>
        </w:rPr>
        <w:t xml:space="preserve">// </w:t>
      </w:r>
      <w:r>
        <w:rPr>
          <w:rFonts w:ascii="Times New Roman CYR" w:hAnsi="Times New Roman CYR" w:cs="Times New Roman CYR"/>
          <w:sz w:val="24"/>
          <w:szCs w:val="20"/>
        </w:rPr>
        <w:t>в Сб.: Блаватская Е.П. Карма судьбы. М., «АСТ», 1996.</w:t>
      </w:r>
    </w:p>
    <w:p w14:paraId="7C35DA68" w14:textId="77777777" w:rsidR="00E67FCB" w:rsidRDefault="001C307C">
      <w:pPr>
        <w:widowControl w:val="0"/>
        <w:tabs>
          <w:tab w:val="left" w:pos="432"/>
        </w:tabs>
        <w:autoSpaceDE w:val="0"/>
        <w:spacing w:before="12" w:after="0" w:line="240" w:lineRule="auto"/>
        <w:ind w:left="432" w:right="108" w:hanging="324"/>
        <w:jc w:val="both"/>
      </w:pPr>
      <w:r>
        <w:rPr>
          <w:rFonts w:ascii="Times New Roman CYR" w:hAnsi="Times New Roman CYR" w:cs="Times New Roman CYR"/>
          <w:sz w:val="24"/>
          <w:szCs w:val="20"/>
        </w:rPr>
        <w:t>38.</w:t>
      </w:r>
      <w:r>
        <w:rPr>
          <w:rFonts w:ascii="Times New Roman CYR" w:hAnsi="Times New Roman CYR" w:cs="Times New Roman CYR"/>
          <w:sz w:val="24"/>
          <w:szCs w:val="20"/>
        </w:rPr>
        <w:tab/>
      </w:r>
      <w:r>
        <w:rPr>
          <w:rFonts w:ascii="Times New Roman CYR" w:hAnsi="Times New Roman CYR" w:cs="Times New Roman CYR"/>
          <w:i/>
          <w:iCs/>
          <w:sz w:val="24"/>
          <w:szCs w:val="20"/>
        </w:rPr>
        <w:t xml:space="preserve">Нэф Мэри К. </w:t>
      </w:r>
      <w:r>
        <w:rPr>
          <w:rFonts w:ascii="Times New Roman CYR" w:hAnsi="Times New Roman CYR" w:cs="Times New Roman CYR"/>
          <w:sz w:val="24"/>
          <w:szCs w:val="20"/>
        </w:rPr>
        <w:t xml:space="preserve">«Братья» мадам Блаватской </w:t>
      </w:r>
      <w:r>
        <w:rPr>
          <w:rFonts w:ascii="Times New Roman CYR" w:hAnsi="Times New Roman CYR" w:cs="Times New Roman CYR"/>
          <w:szCs w:val="18"/>
        </w:rPr>
        <w:t xml:space="preserve">// </w:t>
      </w:r>
      <w:r>
        <w:rPr>
          <w:rFonts w:ascii="Times New Roman CYR" w:hAnsi="Times New Roman CYR" w:cs="Times New Roman CYR"/>
          <w:sz w:val="24"/>
          <w:szCs w:val="20"/>
        </w:rPr>
        <w:t xml:space="preserve">В сб.: Махатмы: Легенды и реальность; Учителя тайной Мудрости </w:t>
      </w:r>
      <w:r>
        <w:rPr>
          <w:rFonts w:ascii="Times New Roman CYR" w:hAnsi="Times New Roman CYR" w:cs="Times New Roman CYR"/>
          <w:szCs w:val="18"/>
        </w:rPr>
        <w:t xml:space="preserve">/ </w:t>
      </w:r>
      <w:r>
        <w:rPr>
          <w:rFonts w:ascii="Times New Roman CYR" w:hAnsi="Times New Roman CYR" w:cs="Times New Roman CYR"/>
          <w:sz w:val="24"/>
          <w:szCs w:val="20"/>
        </w:rPr>
        <w:t>Пер. с англ. М. Барышниковой. М., «Сфера», 2001.</w:t>
      </w:r>
    </w:p>
    <w:p w14:paraId="7C35DA69" w14:textId="77777777" w:rsidR="00E67FCB" w:rsidRDefault="001C307C">
      <w:pPr>
        <w:widowControl w:val="0"/>
        <w:tabs>
          <w:tab w:val="left" w:pos="432"/>
        </w:tabs>
        <w:autoSpaceDE w:val="0"/>
        <w:spacing w:after="0" w:line="240" w:lineRule="auto"/>
        <w:ind w:left="432" w:right="108" w:hanging="324"/>
        <w:jc w:val="both"/>
      </w:pPr>
      <w:r>
        <w:rPr>
          <w:rFonts w:ascii="Times New Roman CYR" w:hAnsi="Times New Roman CYR" w:cs="Times New Roman CYR"/>
          <w:sz w:val="24"/>
          <w:szCs w:val="20"/>
        </w:rPr>
        <w:t>39.</w:t>
      </w:r>
      <w:r>
        <w:rPr>
          <w:rFonts w:ascii="Times New Roman CYR" w:hAnsi="Times New Roman CYR" w:cs="Times New Roman CYR"/>
          <w:sz w:val="24"/>
          <w:szCs w:val="20"/>
        </w:rPr>
        <w:tab/>
      </w:r>
      <w:r>
        <w:rPr>
          <w:rFonts w:ascii="Times New Roman CYR" w:hAnsi="Times New Roman CYR" w:cs="Times New Roman CYR"/>
          <w:i/>
          <w:iCs/>
          <w:sz w:val="24"/>
          <w:szCs w:val="20"/>
        </w:rPr>
        <w:t xml:space="preserve">Синнетт А.П. </w:t>
      </w:r>
      <w:r>
        <w:rPr>
          <w:rFonts w:ascii="Times New Roman CYR" w:hAnsi="Times New Roman CYR" w:cs="Times New Roman CYR"/>
          <w:sz w:val="24"/>
          <w:szCs w:val="20"/>
        </w:rPr>
        <w:t>Эзотерический буддизм. М., «Золотой век», 1995.</w:t>
      </w:r>
    </w:p>
    <w:p w14:paraId="7C35DA6A" w14:textId="77777777" w:rsidR="00E67FCB" w:rsidRDefault="001C307C">
      <w:pPr>
        <w:widowControl w:val="0"/>
        <w:tabs>
          <w:tab w:val="left" w:pos="432"/>
        </w:tabs>
        <w:autoSpaceDE w:val="0"/>
        <w:spacing w:after="0" w:line="240" w:lineRule="auto"/>
        <w:ind w:left="432" w:right="108" w:hanging="324"/>
        <w:jc w:val="both"/>
      </w:pPr>
      <w:r>
        <w:rPr>
          <w:rFonts w:ascii="Times New Roman CYR" w:hAnsi="Times New Roman CYR" w:cs="Times New Roman CYR"/>
          <w:sz w:val="24"/>
          <w:szCs w:val="20"/>
        </w:rPr>
        <w:t>40.</w:t>
      </w:r>
      <w:r>
        <w:rPr>
          <w:rFonts w:ascii="Times New Roman CYR" w:hAnsi="Times New Roman CYR" w:cs="Times New Roman CYR"/>
          <w:sz w:val="24"/>
          <w:szCs w:val="20"/>
        </w:rPr>
        <w:tab/>
      </w:r>
      <w:r>
        <w:rPr>
          <w:rFonts w:ascii="Times New Roman CYR" w:hAnsi="Times New Roman CYR" w:cs="Times New Roman CYR"/>
          <w:i/>
          <w:iCs/>
          <w:sz w:val="24"/>
          <w:szCs w:val="20"/>
        </w:rPr>
        <w:t xml:space="preserve">Фосдик З.Г. </w:t>
      </w:r>
      <w:r>
        <w:rPr>
          <w:rFonts w:ascii="Times New Roman CYR" w:hAnsi="Times New Roman CYR" w:cs="Times New Roman CYR"/>
          <w:sz w:val="24"/>
          <w:szCs w:val="20"/>
        </w:rPr>
        <w:t>Мои Учителя: Встречи с Рерихами. По страницам дневника (1922–1934). М., «Сфера», 1998.</w:t>
      </w:r>
    </w:p>
    <w:p w14:paraId="7C35DA6B" w14:textId="77777777" w:rsidR="00E67FCB" w:rsidRPr="004E640C" w:rsidRDefault="001C307C">
      <w:pPr>
        <w:widowControl w:val="0"/>
        <w:tabs>
          <w:tab w:val="left" w:pos="432"/>
        </w:tabs>
        <w:autoSpaceDE w:val="0"/>
        <w:spacing w:after="0" w:line="240" w:lineRule="auto"/>
        <w:ind w:left="432" w:right="108" w:hanging="324"/>
        <w:jc w:val="both"/>
        <w:rPr>
          <w:lang w:val="en-US"/>
        </w:rPr>
      </w:pPr>
      <w:r>
        <w:rPr>
          <w:rFonts w:ascii="Times New Roman CYR" w:hAnsi="Times New Roman CYR" w:cs="Times New Roman CYR"/>
          <w:sz w:val="24"/>
          <w:szCs w:val="20"/>
          <w:lang w:val="en-US"/>
        </w:rPr>
        <w:t>41.</w:t>
      </w:r>
      <w:r>
        <w:rPr>
          <w:rFonts w:ascii="Times New Roman CYR" w:hAnsi="Times New Roman CYR" w:cs="Times New Roman CYR"/>
          <w:sz w:val="24"/>
          <w:szCs w:val="20"/>
          <w:lang w:val="en-US"/>
        </w:rPr>
        <w:tab/>
      </w:r>
      <w:r>
        <w:rPr>
          <w:rFonts w:ascii="Times New Roman CYR" w:hAnsi="Times New Roman CYR" w:cs="Times New Roman CYR"/>
          <w:i/>
          <w:iCs/>
          <w:sz w:val="24"/>
          <w:szCs w:val="20"/>
          <w:lang w:val="en-US"/>
        </w:rPr>
        <w:t>F.J. Dick &amp; W. Scott</w:t>
      </w:r>
      <w:r>
        <w:rPr>
          <w:rFonts w:ascii="Times New Roman CYR" w:hAnsi="Times New Roman CYR" w:cs="Times New Roman CYR"/>
          <w:sz w:val="24"/>
          <w:szCs w:val="20"/>
          <w:lang w:val="en-US"/>
        </w:rPr>
        <w:t xml:space="preserve">. The Age of the Earth </w:t>
      </w:r>
      <w:r>
        <w:rPr>
          <w:rFonts w:ascii="Times New Roman CYR" w:hAnsi="Times New Roman CYR" w:cs="Times New Roman CYR"/>
          <w:szCs w:val="18"/>
          <w:lang w:val="en-US"/>
        </w:rPr>
        <w:t xml:space="preserve">// </w:t>
      </w:r>
      <w:r>
        <w:rPr>
          <w:rFonts w:ascii="Times New Roman CYR" w:hAnsi="Times New Roman CYR" w:cs="Times New Roman CYR"/>
          <w:sz w:val="24"/>
          <w:szCs w:val="20"/>
          <w:lang w:val="en-US"/>
        </w:rPr>
        <w:t>«The Theosophical Path», April 1919, pp. 369–379.</w:t>
      </w:r>
      <w:r>
        <w:rPr>
          <w:rFonts w:ascii="Times New Roman CYR" w:hAnsi="Times New Roman CYR" w:cs="Times New Roman CYR"/>
          <w:sz w:val="24"/>
          <w:szCs w:val="20"/>
          <w:lang w:val="en-US"/>
        </w:rPr>
        <w:tab/>
      </w:r>
    </w:p>
    <w:p w14:paraId="7C35DA6C" w14:textId="77777777" w:rsidR="00E67FCB" w:rsidRDefault="00E67FCB">
      <w:pPr>
        <w:widowControl w:val="0"/>
        <w:autoSpaceDE w:val="0"/>
        <w:spacing w:after="0" w:line="240" w:lineRule="auto"/>
        <w:rPr>
          <w:rFonts w:ascii="Times New Roman CYR" w:hAnsi="Times New Roman CYR" w:cs="Times New Roman CYR"/>
          <w:sz w:val="24"/>
          <w:szCs w:val="20"/>
          <w:lang w:val="en-US"/>
        </w:rPr>
      </w:pPr>
    </w:p>
    <w:p w14:paraId="7C35DA6D" w14:textId="77777777" w:rsidR="00E67FCB" w:rsidRDefault="00E67FCB">
      <w:pPr>
        <w:widowControl w:val="0"/>
        <w:autoSpaceDE w:val="0"/>
        <w:spacing w:after="0" w:line="240" w:lineRule="auto"/>
        <w:rPr>
          <w:rFonts w:ascii="Times New Roman CYR" w:hAnsi="Times New Roman CYR" w:cs="Times New Roman CYR"/>
          <w:sz w:val="24"/>
          <w:szCs w:val="20"/>
          <w:lang w:val="en-US"/>
        </w:rPr>
      </w:pPr>
    </w:p>
    <w:p w14:paraId="7C35DA6E" w14:textId="77777777" w:rsidR="00E67FCB" w:rsidRDefault="00E67FCB">
      <w:pPr>
        <w:widowControl w:val="0"/>
        <w:autoSpaceDE w:val="0"/>
        <w:spacing w:after="0" w:line="240" w:lineRule="auto"/>
        <w:rPr>
          <w:rFonts w:ascii="Times New Roman CYR" w:hAnsi="Times New Roman CYR" w:cs="Times New Roman CYR"/>
          <w:sz w:val="24"/>
          <w:szCs w:val="20"/>
          <w:lang w:val="en-US"/>
        </w:rPr>
      </w:pPr>
    </w:p>
    <w:p w14:paraId="7C35DA6F" w14:textId="77777777" w:rsidR="00E67FCB" w:rsidRDefault="00E67FCB">
      <w:pPr>
        <w:widowControl w:val="0"/>
        <w:autoSpaceDE w:val="0"/>
        <w:spacing w:after="0" w:line="240" w:lineRule="auto"/>
        <w:rPr>
          <w:rFonts w:ascii="Times New Roman CYR" w:hAnsi="Times New Roman CYR" w:cs="Times New Roman CYR"/>
          <w:sz w:val="24"/>
          <w:szCs w:val="20"/>
          <w:lang w:val="en-US"/>
        </w:rPr>
      </w:pPr>
    </w:p>
    <w:p w14:paraId="7C35DA70" w14:textId="77777777" w:rsidR="00E67FCB" w:rsidRDefault="001C307C">
      <w:pPr>
        <w:widowControl w:val="0"/>
        <w:autoSpaceDE w:val="0"/>
        <w:spacing w:before="72" w:after="0" w:line="276" w:lineRule="auto"/>
        <w:ind w:left="1800" w:right="1512"/>
        <w:jc w:val="center"/>
        <w:rPr>
          <w:rFonts w:ascii="Times New Roman CYR" w:hAnsi="Times New Roman CYR" w:cs="Times New Roman CYR"/>
          <w:b/>
          <w:bCs/>
          <w:szCs w:val="18"/>
        </w:rPr>
      </w:pPr>
      <w:r>
        <w:rPr>
          <w:rFonts w:ascii="Times New Roman CYR" w:hAnsi="Times New Roman CYR" w:cs="Times New Roman CYR"/>
          <w:b/>
          <w:bCs/>
          <w:szCs w:val="18"/>
        </w:rPr>
        <w:t>ПИСЬМА МАХАТМ ГЛАВНЫЕ ПОЛОЖЕНИЯ</w:t>
      </w:r>
    </w:p>
    <w:p w14:paraId="7C35DA71" w14:textId="77777777" w:rsidR="00E67FCB" w:rsidRDefault="001C307C">
      <w:pPr>
        <w:widowControl w:val="0"/>
        <w:autoSpaceDE w:val="0"/>
        <w:spacing w:after="0" w:line="240" w:lineRule="auto"/>
        <w:ind w:left="1212" w:right="924"/>
        <w:jc w:val="center"/>
        <w:rPr>
          <w:rFonts w:ascii="Times New Roman CYR" w:hAnsi="Times New Roman CYR" w:cs="Times New Roman CYR"/>
          <w:b/>
          <w:bCs/>
          <w:szCs w:val="18"/>
        </w:rPr>
      </w:pPr>
      <w:r>
        <w:rPr>
          <w:rFonts w:ascii="Times New Roman CYR" w:hAnsi="Times New Roman CYR" w:cs="Times New Roman CYR"/>
          <w:b/>
          <w:bCs/>
          <w:szCs w:val="18"/>
        </w:rPr>
        <w:t>КОММЕНТАРИЙ А. ВЛАДИМИРОВА</w:t>
      </w:r>
    </w:p>
    <w:p w14:paraId="7C35DA72"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A73" w14:textId="77777777" w:rsidR="00E67FCB" w:rsidRDefault="001C307C">
      <w:pPr>
        <w:widowControl w:val="0"/>
        <w:autoSpaceDE w:val="0"/>
        <w:spacing w:after="0" w:line="240" w:lineRule="auto"/>
        <w:ind w:left="1440" w:right="1152"/>
        <w:jc w:val="center"/>
        <w:rPr>
          <w:rFonts w:ascii="Times New Roman CYR" w:hAnsi="Times New Roman CYR" w:cs="Times New Roman CYR"/>
          <w:b/>
          <w:bCs/>
          <w:sz w:val="20"/>
          <w:szCs w:val="16"/>
        </w:rPr>
      </w:pPr>
      <w:r>
        <w:rPr>
          <w:rFonts w:ascii="Times New Roman CYR" w:hAnsi="Times New Roman CYR" w:cs="Times New Roman CYR"/>
          <w:b/>
          <w:bCs/>
          <w:sz w:val="20"/>
          <w:szCs w:val="16"/>
        </w:rPr>
        <w:t>Kорректор:</w:t>
      </w:r>
    </w:p>
    <w:p w14:paraId="7C35DA74" w14:textId="77777777" w:rsidR="00E67FCB" w:rsidRDefault="001C307C">
      <w:pPr>
        <w:widowControl w:val="0"/>
        <w:autoSpaceDE w:val="0"/>
        <w:spacing w:before="12" w:after="0" w:line="240" w:lineRule="auto"/>
        <w:ind w:left="1440" w:right="1152"/>
        <w:jc w:val="center"/>
        <w:rPr>
          <w:rFonts w:ascii="Times New Roman CYR" w:hAnsi="Times New Roman CYR" w:cs="Times New Roman CYR"/>
          <w:sz w:val="20"/>
          <w:szCs w:val="16"/>
        </w:rPr>
      </w:pPr>
      <w:r>
        <w:rPr>
          <w:rFonts w:ascii="Times New Roman CYR" w:hAnsi="Times New Roman CYR" w:cs="Times New Roman CYR"/>
          <w:sz w:val="20"/>
          <w:szCs w:val="16"/>
        </w:rPr>
        <w:t>Ж.К. Борисова</w:t>
      </w:r>
    </w:p>
    <w:p w14:paraId="7C35DA75" w14:textId="77777777" w:rsidR="00E67FCB" w:rsidRDefault="00E67FCB">
      <w:pPr>
        <w:widowControl w:val="0"/>
        <w:autoSpaceDE w:val="0"/>
        <w:spacing w:before="12" w:after="0" w:line="204" w:lineRule="exact"/>
        <w:rPr>
          <w:rFonts w:ascii="Times New Roman CYR" w:hAnsi="Times New Roman CYR" w:cs="Times New Roman CYR"/>
          <w:sz w:val="24"/>
          <w:szCs w:val="20"/>
        </w:rPr>
      </w:pPr>
    </w:p>
    <w:p w14:paraId="7C35DA76" w14:textId="77777777" w:rsidR="00E67FCB" w:rsidRDefault="001C307C">
      <w:pPr>
        <w:widowControl w:val="0"/>
        <w:autoSpaceDE w:val="0"/>
        <w:spacing w:after="0" w:line="251" w:lineRule="auto"/>
        <w:ind w:left="1704" w:right="1416"/>
        <w:jc w:val="center"/>
      </w:pPr>
      <w:r>
        <w:rPr>
          <w:rFonts w:ascii="Times New Roman CYR" w:hAnsi="Times New Roman CYR" w:cs="Times New Roman CYR"/>
          <w:b/>
          <w:bCs/>
          <w:sz w:val="20"/>
          <w:szCs w:val="16"/>
        </w:rPr>
        <w:t xml:space="preserve">Оформление обложки, компьютерная графика, верстка: </w:t>
      </w:r>
      <w:r>
        <w:rPr>
          <w:rFonts w:ascii="Times New Roman CYR" w:hAnsi="Times New Roman CYR" w:cs="Times New Roman CYR"/>
          <w:sz w:val="20"/>
          <w:szCs w:val="16"/>
        </w:rPr>
        <w:t>С. Китов</w:t>
      </w:r>
    </w:p>
    <w:p w14:paraId="7C35DA77"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A78" w14:textId="77777777" w:rsidR="00E67FCB" w:rsidRDefault="001C307C">
      <w:pPr>
        <w:widowControl w:val="0"/>
        <w:autoSpaceDE w:val="0"/>
        <w:spacing w:after="0" w:line="240" w:lineRule="auto"/>
        <w:ind w:left="840" w:right="564"/>
        <w:jc w:val="center"/>
      </w:pPr>
      <w:r>
        <w:rPr>
          <w:rFonts w:ascii="Times New Roman CYR" w:hAnsi="Times New Roman CYR" w:cs="Times New Roman CYR"/>
          <w:sz w:val="20"/>
          <w:szCs w:val="16"/>
        </w:rPr>
        <w:t>Издательская лицензия ЛР № 066606 от 19.05.99 Формат: 60x90</w:t>
      </w:r>
      <w:r>
        <w:rPr>
          <w:rFonts w:ascii="Times New Roman CYR" w:hAnsi="Times New Roman CYR" w:cs="Times New Roman CYR"/>
          <w:szCs w:val="18"/>
        </w:rPr>
        <w:t>/</w:t>
      </w:r>
      <w:r>
        <w:rPr>
          <w:rFonts w:ascii="Times New Roman CYR" w:hAnsi="Times New Roman CYR" w:cs="Times New Roman CYR"/>
          <w:sz w:val="20"/>
          <w:szCs w:val="16"/>
        </w:rPr>
        <w:t>16. Бумага офсетная. Печать офсетная. 21 усл. печ. л.</w:t>
      </w:r>
    </w:p>
    <w:p w14:paraId="7C35DA79" w14:textId="77777777" w:rsidR="00E67FCB" w:rsidRDefault="001C307C">
      <w:pPr>
        <w:widowControl w:val="0"/>
        <w:autoSpaceDE w:val="0"/>
        <w:spacing w:after="0" w:line="204" w:lineRule="exact"/>
        <w:ind w:left="1848" w:right="1560"/>
        <w:jc w:val="center"/>
      </w:pPr>
      <w:r>
        <w:rPr>
          <w:rFonts w:ascii="Times New Roman CYR" w:hAnsi="Times New Roman CYR" w:cs="Times New Roman CYR"/>
          <w:sz w:val="20"/>
          <w:szCs w:val="16"/>
        </w:rPr>
        <w:t xml:space="preserve">Тираж 1000 экз. Зак. № Центр творчества </w:t>
      </w:r>
      <w:r>
        <w:rPr>
          <w:rFonts w:ascii="Arial CYR" w:hAnsi="Arial CYR" w:cs="Arial CYR"/>
          <w:b/>
          <w:bCs/>
          <w:i/>
          <w:iCs/>
          <w:sz w:val="24"/>
          <w:szCs w:val="20"/>
        </w:rPr>
        <w:t>«Беловодье»</w:t>
      </w:r>
    </w:p>
    <w:p w14:paraId="7C35DA7A" w14:textId="77777777" w:rsidR="00E67FCB" w:rsidRDefault="00E67FCB">
      <w:pPr>
        <w:widowControl w:val="0"/>
        <w:autoSpaceDE w:val="0"/>
        <w:spacing w:before="12" w:after="0" w:line="204" w:lineRule="exact"/>
        <w:rPr>
          <w:rFonts w:ascii="Times New Roman CYR" w:hAnsi="Times New Roman CYR" w:cs="Times New Roman CYR"/>
          <w:sz w:val="24"/>
          <w:szCs w:val="20"/>
        </w:rPr>
      </w:pPr>
    </w:p>
    <w:p w14:paraId="7C35DA7B" w14:textId="77777777" w:rsidR="00E67FCB" w:rsidRDefault="001C307C">
      <w:pPr>
        <w:widowControl w:val="0"/>
        <w:autoSpaceDE w:val="0"/>
        <w:spacing w:after="0" w:line="240" w:lineRule="auto"/>
        <w:ind w:left="612" w:right="324"/>
        <w:jc w:val="center"/>
        <w:rPr>
          <w:rFonts w:ascii="Times New Roman CYR" w:hAnsi="Times New Roman CYR" w:cs="Times New Roman CYR"/>
          <w:b/>
          <w:bCs/>
          <w:sz w:val="20"/>
          <w:szCs w:val="16"/>
        </w:rPr>
      </w:pPr>
      <w:r>
        <w:rPr>
          <w:rFonts w:ascii="Times New Roman CYR" w:hAnsi="Times New Roman CYR" w:cs="Times New Roman CYR"/>
          <w:b/>
          <w:bCs/>
          <w:sz w:val="20"/>
          <w:szCs w:val="16"/>
        </w:rPr>
        <w:t>Издательство:</w:t>
      </w:r>
    </w:p>
    <w:p w14:paraId="7C35DA7C" w14:textId="77777777" w:rsidR="00E67FCB" w:rsidRDefault="001C307C">
      <w:pPr>
        <w:widowControl w:val="0"/>
        <w:autoSpaceDE w:val="0"/>
        <w:spacing w:after="0" w:line="240" w:lineRule="auto"/>
        <w:ind w:left="288"/>
        <w:jc w:val="center"/>
        <w:rPr>
          <w:rFonts w:ascii="Times New Roman CYR" w:hAnsi="Times New Roman CYR" w:cs="Times New Roman CYR"/>
          <w:sz w:val="20"/>
          <w:szCs w:val="16"/>
        </w:rPr>
      </w:pPr>
      <w:r>
        <w:rPr>
          <w:rFonts w:ascii="Times New Roman CYR" w:hAnsi="Times New Roman CYR" w:cs="Times New Roman CYR"/>
          <w:sz w:val="20"/>
          <w:szCs w:val="16"/>
        </w:rPr>
        <w:t>E-mail: belovodje@rambler.ru</w:t>
      </w:r>
    </w:p>
    <w:p w14:paraId="7C35DA7D" w14:textId="77777777" w:rsidR="00E67FCB" w:rsidRDefault="00E67FCB">
      <w:pPr>
        <w:widowControl w:val="0"/>
        <w:autoSpaceDE w:val="0"/>
        <w:spacing w:before="12" w:after="0" w:line="204" w:lineRule="exact"/>
        <w:rPr>
          <w:rFonts w:ascii="Times New Roman CYR" w:hAnsi="Times New Roman CYR" w:cs="Times New Roman CYR"/>
          <w:sz w:val="24"/>
          <w:szCs w:val="20"/>
        </w:rPr>
      </w:pPr>
    </w:p>
    <w:p w14:paraId="7C35DA7E" w14:textId="77777777" w:rsidR="00E67FCB" w:rsidRDefault="001C307C">
      <w:pPr>
        <w:widowControl w:val="0"/>
        <w:autoSpaceDE w:val="0"/>
        <w:spacing w:after="0" w:line="240" w:lineRule="auto"/>
        <w:ind w:left="1212" w:right="924"/>
        <w:jc w:val="center"/>
        <w:rPr>
          <w:rFonts w:ascii="Times New Roman CYR" w:hAnsi="Times New Roman CYR" w:cs="Times New Roman CYR"/>
          <w:b/>
          <w:bCs/>
          <w:sz w:val="20"/>
          <w:szCs w:val="16"/>
        </w:rPr>
      </w:pPr>
      <w:r>
        <w:rPr>
          <w:rFonts w:ascii="Times New Roman CYR" w:hAnsi="Times New Roman CYR" w:cs="Times New Roman CYR"/>
          <w:b/>
          <w:bCs/>
          <w:sz w:val="20"/>
          <w:szCs w:val="16"/>
        </w:rPr>
        <w:t>Александр Владимиров:</w:t>
      </w:r>
    </w:p>
    <w:p w14:paraId="7C35DA7F" w14:textId="22971CA5" w:rsidR="00E67FCB" w:rsidRDefault="00000000">
      <w:pPr>
        <w:widowControl w:val="0"/>
        <w:autoSpaceDE w:val="0"/>
        <w:spacing w:after="0" w:line="240" w:lineRule="auto"/>
        <w:ind w:left="288"/>
        <w:jc w:val="center"/>
      </w:pPr>
      <w:hyperlink r:id="rId39" w:history="1">
        <w:r w:rsidR="001C307C">
          <w:rPr>
            <w:rFonts w:ascii="Times New Roman CYR" w:hAnsi="Times New Roman CYR" w:cs="Times New Roman CYR"/>
            <w:color w:val="0000FF"/>
            <w:sz w:val="20"/>
            <w:szCs w:val="16"/>
            <w:u w:val="single"/>
          </w:rPr>
          <w:t>www.vav.ru</w:t>
        </w:r>
      </w:hyperlink>
    </w:p>
    <w:p w14:paraId="7C35DA80" w14:textId="77777777" w:rsidR="00E67FCB" w:rsidRDefault="00E67FCB">
      <w:pPr>
        <w:widowControl w:val="0"/>
        <w:autoSpaceDE w:val="0"/>
        <w:spacing w:after="0" w:line="240" w:lineRule="auto"/>
        <w:rPr>
          <w:rFonts w:ascii="Times New Roman CYR" w:hAnsi="Times New Roman CYR" w:cs="Times New Roman CYR"/>
          <w:sz w:val="24"/>
          <w:szCs w:val="20"/>
        </w:rPr>
      </w:pPr>
    </w:p>
    <w:p w14:paraId="7C35DA81" w14:textId="77777777" w:rsidR="00E67FCB" w:rsidRDefault="00E67FCB">
      <w:pPr>
        <w:widowControl w:val="0"/>
        <w:autoSpaceDE w:val="0"/>
        <w:spacing w:before="12" w:after="0" w:line="204" w:lineRule="exact"/>
        <w:rPr>
          <w:rFonts w:ascii="Times New Roman CYR" w:hAnsi="Times New Roman CYR" w:cs="Times New Roman CYR"/>
          <w:sz w:val="24"/>
          <w:szCs w:val="20"/>
        </w:rPr>
      </w:pPr>
    </w:p>
    <w:p w14:paraId="7C35DA82" w14:textId="77777777" w:rsidR="00E67FCB" w:rsidRDefault="001C307C">
      <w:pPr>
        <w:widowControl w:val="0"/>
        <w:autoSpaceDE w:val="0"/>
        <w:spacing w:after="0" w:line="251" w:lineRule="auto"/>
        <w:ind w:left="612" w:right="324"/>
        <w:jc w:val="center"/>
        <w:rPr>
          <w:rFonts w:ascii="Times New Roman CYR" w:hAnsi="Times New Roman CYR" w:cs="Times New Roman CYR"/>
          <w:sz w:val="20"/>
          <w:szCs w:val="16"/>
        </w:rPr>
      </w:pPr>
      <w:r>
        <w:rPr>
          <w:rFonts w:ascii="Times New Roman CYR" w:hAnsi="Times New Roman CYR" w:cs="Times New Roman CYR"/>
          <w:sz w:val="20"/>
          <w:szCs w:val="16"/>
        </w:rPr>
        <w:t>Отпечатано в полном соответствии с качеством предоставленных материалов в ППП «Типография “Наука”» 121099, Москва, Шубинский пер., д. 6</w:t>
      </w:r>
    </w:p>
    <w:p w14:paraId="7C35DA83" w14:textId="77777777" w:rsidR="00E67FCB" w:rsidRDefault="00E67FCB">
      <w:pPr>
        <w:widowControl w:val="0"/>
        <w:autoSpaceDE w:val="0"/>
        <w:spacing w:after="0" w:line="251" w:lineRule="auto"/>
        <w:ind w:left="612" w:right="324"/>
        <w:jc w:val="center"/>
        <w:rPr>
          <w:rFonts w:ascii="Times New Roman CYR" w:hAnsi="Times New Roman CYR" w:cs="Times New Roman CYR"/>
          <w:sz w:val="20"/>
          <w:szCs w:val="16"/>
        </w:rPr>
      </w:pPr>
    </w:p>
    <w:p w14:paraId="7C35DA84" w14:textId="77777777" w:rsidR="00E67FCB" w:rsidRDefault="001C307C">
      <w:pPr>
        <w:widowControl w:val="0"/>
        <w:autoSpaceDE w:val="0"/>
        <w:spacing w:after="0" w:line="251" w:lineRule="auto"/>
        <w:ind w:left="612" w:right="324"/>
        <w:jc w:val="center"/>
      </w:pPr>
      <w:r>
        <w:rPr>
          <w:rFonts w:ascii="Times New Roman CYR" w:hAnsi="Times New Roman CYR" w:cs="Times New Roman CYR"/>
          <w:sz w:val="20"/>
          <w:szCs w:val="16"/>
        </w:rPr>
        <w:t>Текст, таблицы и рисунки сверены и исправлены автором сент. 2014 г.</w:t>
      </w:r>
    </w:p>
    <w:sectPr w:rsidR="00E67FCB">
      <w:footerReference w:type="default" r:id="rId40"/>
      <w:pgSz w:w="12240" w:h="15840"/>
      <w:pgMar w:top="1134" w:right="850" w:bottom="1134"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80E8C0" w14:textId="77777777" w:rsidR="0074042C" w:rsidRDefault="0074042C">
      <w:pPr>
        <w:spacing w:after="0" w:line="240" w:lineRule="auto"/>
      </w:pPr>
      <w:r>
        <w:separator/>
      </w:r>
    </w:p>
  </w:endnote>
  <w:endnote w:type="continuationSeparator" w:id="0">
    <w:p w14:paraId="5CAB5C6F" w14:textId="77777777" w:rsidR="0074042C" w:rsidRDefault="007404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CC"/>
    <w:family w:val="swiss"/>
    <w:pitch w:val="variable"/>
    <w:sig w:usb0="E4002EFF" w:usb1="C000247B" w:usb2="00000009" w:usb3="00000000" w:csb0="000001FF" w:csb1="00000000"/>
    <w:embedRegular r:id="rId1" w:fontKey="{B55233C0-D601-41A6-A589-537B973945DE}"/>
  </w:font>
  <w:font w:name="Times New Roman">
    <w:panose1 w:val="02020603050405020304"/>
    <w:charset w:val="CC"/>
    <w:family w:val="roman"/>
    <w:pitch w:val="variable"/>
    <w:sig w:usb0="E0002EFF" w:usb1="C000785B" w:usb2="00000009" w:usb3="00000000" w:csb0="000001FF" w:csb1="00000000"/>
    <w:embedRegular r:id="rId2" w:fontKey="{FF907C65-5843-494C-B74F-98E53D5AD02D}"/>
    <w:embedBold r:id="rId3" w:fontKey="{10F93DED-507F-4967-BA91-84F6310FFC3B}"/>
    <w:embedItalic r:id="rId4" w:fontKey="{D242E8F9-80DC-4FE8-B6D5-49EEC9835D7C}"/>
    <w:embedBoldItalic r:id="rId5" w:fontKey="{6DB307CF-4FE6-4185-ABF4-3D184DD73206}"/>
  </w:font>
  <w:font w:name="Calibri Light">
    <w:panose1 w:val="020F0302020204030204"/>
    <w:charset w:val="CC"/>
    <w:family w:val="swiss"/>
    <w:pitch w:val="variable"/>
    <w:sig w:usb0="E4002EFF" w:usb1="C000247B" w:usb2="00000009" w:usb3="00000000" w:csb0="000001FF" w:csb1="00000000"/>
    <w:embedRegular r:id="rId6" w:fontKey="{85A3A979-912A-42AD-80E9-798F719CA933}"/>
    <w:embedBold r:id="rId7" w:fontKey="{45E91AA2-D78C-4297-8320-F2CC42F4FE54}"/>
  </w:font>
  <w:font w:name="Arial">
    <w:panose1 w:val="020B0604020202020204"/>
    <w:charset w:val="CC"/>
    <w:family w:val="swiss"/>
    <w:pitch w:val="variable"/>
    <w:sig w:usb0="E0002EFF" w:usb1="C000785B" w:usb2="00000009" w:usb3="00000000" w:csb0="000001FF" w:csb1="00000000"/>
    <w:embedRegular r:id="rId8" w:fontKey="{95F16AF1-280A-4F48-8B05-A18AF4605488}"/>
    <w:embedItalic r:id="rId9" w:fontKey="{5B6C7AD4-7E98-4CB7-91FA-2EC405E8AA3E}"/>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embedRegular r:id="rId10" w:fontKey="{1BC3DFCD-2D57-4581-A9D1-E4C047107223}"/>
  </w:font>
  <w:font w:name="Times New Roman CYR">
    <w:panose1 w:val="02020603050405020304"/>
    <w:charset w:val="00"/>
    <w:family w:val="roman"/>
    <w:pitch w:val="variable"/>
    <w:embedRegular r:id="rId11" w:fontKey="{C02D4822-52B6-4622-9899-F679DEAD072B}"/>
    <w:embedBold r:id="rId12" w:fontKey="{383EBA65-5CF8-4477-9F37-6EB40EAAD5CE}"/>
    <w:embedItalic r:id="rId13" w:fontKey="{77E50526-FE1A-489B-9177-F7159BDD884D}"/>
  </w:font>
  <w:font w:name="Aptos">
    <w:panose1 w:val="020B0004020202020204"/>
    <w:charset w:val="CC"/>
    <w:family w:val="swiss"/>
    <w:pitch w:val="variable"/>
    <w:sig w:usb0="20000287" w:usb1="00000003" w:usb2="00000000" w:usb3="00000000" w:csb0="0000019F" w:csb1="00000000"/>
    <w:embedRegular r:id="rId14" w:fontKey="{AD8493AF-7F20-45F1-B187-36AE600B154B}"/>
  </w:font>
  <w:font w:name="KudrashovC">
    <w:panose1 w:val="00000000000000000000"/>
    <w:charset w:val="CC"/>
    <w:family w:val="auto"/>
    <w:pitch w:val="variable"/>
    <w:sig w:usb0="8000028B" w:usb1="0000204A" w:usb2="00000000" w:usb3="00000000" w:csb0="00000005" w:csb1="00000000"/>
    <w:embedRegular r:id="rId15" w:fontKey="{069BBC61-FBBA-4C40-897E-117AD30C9DD4}"/>
    <w:embedBold r:id="rId16" w:fontKey="{1F74A65A-C407-4357-AE53-DF1F2BFF6AF2}"/>
  </w:font>
  <w:font w:name="Cambria Math">
    <w:panose1 w:val="02040503050406030204"/>
    <w:charset w:val="CC"/>
    <w:family w:val="roman"/>
    <w:pitch w:val="variable"/>
    <w:sig w:usb0="E00006FF" w:usb1="420024FF" w:usb2="02000000" w:usb3="00000000" w:csb0="0000019F" w:csb1="00000000"/>
    <w:embedRegular r:id="rId17" w:fontKey="{50CB2D71-A2AA-4E6D-9E23-F613335064D0}"/>
  </w:font>
  <w:font w:name="Arial CYR">
    <w:panose1 w:val="020B0604020202020204"/>
    <w:charset w:val="00"/>
    <w:family w:val="swiss"/>
    <w:pitch w:val="variable"/>
    <w:embedBoldItalic r:id="rId18" w:fontKey="{1AC5609B-F02B-4673-9896-CCA98DF73E27}"/>
  </w:font>
  <w:font w:name="Aptos Display">
    <w:panose1 w:val="020B0004020202020204"/>
    <w:charset w:val="CC"/>
    <w:family w:val="swiss"/>
    <w:pitch w:val="variable"/>
    <w:sig w:usb0="20000287" w:usb1="00000003" w:usb2="00000000" w:usb3="00000000" w:csb0="0000019F" w:csb1="00000000"/>
    <w:embedRegular r:id="rId19" w:fontKey="{FB20BC66-F6BC-49A7-AD1B-5170619A4B8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71696326"/>
      <w:docPartObj>
        <w:docPartGallery w:val="Page Numbers (Bottom of Page)"/>
        <w:docPartUnique/>
      </w:docPartObj>
    </w:sdtPr>
    <w:sdtContent>
      <w:p w14:paraId="347E7391" w14:textId="757EE3A7" w:rsidR="00D40ABB" w:rsidRDefault="00D40ABB">
        <w:pPr>
          <w:pStyle w:val="af0"/>
          <w:jc w:val="right"/>
        </w:pPr>
        <w:r>
          <w:fldChar w:fldCharType="begin"/>
        </w:r>
        <w:r>
          <w:instrText>PAGE   \* MERGEFORMAT</w:instrText>
        </w:r>
        <w:r>
          <w:fldChar w:fldCharType="separate"/>
        </w:r>
        <w:r>
          <w:t>2</w:t>
        </w:r>
        <w:r>
          <w:fldChar w:fldCharType="end"/>
        </w:r>
      </w:p>
    </w:sdtContent>
  </w:sdt>
  <w:p w14:paraId="604CEE07" w14:textId="77777777" w:rsidR="00D40ABB" w:rsidRDefault="00D40ABB">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85C22A" w14:textId="77777777" w:rsidR="0074042C" w:rsidRDefault="0074042C">
      <w:pPr>
        <w:spacing w:after="0" w:line="240" w:lineRule="auto"/>
      </w:pPr>
      <w:r>
        <w:rPr>
          <w:color w:val="000000"/>
        </w:rPr>
        <w:separator/>
      </w:r>
    </w:p>
  </w:footnote>
  <w:footnote w:type="continuationSeparator" w:id="0">
    <w:p w14:paraId="00BFF66B" w14:textId="77777777" w:rsidR="0074042C" w:rsidRDefault="0074042C">
      <w:pPr>
        <w:spacing w:after="0" w:line="240" w:lineRule="auto"/>
      </w:pPr>
      <w:r>
        <w:continuationSeparator/>
      </w:r>
    </w:p>
  </w:footnote>
  <w:footnote w:id="1">
    <w:p w14:paraId="7C35D15D" w14:textId="77777777" w:rsidR="00E67FCB" w:rsidRDefault="001C307C">
      <w:pPr>
        <w:pStyle w:val="a3"/>
        <w:spacing w:after="0" w:line="240" w:lineRule="auto"/>
      </w:pPr>
      <w:r>
        <w:rPr>
          <w:rStyle w:val="a8"/>
        </w:rPr>
        <w:footnoteRef/>
      </w:r>
      <w:r>
        <w:rPr>
          <w:rFonts w:ascii="Times New Roman" w:hAnsi="Times New Roman"/>
          <w:szCs w:val="16"/>
        </w:rPr>
        <w:t xml:space="preserve"> Письмо Махатм № 9.</w:t>
      </w:r>
    </w:p>
  </w:footnote>
  <w:footnote w:id="2">
    <w:p w14:paraId="7C35D15E" w14:textId="77777777" w:rsidR="00E67FCB" w:rsidRDefault="001C307C">
      <w:pPr>
        <w:pStyle w:val="a3"/>
        <w:spacing w:after="0" w:line="240" w:lineRule="auto"/>
      </w:pPr>
      <w:r>
        <w:rPr>
          <w:rStyle w:val="a8"/>
        </w:rPr>
        <w:footnoteRef/>
      </w:r>
      <w:r>
        <w:rPr>
          <w:rFonts w:ascii="Times New Roman" w:hAnsi="Times New Roman"/>
          <w:szCs w:val="16"/>
        </w:rPr>
        <w:t xml:space="preserve"> Письма Е.И.Рерих от 06.05.34; 30.06.34, 23.08.34; 14.05.45; 10.05.52; 11.07.52; 10.10.54.</w:t>
      </w:r>
    </w:p>
  </w:footnote>
  <w:footnote w:id="3">
    <w:p w14:paraId="7C35D15F" w14:textId="77777777" w:rsidR="00E67FCB" w:rsidRDefault="001C307C">
      <w:pPr>
        <w:widowControl w:val="0"/>
        <w:autoSpaceDE w:val="0"/>
        <w:spacing w:after="0" w:line="240" w:lineRule="auto"/>
        <w:jc w:val="both"/>
      </w:pPr>
      <w:r>
        <w:rPr>
          <w:rStyle w:val="a8"/>
        </w:rPr>
        <w:footnoteRef/>
      </w:r>
      <w:r>
        <w:rPr>
          <w:rFonts w:ascii="Times New Roman" w:hAnsi="Times New Roman"/>
          <w:sz w:val="20"/>
          <w:szCs w:val="16"/>
        </w:rPr>
        <w:t xml:space="preserve"> В библиотеке Британского музея в Лондоне подлинники Писем находятся с 1939 г.; в 1952 г. они были пересняты на микрофильмы, которые затем были разосланы в различные организации и крупнейшие библиотеки мира.</w:t>
      </w:r>
    </w:p>
  </w:footnote>
  <w:footnote w:id="4">
    <w:p w14:paraId="7C35D160" w14:textId="77777777" w:rsidR="00E67FCB" w:rsidRDefault="001C307C">
      <w:pPr>
        <w:pStyle w:val="a3"/>
        <w:spacing w:after="0" w:line="240" w:lineRule="auto"/>
      </w:pPr>
      <w:r>
        <w:rPr>
          <w:rStyle w:val="a8"/>
        </w:rPr>
        <w:footnoteRef/>
      </w:r>
      <w:r>
        <w:rPr>
          <w:rFonts w:ascii="Times New Roman" w:hAnsi="Times New Roman"/>
          <w:szCs w:val="16"/>
        </w:rPr>
        <w:t xml:space="preserve"> При коррекции перевода А.Хейдока и 1-го издания «Чаши Востока» (Е.И.Рерих) использованы также текст переводчиков 2-го издания «Чаши Востока» (Угунс-Лигатма, Рига-Москва), опиравшихся на последующие указания Е.И.Рерих (по материалам Латвийского общества Рериха), и более поздние переводы выдержек из писем, входящих в «Тайную Доктрину» Е.П.Блаватской, опиравшихся также на 3-е уточненное издание </w:t>
      </w:r>
      <w:r>
        <w:rPr>
          <w:rFonts w:ascii="Times New Roman" w:hAnsi="Times New Roman"/>
          <w:i/>
          <w:iCs/>
          <w:szCs w:val="16"/>
        </w:rPr>
        <w:t xml:space="preserve">The Mahatma Letters </w:t>
      </w:r>
      <w:r>
        <w:rPr>
          <w:rFonts w:ascii="Times New Roman" w:hAnsi="Times New Roman"/>
          <w:szCs w:val="16"/>
        </w:rPr>
        <w:t>(ThPH, Adyar, 1962), на заключительном этапе сверенное с микрофильмами подлинников.</w:t>
      </w:r>
    </w:p>
  </w:footnote>
  <w:footnote w:id="5">
    <w:p w14:paraId="7C35D161"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07.12.35.</w:t>
      </w:r>
    </w:p>
  </w:footnote>
  <w:footnote w:id="6">
    <w:p w14:paraId="7C35D162"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25.03.35.</w:t>
      </w:r>
    </w:p>
  </w:footnote>
  <w:footnote w:id="7">
    <w:p w14:paraId="7C35D163" w14:textId="77777777" w:rsidR="00E67FCB" w:rsidRDefault="001C307C">
      <w:pPr>
        <w:pStyle w:val="a3"/>
        <w:spacing w:after="0" w:line="240" w:lineRule="auto"/>
      </w:pPr>
      <w:r>
        <w:rPr>
          <w:rStyle w:val="a8"/>
        </w:rPr>
        <w:footnoteRef/>
      </w:r>
      <w:r>
        <w:rPr>
          <w:rFonts w:ascii="Times New Roman" w:hAnsi="Times New Roman"/>
          <w:szCs w:val="16"/>
        </w:rPr>
        <w:t xml:space="preserve"> «Относительно наименование Учитель Учителей, это название принадлежит нескольким Братьям, которые берут на себя встречать новых идущих. Коган – особое название, отвечающее картине, делаемой внизу. Коган обычно после срока переходит на другую планету. (</w:t>
      </w:r>
      <w:r>
        <w:rPr>
          <w:rFonts w:ascii="Times New Roman" w:hAnsi="Times New Roman"/>
          <w:i/>
          <w:iCs/>
          <w:szCs w:val="16"/>
        </w:rPr>
        <w:t>Е.И.Р</w:t>
      </w:r>
      <w:r>
        <w:rPr>
          <w:rFonts w:ascii="Times New Roman" w:hAnsi="Times New Roman"/>
          <w:szCs w:val="16"/>
        </w:rPr>
        <w:t xml:space="preserve">.: </w:t>
      </w:r>
      <w:r>
        <w:rPr>
          <w:rFonts w:ascii="Times New Roman" w:hAnsi="Times New Roman"/>
          <w:i/>
          <w:iCs/>
          <w:szCs w:val="16"/>
        </w:rPr>
        <w:t>Где сейчас наход[ится] предыдущ[ий] Коган?</w:t>
      </w:r>
      <w:r>
        <w:rPr>
          <w:rFonts w:ascii="Times New Roman" w:hAnsi="Times New Roman"/>
          <w:szCs w:val="16"/>
        </w:rPr>
        <w:t xml:space="preserve">) На Юпитере» (Беседа с Учителем от 30.08.24). В Агни Йоге принято наименование </w:t>
      </w:r>
      <w:r>
        <w:rPr>
          <w:rFonts w:ascii="Times New Roman" w:hAnsi="Times New Roman"/>
          <w:i/>
          <w:iCs/>
          <w:szCs w:val="16"/>
        </w:rPr>
        <w:t xml:space="preserve">Учитель Учителей </w:t>
      </w:r>
      <w:r>
        <w:rPr>
          <w:rFonts w:ascii="Times New Roman" w:hAnsi="Times New Roman"/>
          <w:szCs w:val="16"/>
        </w:rPr>
        <w:t>для Махатмы Мории.</w:t>
      </w:r>
    </w:p>
  </w:footnote>
  <w:footnote w:id="8">
    <w:p w14:paraId="7C35D164" w14:textId="77777777" w:rsidR="00E67FCB" w:rsidRDefault="001C307C">
      <w:pPr>
        <w:pStyle w:val="a3"/>
        <w:spacing w:after="0" w:line="240" w:lineRule="auto"/>
      </w:pPr>
      <w:r>
        <w:rPr>
          <w:rStyle w:val="a8"/>
        </w:rPr>
        <w:footnoteRef/>
      </w:r>
      <w:r>
        <w:rPr>
          <w:rFonts w:ascii="Times New Roman" w:hAnsi="Times New Roman"/>
          <w:szCs w:val="16"/>
        </w:rPr>
        <w:t xml:space="preserve"> Четыре мужских и четыре женских – их духовные половины.</w:t>
      </w:r>
    </w:p>
  </w:footnote>
  <w:footnote w:id="9">
    <w:p w14:paraId="7C35D165"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16.07.35.</w:t>
      </w:r>
    </w:p>
  </w:footnote>
  <w:footnote w:id="10">
    <w:p w14:paraId="7C35D166"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08.09.34.</w:t>
      </w:r>
    </w:p>
  </w:footnote>
  <w:footnote w:id="11">
    <w:p w14:paraId="7C35D167" w14:textId="77777777" w:rsidR="00E67FCB" w:rsidRDefault="001C307C">
      <w:pPr>
        <w:pStyle w:val="a3"/>
        <w:spacing w:after="0" w:line="240" w:lineRule="auto"/>
      </w:pPr>
      <w:r>
        <w:rPr>
          <w:rStyle w:val="a8"/>
        </w:rPr>
        <w:footnoteRef/>
      </w:r>
      <w:r>
        <w:rPr>
          <w:rFonts w:ascii="Times New Roman" w:hAnsi="Times New Roman"/>
          <w:szCs w:val="16"/>
        </w:rPr>
        <w:t xml:space="preserve"> Махатма Мория.</w:t>
      </w:r>
    </w:p>
  </w:footnote>
  <w:footnote w:id="12">
    <w:p w14:paraId="7C35D168" w14:textId="77777777" w:rsidR="00E67FCB" w:rsidRDefault="001C307C">
      <w:pPr>
        <w:pStyle w:val="a3"/>
        <w:spacing w:after="0" w:line="240" w:lineRule="auto"/>
      </w:pPr>
      <w:r>
        <w:rPr>
          <w:rStyle w:val="a8"/>
        </w:rPr>
        <w:footnoteRef/>
      </w:r>
      <w:r>
        <w:rPr>
          <w:rFonts w:ascii="Times New Roman" w:hAnsi="Times New Roman"/>
          <w:szCs w:val="16"/>
        </w:rPr>
        <w:t xml:space="preserve"> Ж.Сент-Илер (Е.И.Рерих). Криптограммы Востока. Новосибирск, 1996. Впервые «Криптограммы Востока» были опубликованы в 1929 г. в Париже на русском языке сразу после возвращения Н.К., Е.И. и Ю.Н. Рерихов из пятилетней Трансгималайской экспедиции.</w:t>
      </w:r>
    </w:p>
  </w:footnote>
  <w:footnote w:id="13">
    <w:p w14:paraId="7C35D169" w14:textId="77777777" w:rsidR="00E67FCB" w:rsidRDefault="001C307C">
      <w:pPr>
        <w:widowControl w:val="0"/>
        <w:tabs>
          <w:tab w:val="left" w:pos="216"/>
        </w:tabs>
        <w:autoSpaceDE w:val="0"/>
        <w:spacing w:after="0" w:line="240" w:lineRule="auto"/>
        <w:jc w:val="both"/>
      </w:pPr>
      <w:r>
        <w:rPr>
          <w:rStyle w:val="a8"/>
        </w:rPr>
        <w:footnoteRef/>
      </w:r>
      <w:r>
        <w:rPr>
          <w:rFonts w:ascii="Times New Roman" w:hAnsi="Times New Roman"/>
          <w:sz w:val="20"/>
          <w:szCs w:val="16"/>
        </w:rPr>
        <w:t xml:space="preserve"> Письмо Е.И.Рерих от 16.07.35.</w:t>
      </w:r>
    </w:p>
  </w:footnote>
  <w:footnote w:id="14">
    <w:p w14:paraId="7C35D16A" w14:textId="77777777" w:rsidR="00E67FCB" w:rsidRDefault="001C307C">
      <w:pPr>
        <w:pStyle w:val="a3"/>
        <w:spacing w:after="0" w:line="240" w:lineRule="auto"/>
      </w:pPr>
      <w:r>
        <w:rPr>
          <w:rStyle w:val="a8"/>
        </w:rPr>
        <w:footnoteRef/>
      </w:r>
      <w:r>
        <w:rPr>
          <w:rFonts w:ascii="Times New Roman" w:hAnsi="Times New Roman"/>
          <w:szCs w:val="16"/>
        </w:rPr>
        <w:t xml:space="preserve"> Два плана – земной (физический) и тонкий (астральный и ментальный).</w:t>
      </w:r>
    </w:p>
  </w:footnote>
  <w:footnote w:id="15">
    <w:p w14:paraId="7C35D16B"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17.01.36.</w:t>
      </w:r>
    </w:p>
  </w:footnote>
  <w:footnote w:id="16">
    <w:p w14:paraId="7C35D16C" w14:textId="77777777" w:rsidR="00E67FCB" w:rsidRDefault="001C307C">
      <w:pPr>
        <w:pStyle w:val="a3"/>
        <w:spacing w:after="0" w:line="240" w:lineRule="auto"/>
      </w:pPr>
      <w:r>
        <w:rPr>
          <w:rStyle w:val="a8"/>
        </w:rPr>
        <w:footnoteRef/>
      </w:r>
      <w:r>
        <w:rPr>
          <w:rFonts w:ascii="Times New Roman" w:hAnsi="Times New Roman"/>
          <w:szCs w:val="16"/>
        </w:rPr>
        <w:t xml:space="preserve"> Махатма Мория.</w:t>
      </w:r>
    </w:p>
  </w:footnote>
  <w:footnote w:id="17">
    <w:p w14:paraId="7C35D16D"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07.12.35.</w:t>
      </w:r>
    </w:p>
  </w:footnote>
  <w:footnote w:id="18">
    <w:p w14:paraId="7C35D16E" w14:textId="77777777" w:rsidR="00E67FCB" w:rsidRDefault="001C307C">
      <w:pPr>
        <w:pStyle w:val="a3"/>
        <w:spacing w:after="0" w:line="240" w:lineRule="auto"/>
      </w:pPr>
      <w:r>
        <w:rPr>
          <w:rStyle w:val="a8"/>
        </w:rPr>
        <w:footnoteRef/>
      </w:r>
      <w:r>
        <w:rPr>
          <w:rFonts w:ascii="Times New Roman" w:hAnsi="Times New Roman"/>
          <w:szCs w:val="16"/>
        </w:rPr>
        <w:t xml:space="preserve"> Буквальный перевод: </w:t>
      </w:r>
      <w:r>
        <w:rPr>
          <w:rFonts w:ascii="Times New Roman" w:hAnsi="Times New Roman"/>
          <w:i/>
          <w:iCs/>
          <w:szCs w:val="16"/>
        </w:rPr>
        <w:t>Рим до Ромула был</w:t>
      </w:r>
      <w:r>
        <w:rPr>
          <w:rFonts w:ascii="Times New Roman" w:hAnsi="Times New Roman"/>
          <w:szCs w:val="16"/>
        </w:rPr>
        <w:t>.</w:t>
      </w:r>
    </w:p>
  </w:footnote>
  <w:footnote w:id="19">
    <w:p w14:paraId="7C35D16F" w14:textId="77777777" w:rsidR="00E67FCB" w:rsidRDefault="001C307C">
      <w:pPr>
        <w:pStyle w:val="a3"/>
        <w:spacing w:after="0" w:line="240" w:lineRule="auto"/>
      </w:pPr>
      <w:r>
        <w:rPr>
          <w:rStyle w:val="a8"/>
        </w:rPr>
        <w:footnoteRef/>
      </w:r>
      <w:r>
        <w:rPr>
          <w:rFonts w:ascii="Times New Roman" w:hAnsi="Times New Roman"/>
          <w:szCs w:val="16"/>
        </w:rPr>
        <w:t xml:space="preserve"> Роман Э.Бульвер-Литтона.</w:t>
      </w:r>
    </w:p>
  </w:footnote>
  <w:footnote w:id="20">
    <w:p w14:paraId="7C35D170"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Врил </w:t>
      </w:r>
      <w:r>
        <w:rPr>
          <w:rFonts w:ascii="Times New Roman" w:hAnsi="Times New Roman"/>
          <w:szCs w:val="16"/>
        </w:rPr>
        <w:t>– взрывчатое вещество огромной разрушительной силы, которое используют герои повести Э. Дж. Бульвер-Литтона «Грядущая раса».</w:t>
      </w:r>
    </w:p>
  </w:footnote>
  <w:footnote w:id="21">
    <w:p w14:paraId="7C35D171" w14:textId="77777777" w:rsidR="00E67FCB" w:rsidRDefault="001C307C">
      <w:pPr>
        <w:pStyle w:val="a3"/>
        <w:spacing w:after="0" w:line="240" w:lineRule="auto"/>
      </w:pPr>
      <w:r>
        <w:rPr>
          <w:rStyle w:val="a8"/>
        </w:rPr>
        <w:footnoteRef/>
      </w:r>
      <w:r>
        <w:rPr>
          <w:rFonts w:ascii="Times New Roman" w:hAnsi="Times New Roman"/>
          <w:szCs w:val="16"/>
        </w:rPr>
        <w:t xml:space="preserve"> В Агни Йоге – </w:t>
      </w:r>
      <w:r>
        <w:rPr>
          <w:rFonts w:ascii="Times New Roman" w:hAnsi="Times New Roman"/>
          <w:i/>
          <w:iCs/>
          <w:szCs w:val="16"/>
        </w:rPr>
        <w:t>Матерь Мира</w:t>
      </w:r>
      <w:r>
        <w:rPr>
          <w:rFonts w:ascii="Times New Roman" w:hAnsi="Times New Roman"/>
          <w:szCs w:val="16"/>
        </w:rPr>
        <w:t>.</w:t>
      </w:r>
    </w:p>
  </w:footnote>
  <w:footnote w:id="22">
    <w:p w14:paraId="7C35D172"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Экзотерический </w:t>
      </w:r>
      <w:r>
        <w:rPr>
          <w:rFonts w:ascii="Times New Roman" w:hAnsi="Times New Roman"/>
          <w:szCs w:val="16"/>
        </w:rPr>
        <w:t xml:space="preserve">– поверхностный, внешний, профанный. </w:t>
      </w:r>
      <w:r>
        <w:rPr>
          <w:rFonts w:ascii="Times New Roman" w:hAnsi="Times New Roman"/>
          <w:i/>
          <w:iCs/>
          <w:szCs w:val="16"/>
        </w:rPr>
        <w:t xml:space="preserve">Эзотерический </w:t>
      </w:r>
      <w:r>
        <w:rPr>
          <w:rFonts w:ascii="Times New Roman" w:hAnsi="Times New Roman"/>
          <w:szCs w:val="16"/>
        </w:rPr>
        <w:t>– тайный, скрытый, посвящённый, истинно знающий.</w:t>
      </w:r>
    </w:p>
  </w:footnote>
  <w:footnote w:id="23">
    <w:p w14:paraId="7C35D173" w14:textId="77777777" w:rsidR="00E67FCB" w:rsidRDefault="001C307C">
      <w:pPr>
        <w:pStyle w:val="a3"/>
        <w:spacing w:after="0" w:line="240" w:lineRule="auto"/>
      </w:pPr>
      <w:r>
        <w:rPr>
          <w:rStyle w:val="a8"/>
        </w:rPr>
        <w:footnoteRef/>
      </w:r>
      <w:r>
        <w:rPr>
          <w:rFonts w:ascii="Times New Roman" w:hAnsi="Times New Roman"/>
          <w:szCs w:val="16"/>
        </w:rPr>
        <w:t xml:space="preserve"> Синнетт следовал традиционному укладу жизни джентльмена: вино, мясо, шумные застольные сборища и курение. Всё это создаёт крайне низкий астральный фон, собирает толпу сущностей из низшего астрального плана. Вопреки прямым указаниям Учителей, Синнетт так и не отказался от всех этих «приятностей жизни».</w:t>
      </w:r>
    </w:p>
  </w:footnote>
  <w:footnote w:id="24">
    <w:p w14:paraId="7C35D174" w14:textId="77777777" w:rsidR="00E67FCB" w:rsidRDefault="001C307C">
      <w:pPr>
        <w:pStyle w:val="a3"/>
        <w:spacing w:after="0" w:line="240" w:lineRule="auto"/>
      </w:pPr>
      <w:r>
        <w:rPr>
          <w:rStyle w:val="a8"/>
        </w:rPr>
        <w:footnoteRef/>
      </w:r>
      <w:r>
        <w:rPr>
          <w:rFonts w:ascii="Times New Roman" w:hAnsi="Times New Roman"/>
          <w:szCs w:val="16"/>
        </w:rPr>
        <w:t xml:space="preserve"> Англичане отличались крайним высокомерием, особенно по отношению к индусам, которых многие «покорители Индии» не считали за людей.</w:t>
      </w:r>
    </w:p>
  </w:footnote>
  <w:footnote w:id="25">
    <w:p w14:paraId="7C35D175" w14:textId="77777777" w:rsidR="00E67FCB" w:rsidRDefault="001C307C">
      <w:pPr>
        <w:pStyle w:val="a3"/>
        <w:spacing w:after="0" w:line="240" w:lineRule="auto"/>
      </w:pPr>
      <w:r>
        <w:rPr>
          <w:rStyle w:val="a8"/>
        </w:rPr>
        <w:footnoteRef/>
      </w:r>
      <w:r>
        <w:rPr>
          <w:rFonts w:ascii="Times New Roman" w:hAnsi="Times New Roman"/>
          <w:szCs w:val="16"/>
        </w:rPr>
        <w:t xml:space="preserve"> Главою Белого Братства поочерёдно становится один из Братьев. Любой корабль не может успешно преодолевать препятствия, не будучи ведом капитаном. Капитан в силу своего положения имеет весь обзор происходящего, он берёт на себя ответственность за всё дело, ведёт это дело, ибо здесь, как и в музыке, неуместно несколько дирижёров. Автор письма, Кут Хуми, – один из величайших Духов. В период данной переписки, как сказано в Беседе с Учителем и самим Кут Хуми, в данном воплощении он ещё не достиг стадии Адепта, соответственно подчинялся старшим товарищам и заступившему на столетнее руководство Главе Братства.</w:t>
      </w:r>
    </w:p>
  </w:footnote>
  <w:footnote w:id="26">
    <w:p w14:paraId="7C35D176"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 подготавливаемой к печати книги Синнетта с основами Учения Махатм («Эзотерический буддизм»).</w:t>
      </w:r>
    </w:p>
  </w:footnote>
  <w:footnote w:id="27">
    <w:p w14:paraId="7C35D177" w14:textId="77777777" w:rsidR="00E67FCB" w:rsidRDefault="001C307C">
      <w:pPr>
        <w:pStyle w:val="a3"/>
        <w:spacing w:after="0" w:line="240" w:lineRule="auto"/>
      </w:pPr>
      <w:r>
        <w:rPr>
          <w:rStyle w:val="a8"/>
        </w:rPr>
        <w:footnoteRef/>
      </w:r>
      <w:r>
        <w:rPr>
          <w:rFonts w:ascii="Times New Roman" w:hAnsi="Times New Roman"/>
          <w:szCs w:val="16"/>
        </w:rPr>
        <w:t xml:space="preserve"> В англ. версии – </w:t>
      </w:r>
      <w:r>
        <w:rPr>
          <w:rFonts w:ascii="Times New Roman" w:hAnsi="Times New Roman"/>
          <w:i/>
          <w:iCs/>
          <w:szCs w:val="16"/>
        </w:rPr>
        <w:t>tamasha</w:t>
      </w:r>
      <w:r>
        <w:rPr>
          <w:rFonts w:ascii="Times New Roman" w:hAnsi="Times New Roman"/>
          <w:szCs w:val="16"/>
        </w:rPr>
        <w:t>.</w:t>
      </w:r>
    </w:p>
  </w:footnote>
  <w:footnote w:id="28">
    <w:p w14:paraId="7C35D178" w14:textId="77777777" w:rsidR="00E67FCB" w:rsidRDefault="001C307C">
      <w:pPr>
        <w:pStyle w:val="a3"/>
        <w:spacing w:after="0" w:line="240" w:lineRule="auto"/>
      </w:pPr>
      <w:r>
        <w:rPr>
          <w:rStyle w:val="a8"/>
        </w:rPr>
        <w:footnoteRef/>
      </w:r>
      <w:r>
        <w:rPr>
          <w:rFonts w:ascii="Times New Roman" w:hAnsi="Times New Roman"/>
          <w:szCs w:val="16"/>
        </w:rPr>
        <w:t xml:space="preserve"> В «Тайной Доктрине» по поводу данного высказывания даётся следующее пояснение: «Три периода – Настоящее, Прошедшее и Будущее – являются в Эзотерической Философии сложным временем; ибо все три являют составное число только по отношению к феноменальному плану, но в области нуменов они не имеют абстрактного значения. Как сказано в Писаниях: “Время Прошлое есть Время Настоящее, также и Будущее, которое, хотя ещё и не выявилось, всё же существует”, согласно наставлению в учении Прасанга-Мадьямика, догмы которого были известны с самого времени его отделения от чисто эзотерических школ). В конце концов, все наши понятия о продолжительности и времени произошли из наших ощущений, согласно законам ассоциации. Будучи безвыходно связанными относительностью человеческого знания, понятия эти, тем не менее, не могут иметь иного существования, кроме как в переживаниях индивидуального Эго, и они исчезают, когда его эволюционное продвижение рассеивает Майю феноменального существования. Что есть время, например, как не панорамическая последовательность состояний нашего сознания!» (Е.П.Б.Т.Д. т.1/1, с.88).</w:t>
      </w:r>
    </w:p>
  </w:footnote>
  <w:footnote w:id="29">
    <w:p w14:paraId="7C35D179"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Комплемент </w:t>
      </w:r>
      <w:r>
        <w:rPr>
          <w:rFonts w:ascii="Times New Roman" w:hAnsi="Times New Roman"/>
          <w:szCs w:val="16"/>
        </w:rPr>
        <w:t>– лат. «дополнение». Речь идёт о дополнительных к основным семи цветам.</w:t>
      </w:r>
    </w:p>
  </w:footnote>
  <w:footnote w:id="30">
    <w:p w14:paraId="7C35D17A" w14:textId="77777777" w:rsidR="00E67FCB" w:rsidRDefault="001C307C">
      <w:pPr>
        <w:pStyle w:val="a3"/>
        <w:spacing w:after="0" w:line="240" w:lineRule="auto"/>
      </w:pPr>
      <w:r>
        <w:rPr>
          <w:rStyle w:val="a8"/>
        </w:rPr>
        <w:footnoteRef/>
      </w:r>
      <w:r>
        <w:rPr>
          <w:rFonts w:ascii="Times New Roman" w:hAnsi="Times New Roman"/>
          <w:szCs w:val="16"/>
        </w:rPr>
        <w:t xml:space="preserve"> «Существует призматическое зрение, когда мы начинаем видеть тонкую сущность Тонк[ого] Мира в радуге, или спектре, присущего ей Луча... Луч, разложенный на его кристаллы, которые имеют спиральную форму и уявлены на определённой гамме, или призме, тонов. Иногда видение такое длится продолжительно. Первый раз такое проявление было явлено передо мною на моём письменном столе и длилось оно минут 40. Спирали двигались и были приблизительно одинаковы по форме, чудесного сапфирового тона с серебром и золотистым, оттенённым глубоким пурпуром. Трудно уловить тона, ибо они так тонки и необыкновенны цветом» (Письмо Е.И.Рерих от 19.04.55).</w:t>
      </w:r>
    </w:p>
  </w:footnote>
  <w:footnote w:id="31">
    <w:p w14:paraId="7C35D17B"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Мокша </w:t>
      </w:r>
      <w:r>
        <w:rPr>
          <w:rFonts w:ascii="Times New Roman" w:hAnsi="Times New Roman"/>
          <w:szCs w:val="16"/>
        </w:rPr>
        <w:t>– в Индии означает конечное освобождение. Нирвана. На китайском языке Непань. Неиббан на бурмийском. Отказавшимся от Мокши известен Гаутама Будда, поклявшийся помогать человечеству до его освобождения.</w:t>
      </w:r>
    </w:p>
  </w:footnote>
  <w:footnote w:id="32">
    <w:p w14:paraId="7C35D17C"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33">
    <w:p w14:paraId="7C35D17D"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34">
    <w:p w14:paraId="7C35D17E"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Шамар </w:t>
      </w:r>
      <w:r>
        <w:rPr>
          <w:rFonts w:ascii="Times New Roman" w:hAnsi="Times New Roman"/>
          <w:szCs w:val="16"/>
        </w:rPr>
        <w:t>– «красная шапка» (тиб.); последователи тибетского буддизма, не принявшие реформы Цонкхапы (его последователи – гелугпа, «жёлтые шапки») и в большинстве своём предавшиеся колдовству, чёрной магии, пьянству и прочим порокам; отсюда выражение [красношапочные] Братья Тьмы.</w:t>
      </w:r>
    </w:p>
  </w:footnote>
  <w:footnote w:id="35">
    <w:p w14:paraId="7C35D17F" w14:textId="77777777" w:rsidR="00E67FCB" w:rsidRDefault="001C307C">
      <w:pPr>
        <w:pStyle w:val="a3"/>
        <w:spacing w:after="0" w:line="240" w:lineRule="auto"/>
      </w:pPr>
      <w:r>
        <w:rPr>
          <w:rStyle w:val="a8"/>
        </w:rPr>
        <w:footnoteRef/>
      </w:r>
      <w:r>
        <w:rPr>
          <w:rFonts w:ascii="Times New Roman" w:hAnsi="Times New Roman"/>
          <w:szCs w:val="16"/>
        </w:rPr>
        <w:t xml:space="preserve"> Е.П.Блаватская настаивала на написании названия подлинно эзотерического халдейского знания через одно «б». </w:t>
      </w:r>
      <w:r>
        <w:rPr>
          <w:rFonts w:ascii="Times New Roman" w:hAnsi="Times New Roman"/>
          <w:i/>
          <w:iCs/>
          <w:szCs w:val="16"/>
        </w:rPr>
        <w:t xml:space="preserve">Кабала </w:t>
      </w:r>
      <w:r>
        <w:rPr>
          <w:rFonts w:ascii="Times New Roman" w:hAnsi="Times New Roman"/>
          <w:szCs w:val="16"/>
        </w:rPr>
        <w:t xml:space="preserve">и </w:t>
      </w:r>
      <w:r>
        <w:rPr>
          <w:rFonts w:ascii="Times New Roman" w:hAnsi="Times New Roman"/>
          <w:i/>
          <w:iCs/>
          <w:szCs w:val="16"/>
        </w:rPr>
        <w:t xml:space="preserve">Кабалист </w:t>
      </w:r>
      <w:r>
        <w:rPr>
          <w:rFonts w:ascii="Times New Roman" w:hAnsi="Times New Roman"/>
          <w:szCs w:val="16"/>
        </w:rPr>
        <w:t xml:space="preserve">– относятся к эзотерическому знанию и отличаются от экзотерических </w:t>
      </w:r>
      <w:r>
        <w:rPr>
          <w:rFonts w:ascii="Times New Roman" w:hAnsi="Times New Roman"/>
          <w:i/>
          <w:iCs/>
          <w:szCs w:val="16"/>
        </w:rPr>
        <w:t xml:space="preserve">Каббалы </w:t>
      </w:r>
      <w:r>
        <w:rPr>
          <w:rFonts w:ascii="Times New Roman" w:hAnsi="Times New Roman"/>
          <w:szCs w:val="16"/>
        </w:rPr>
        <w:t xml:space="preserve">и </w:t>
      </w:r>
      <w:r>
        <w:rPr>
          <w:rFonts w:ascii="Times New Roman" w:hAnsi="Times New Roman"/>
          <w:i/>
          <w:iCs/>
          <w:szCs w:val="16"/>
        </w:rPr>
        <w:t>Каббалистов</w:t>
      </w:r>
      <w:r>
        <w:rPr>
          <w:rFonts w:ascii="Times New Roman" w:hAnsi="Times New Roman"/>
          <w:szCs w:val="16"/>
        </w:rPr>
        <w:t xml:space="preserve">. Аналогичным образом </w:t>
      </w:r>
      <w:r>
        <w:rPr>
          <w:rFonts w:ascii="Times New Roman" w:hAnsi="Times New Roman"/>
          <w:i/>
          <w:iCs/>
          <w:szCs w:val="16"/>
        </w:rPr>
        <w:t xml:space="preserve">Будизм </w:t>
      </w:r>
      <w:r>
        <w:rPr>
          <w:rFonts w:ascii="Times New Roman" w:hAnsi="Times New Roman"/>
          <w:szCs w:val="16"/>
        </w:rPr>
        <w:t xml:space="preserve">(или </w:t>
      </w:r>
      <w:r>
        <w:rPr>
          <w:rFonts w:ascii="Times New Roman" w:hAnsi="Times New Roman"/>
          <w:i/>
          <w:iCs/>
          <w:szCs w:val="16"/>
        </w:rPr>
        <w:t>Будхизм</w:t>
      </w:r>
      <w:r>
        <w:rPr>
          <w:rFonts w:ascii="Times New Roman" w:hAnsi="Times New Roman"/>
          <w:szCs w:val="16"/>
        </w:rPr>
        <w:t xml:space="preserve">), которому был посвящён труд Синнетта, по мнению Е.П.Блаватской, должен отличаться от общеизвестного </w:t>
      </w:r>
      <w:r>
        <w:rPr>
          <w:rFonts w:ascii="Times New Roman" w:hAnsi="Times New Roman"/>
          <w:i/>
          <w:iCs/>
          <w:szCs w:val="16"/>
        </w:rPr>
        <w:t>Буддизма</w:t>
      </w:r>
      <w:r>
        <w:rPr>
          <w:rFonts w:ascii="Times New Roman" w:hAnsi="Times New Roman"/>
          <w:szCs w:val="16"/>
        </w:rPr>
        <w:t xml:space="preserve">. Первое означает </w:t>
      </w:r>
      <w:r>
        <w:rPr>
          <w:rFonts w:ascii="Times New Roman" w:hAnsi="Times New Roman"/>
          <w:i/>
          <w:iCs/>
          <w:szCs w:val="16"/>
        </w:rPr>
        <w:t>Доктрину Востока</w:t>
      </w:r>
      <w:r>
        <w:rPr>
          <w:rFonts w:ascii="Times New Roman" w:hAnsi="Times New Roman"/>
          <w:szCs w:val="16"/>
        </w:rPr>
        <w:t xml:space="preserve">, или </w:t>
      </w:r>
      <w:r>
        <w:rPr>
          <w:rFonts w:ascii="Times New Roman" w:hAnsi="Times New Roman"/>
          <w:i/>
          <w:iCs/>
          <w:szCs w:val="16"/>
        </w:rPr>
        <w:t>Учение Махатм</w:t>
      </w:r>
      <w:r>
        <w:rPr>
          <w:rFonts w:ascii="Times New Roman" w:hAnsi="Times New Roman"/>
          <w:szCs w:val="16"/>
        </w:rPr>
        <w:t>. Второе – религиозное учение и культ, опирающиеся на первое. В публикуемых текстах везде говорится о Доктрине Востока и исправленное нами до общепринятого написание слова «каббала» и «каббалист» необходимо понимать в вышеуказанном смысле.</w:t>
      </w:r>
    </w:p>
  </w:footnote>
  <w:footnote w:id="36">
    <w:p w14:paraId="7C35D180" w14:textId="77777777" w:rsidR="00E67FCB" w:rsidRDefault="001C307C">
      <w:pPr>
        <w:pStyle w:val="a3"/>
        <w:spacing w:after="0" w:line="240" w:lineRule="auto"/>
      </w:pPr>
      <w:r>
        <w:rPr>
          <w:rStyle w:val="a8"/>
        </w:rPr>
        <w:footnoteRef/>
      </w:r>
      <w:r>
        <w:rPr>
          <w:rFonts w:ascii="Times New Roman" w:hAnsi="Times New Roman"/>
          <w:szCs w:val="16"/>
        </w:rPr>
        <w:t xml:space="preserve"> В «Чаше Востока» – «вливать».</w:t>
      </w:r>
    </w:p>
  </w:footnote>
  <w:footnote w:id="37">
    <w:p w14:paraId="7C35D181" w14:textId="77777777" w:rsidR="00E67FCB" w:rsidRDefault="001C307C">
      <w:pPr>
        <w:pStyle w:val="a3"/>
        <w:spacing w:after="0" w:line="240" w:lineRule="auto"/>
      </w:pPr>
      <w:r>
        <w:rPr>
          <w:rStyle w:val="a8"/>
        </w:rPr>
        <w:footnoteRef/>
      </w:r>
      <w:r>
        <w:rPr>
          <w:rFonts w:ascii="Times New Roman" w:hAnsi="Times New Roman"/>
          <w:szCs w:val="16"/>
        </w:rPr>
        <w:t xml:space="preserve"> Игра слов: приставка </w:t>
      </w:r>
      <w:r>
        <w:rPr>
          <w:rFonts w:ascii="Times New Roman" w:hAnsi="Times New Roman"/>
          <w:i/>
          <w:iCs/>
          <w:szCs w:val="16"/>
        </w:rPr>
        <w:t xml:space="preserve">транс </w:t>
      </w:r>
      <w:r>
        <w:rPr>
          <w:rFonts w:ascii="Times New Roman" w:hAnsi="Times New Roman"/>
          <w:szCs w:val="16"/>
        </w:rPr>
        <w:t xml:space="preserve">означает «за пределами, по ту сторону», а </w:t>
      </w:r>
      <w:r>
        <w:rPr>
          <w:rFonts w:ascii="Times New Roman" w:hAnsi="Times New Roman"/>
          <w:i/>
          <w:iCs/>
          <w:szCs w:val="16"/>
        </w:rPr>
        <w:t xml:space="preserve">цис </w:t>
      </w:r>
      <w:r>
        <w:rPr>
          <w:rFonts w:ascii="Times New Roman" w:hAnsi="Times New Roman"/>
          <w:szCs w:val="16"/>
        </w:rPr>
        <w:t>– по эту сторону.</w:t>
      </w:r>
    </w:p>
  </w:footnote>
  <w:footnote w:id="38">
    <w:p w14:paraId="7C35D182"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Fecit ex nihilo </w:t>
      </w:r>
      <w:r>
        <w:rPr>
          <w:rFonts w:ascii="Times New Roman" w:hAnsi="Times New Roman"/>
          <w:szCs w:val="16"/>
        </w:rPr>
        <w:t>– творение из ничего.</w:t>
      </w:r>
    </w:p>
  </w:footnote>
  <w:footnote w:id="39">
    <w:p w14:paraId="7C35D183" w14:textId="77777777" w:rsidR="00E67FCB" w:rsidRDefault="001C307C">
      <w:pPr>
        <w:widowControl w:val="0"/>
        <w:autoSpaceDE w:val="0"/>
        <w:spacing w:after="0" w:line="240" w:lineRule="auto"/>
        <w:jc w:val="both"/>
      </w:pPr>
      <w:r>
        <w:rPr>
          <w:rStyle w:val="a8"/>
        </w:rPr>
        <w:footnoteRef/>
      </w:r>
      <w:r>
        <w:rPr>
          <w:rFonts w:ascii="Times New Roman" w:hAnsi="Times New Roman"/>
          <w:sz w:val="20"/>
          <w:szCs w:val="16"/>
        </w:rPr>
        <w:t xml:space="preserve"> В «Чаше Востока»: «Я могу это сделать, или когда я не хочу, чтоб Природа производила странные и чересчур заметные феномены, Я заставлю моё, природу видящее и на природу влияющее Я, внутри меня, внезапно просыпаться».</w:t>
      </w:r>
    </w:p>
  </w:footnote>
  <w:footnote w:id="40">
    <w:p w14:paraId="7C35D184" w14:textId="77777777" w:rsidR="00E67FCB" w:rsidRDefault="001C307C">
      <w:pPr>
        <w:pStyle w:val="a3"/>
        <w:spacing w:after="0" w:line="240" w:lineRule="auto"/>
      </w:pPr>
      <w:r>
        <w:rPr>
          <w:rStyle w:val="a8"/>
        </w:rPr>
        <w:footnoteRef/>
      </w:r>
      <w:r>
        <w:rPr>
          <w:rFonts w:ascii="Times New Roman" w:hAnsi="Times New Roman"/>
          <w:szCs w:val="16"/>
        </w:rPr>
        <w:t xml:space="preserve"> До бесконечности.</w:t>
      </w:r>
    </w:p>
  </w:footnote>
  <w:footnote w:id="41">
    <w:p w14:paraId="7C35D185"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Киу-те</w:t>
      </w:r>
      <w:r>
        <w:rPr>
          <w:rFonts w:ascii="Times New Roman" w:hAnsi="Times New Roman"/>
          <w:szCs w:val="16"/>
        </w:rPr>
        <w:t xml:space="preserve">. В настоящее время он известен как «Гью-де», один из основных разделов Канджура, главной части тибетского буддийского канона. (См.: </w:t>
      </w:r>
      <w:r>
        <w:rPr>
          <w:rFonts w:ascii="Times New Roman" w:hAnsi="Times New Roman"/>
          <w:i/>
          <w:iCs/>
          <w:szCs w:val="16"/>
        </w:rPr>
        <w:t xml:space="preserve">Крэнстон С. </w:t>
      </w:r>
      <w:r>
        <w:rPr>
          <w:rFonts w:ascii="Times New Roman" w:hAnsi="Times New Roman"/>
          <w:szCs w:val="16"/>
        </w:rPr>
        <w:t xml:space="preserve">Е.П.Блаватская. Жизнь и творчество основательницы современного теософского движения, Рига, «Лигатма», 1996, с.465–466). «“Книга Дзиан” – от санскритского слова “Дхиан” (мистическая медитация, </w:t>
      </w:r>
      <w:r>
        <w:rPr>
          <w:rFonts w:ascii="Times New Roman" w:hAnsi="Times New Roman"/>
          <w:i/>
          <w:iCs/>
          <w:szCs w:val="16"/>
        </w:rPr>
        <w:t>внутреннее созерцание</w:t>
      </w:r>
      <w:r>
        <w:rPr>
          <w:rFonts w:ascii="Times New Roman" w:hAnsi="Times New Roman"/>
          <w:szCs w:val="16"/>
        </w:rPr>
        <w:t xml:space="preserve">) – является первым томом </w:t>
      </w:r>
      <w:r>
        <w:rPr>
          <w:rFonts w:ascii="Times New Roman" w:hAnsi="Times New Roman"/>
          <w:i/>
          <w:iCs/>
          <w:szCs w:val="16"/>
        </w:rPr>
        <w:t xml:space="preserve">Комментариев </w:t>
      </w:r>
      <w:r>
        <w:rPr>
          <w:rFonts w:ascii="Times New Roman" w:hAnsi="Times New Roman"/>
          <w:szCs w:val="16"/>
        </w:rPr>
        <w:t xml:space="preserve">на семь сокровенных фолиантов </w:t>
      </w:r>
      <w:r>
        <w:rPr>
          <w:rFonts w:ascii="Times New Roman" w:hAnsi="Times New Roman"/>
          <w:i/>
          <w:iCs/>
          <w:szCs w:val="16"/>
        </w:rPr>
        <w:t xml:space="preserve">Киу-те </w:t>
      </w:r>
      <w:r>
        <w:rPr>
          <w:rFonts w:ascii="Times New Roman" w:hAnsi="Times New Roman"/>
          <w:szCs w:val="16"/>
        </w:rPr>
        <w:t xml:space="preserve">и Словарём по общедоступным трудам того же названия. [Другие общедоступные] тридцать пять томов Киу-те для экзотерических целей и пользования мирян могут быть найдены во владении тибетских лам Гелугпа в библиотеке любого монастыря, как и четырнадцать книг Комментариев и Аннотаций по тому же предмету, составленные посвящёнными Учителями. Строго говоря, эти [общедоступные] тридцать пять книг следовало бы называть “Популяризированной Версией” Тайной Доктрины, полной мифов, маскировок и заблуждений; с другой стороны, четырнадцать томов “Комментариев” – с их переводами, аннотациями и богатым словарем оккультных терминов, взятых из маленького древнего фолианта “Книги Сокровенной Мудрости Мира” – представляют собою сборник всех Оккультных Наук. Кажется, они хранятся отдельно и скрытно на попечении Таши-Ламы в Шигатзе. [Общедоступные] книги </w:t>
      </w:r>
      <w:r>
        <w:rPr>
          <w:rFonts w:ascii="Times New Roman" w:hAnsi="Times New Roman"/>
          <w:i/>
          <w:iCs/>
          <w:szCs w:val="16"/>
        </w:rPr>
        <w:t xml:space="preserve">Киу-те </w:t>
      </w:r>
      <w:r>
        <w:rPr>
          <w:rFonts w:ascii="Times New Roman" w:hAnsi="Times New Roman"/>
          <w:szCs w:val="16"/>
        </w:rPr>
        <w:t>сравнительно современны, так как изданы в последнем тысячелетии, тогда как ранние тома “Комментариев” – невероятной древности, так как сохранились некоторые части первоначальных цилиндров» (Е.П.Б.Т.Д.т.3/5, с.378–379).</w:t>
      </w:r>
    </w:p>
  </w:footnote>
  <w:footnote w:id="42">
    <w:p w14:paraId="7C35D186"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szCs w:val="16"/>
        </w:rPr>
        <w:t>Аллотропные формы</w:t>
      </w:r>
      <w:r>
        <w:rPr>
          <w:rFonts w:ascii="Times New Roman" w:hAnsi="Times New Roman"/>
          <w:szCs w:val="16"/>
        </w:rPr>
        <w:t xml:space="preserve"> – два или несколько простых веществ, в виде которых может существовать один химический элемент, например, углерод существует в виде угля, графита и алмаза.</w:t>
      </w:r>
    </w:p>
  </w:footnote>
  <w:footnote w:id="43">
    <w:p w14:paraId="7C35D187" w14:textId="77777777" w:rsidR="00E67FCB" w:rsidRDefault="001C307C">
      <w:pPr>
        <w:pStyle w:val="a3"/>
        <w:spacing w:after="0" w:line="240" w:lineRule="auto"/>
      </w:pPr>
      <w:r>
        <w:rPr>
          <w:rStyle w:val="a8"/>
        </w:rPr>
        <w:footnoteRef/>
      </w:r>
      <w:r>
        <w:rPr>
          <w:rFonts w:ascii="Times New Roman" w:hAnsi="Times New Roman"/>
          <w:szCs w:val="16"/>
        </w:rPr>
        <w:t xml:space="preserve"> Термином </w:t>
      </w:r>
      <w:r>
        <w:rPr>
          <w:rFonts w:ascii="Times New Roman" w:hAnsi="Times New Roman"/>
          <w:i/>
          <w:iCs/>
          <w:szCs w:val="16"/>
        </w:rPr>
        <w:t xml:space="preserve">интракосмическое </w:t>
      </w:r>
      <w:r>
        <w:rPr>
          <w:rFonts w:ascii="Times New Roman" w:hAnsi="Times New Roman"/>
          <w:szCs w:val="16"/>
        </w:rPr>
        <w:t xml:space="preserve">в Письмах Махатм и в «Тайной Доктрине» назван непроявленный план, как противоположный </w:t>
      </w:r>
      <w:r>
        <w:rPr>
          <w:rFonts w:ascii="Times New Roman" w:hAnsi="Times New Roman"/>
          <w:i/>
          <w:iCs/>
          <w:szCs w:val="16"/>
        </w:rPr>
        <w:t xml:space="preserve">космическому </w:t>
      </w:r>
      <w:r>
        <w:rPr>
          <w:rFonts w:ascii="Times New Roman" w:hAnsi="Times New Roman"/>
          <w:szCs w:val="16"/>
        </w:rPr>
        <w:t>– проявленному плану. В каком-то смысле это то, что в этих источниках иногда называется «субъективным», в противоположность «объективному», или даже «духовный», в противоположность «материальному».</w:t>
      </w:r>
    </w:p>
  </w:footnote>
  <w:footnote w:id="44">
    <w:p w14:paraId="7C35D188" w14:textId="77777777" w:rsidR="00E67FCB" w:rsidRDefault="001C307C">
      <w:pPr>
        <w:pStyle w:val="a3"/>
        <w:spacing w:after="0" w:line="240" w:lineRule="auto"/>
      </w:pPr>
      <w:r>
        <w:rPr>
          <w:rStyle w:val="a8"/>
        </w:rPr>
        <w:footnoteRef/>
      </w:r>
      <w:r>
        <w:rPr>
          <w:rFonts w:ascii="Times New Roman" w:hAnsi="Times New Roman"/>
          <w:szCs w:val="16"/>
        </w:rPr>
        <w:t xml:space="preserve"> Способ действия.</w:t>
      </w:r>
    </w:p>
  </w:footnote>
  <w:footnote w:id="45">
    <w:p w14:paraId="7C35D189" w14:textId="77777777" w:rsidR="00E67FCB" w:rsidRDefault="001C307C">
      <w:pPr>
        <w:pStyle w:val="a3"/>
        <w:spacing w:after="0" w:line="240" w:lineRule="auto"/>
      </w:pPr>
      <w:r>
        <w:rPr>
          <w:rStyle w:val="a8"/>
        </w:rPr>
        <w:footnoteRef/>
      </w:r>
      <w:r>
        <w:rPr>
          <w:rFonts w:ascii="Times New Roman" w:hAnsi="Times New Roman"/>
          <w:szCs w:val="16"/>
        </w:rPr>
        <w:t xml:space="preserve"> С любовью; с увлечением, охотно; из любви к делу.</w:t>
      </w:r>
    </w:p>
  </w:footnote>
  <w:footnote w:id="46">
    <w:p w14:paraId="7C35D18A" w14:textId="77777777" w:rsidR="00E67FCB" w:rsidRDefault="001C307C">
      <w:pPr>
        <w:pStyle w:val="a3"/>
        <w:spacing w:after="0" w:line="240" w:lineRule="auto"/>
      </w:pPr>
      <w:r>
        <w:rPr>
          <w:rStyle w:val="a8"/>
        </w:rPr>
        <w:footnoteRef/>
      </w:r>
      <w:r>
        <w:rPr>
          <w:rFonts w:ascii="Times New Roman" w:hAnsi="Times New Roman"/>
          <w:szCs w:val="16"/>
        </w:rPr>
        <w:t xml:space="preserve"> «Чистый лист», «чистая карточка». В значении: полная воля; свобода действий.</w:t>
      </w:r>
    </w:p>
  </w:footnote>
  <w:footnote w:id="47">
    <w:p w14:paraId="7C35D18B"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об иерархически высоких Элементалах, своего рода царях в элементальном царстве. Данные высокие Элементалы находятся (находились) на службе Павших Духов, Планетарного Духа Земли. Если с элементалами Коганы Света не сражаются – не тот уровень, то они сражаются с Коганами Тьмы – воинством Планетного Духа Земли, использующего силы элементалов.</w:t>
      </w:r>
    </w:p>
  </w:footnote>
  <w:footnote w:id="48">
    <w:p w14:paraId="7C35D18C" w14:textId="77777777" w:rsidR="00E67FCB" w:rsidRDefault="001C307C">
      <w:pPr>
        <w:pStyle w:val="a3"/>
        <w:spacing w:after="0" w:line="240" w:lineRule="auto"/>
      </w:pPr>
      <w:r>
        <w:rPr>
          <w:rStyle w:val="a8"/>
        </w:rPr>
        <w:footnoteRef/>
      </w:r>
      <w:r>
        <w:rPr>
          <w:rFonts w:ascii="Times New Roman" w:hAnsi="Times New Roman"/>
          <w:szCs w:val="16"/>
        </w:rPr>
        <w:t xml:space="preserve"> Древняя секта Красных Шапок, или Ньин-ма (Дуг-па одно из подразделений её), которые населяют весь Сикким и Малый Тибет; основана она была Учителем индусом Падма-Самбхава. Более молодая – Жёлтые Шапки, или Гелугпа, преимущественно распространённая в Тибете и Монголии, основателем её был великий реформатор Цонг-Капа в XIV веке (Письмо Е.И.Рерих от 19.03.36).</w:t>
      </w:r>
    </w:p>
  </w:footnote>
  <w:footnote w:id="49">
    <w:p w14:paraId="7C35D18D" w14:textId="77777777" w:rsidR="00E67FCB" w:rsidRDefault="001C307C">
      <w:pPr>
        <w:pStyle w:val="a3"/>
        <w:spacing w:after="0" w:line="240" w:lineRule="auto"/>
      </w:pPr>
      <w:r>
        <w:rPr>
          <w:rStyle w:val="a8"/>
        </w:rPr>
        <w:footnoteRef/>
      </w:r>
      <w:r>
        <w:rPr>
          <w:rFonts w:ascii="Times New Roman" w:hAnsi="Times New Roman"/>
          <w:szCs w:val="16"/>
        </w:rPr>
        <w:t xml:space="preserve"> Знаки Агни Йоги, 58.</w:t>
      </w:r>
    </w:p>
  </w:footnote>
  <w:footnote w:id="50">
    <w:p w14:paraId="7C35D18E" w14:textId="77777777" w:rsidR="00E67FCB" w:rsidRDefault="001C307C">
      <w:pPr>
        <w:widowControl w:val="0"/>
        <w:tabs>
          <w:tab w:val="left" w:pos="216"/>
        </w:tabs>
        <w:autoSpaceDE w:val="0"/>
        <w:spacing w:after="0" w:line="240" w:lineRule="auto"/>
        <w:jc w:val="both"/>
      </w:pPr>
      <w:r>
        <w:rPr>
          <w:rStyle w:val="a8"/>
        </w:rPr>
        <w:footnoteRef/>
      </w:r>
      <w:r>
        <w:rPr>
          <w:rFonts w:ascii="Times New Roman" w:hAnsi="Times New Roman"/>
          <w:sz w:val="20"/>
          <w:szCs w:val="16"/>
        </w:rPr>
        <w:t xml:space="preserve"> Оборотень.</w:t>
      </w:r>
    </w:p>
  </w:footnote>
  <w:footnote w:id="51">
    <w:p w14:paraId="7C35D18F" w14:textId="77777777" w:rsidR="00E67FCB" w:rsidRDefault="001C307C">
      <w:pPr>
        <w:pStyle w:val="a3"/>
        <w:spacing w:after="0" w:line="240" w:lineRule="auto"/>
      </w:pPr>
      <w:r>
        <w:rPr>
          <w:rStyle w:val="a8"/>
        </w:rPr>
        <w:footnoteRef/>
      </w:r>
      <w:r>
        <w:rPr>
          <w:rFonts w:ascii="Times New Roman" w:hAnsi="Times New Roman"/>
          <w:szCs w:val="16"/>
        </w:rPr>
        <w:t xml:space="preserve"> «Кроме Бога, никакая субстанция не может ни существовать, ни быть представляема» (Этика, доказанная в геометрическом порядке // Спиноза. Избранные произведения. Т.I. М., 1957).</w:t>
      </w:r>
    </w:p>
  </w:footnote>
  <w:footnote w:id="52">
    <w:p w14:paraId="7C35D190" w14:textId="77777777" w:rsidR="00E67FCB" w:rsidRDefault="001C307C">
      <w:pPr>
        <w:pStyle w:val="a3"/>
        <w:spacing w:after="0" w:line="240" w:lineRule="auto"/>
      </w:pPr>
      <w:r>
        <w:rPr>
          <w:rStyle w:val="a8"/>
        </w:rPr>
        <w:footnoteRef/>
      </w:r>
      <w:r>
        <w:rPr>
          <w:rFonts w:ascii="Times New Roman" w:hAnsi="Times New Roman"/>
          <w:szCs w:val="16"/>
        </w:rPr>
        <w:t xml:space="preserve"> Т.е. помимо необъятной Вселенной ещё и Абсолютный Бог.</w:t>
      </w:r>
    </w:p>
  </w:footnote>
  <w:footnote w:id="53">
    <w:p w14:paraId="7C35D191" w14:textId="77777777" w:rsidR="00E67FCB" w:rsidRDefault="001C307C">
      <w:pPr>
        <w:widowControl w:val="0"/>
        <w:tabs>
          <w:tab w:val="left" w:pos="216"/>
        </w:tabs>
        <w:autoSpaceDE w:val="0"/>
        <w:spacing w:after="0" w:line="240" w:lineRule="auto"/>
        <w:jc w:val="both"/>
      </w:pPr>
      <w:r>
        <w:rPr>
          <w:rStyle w:val="a8"/>
        </w:rPr>
        <w:footnoteRef/>
      </w:r>
      <w:r>
        <w:rPr>
          <w:rFonts w:ascii="Times New Roman" w:hAnsi="Times New Roman"/>
          <w:sz w:val="20"/>
          <w:szCs w:val="16"/>
        </w:rPr>
        <w:t xml:space="preserve"> Иерархически над принципом Манаса возвышаются ещё более утончённые принципы: Буддхи и Атма, известные уже в ведический период.</w:t>
      </w:r>
    </w:p>
  </w:footnote>
  <w:footnote w:id="54">
    <w:p w14:paraId="7C35D192" w14:textId="77777777" w:rsidR="00E67FCB" w:rsidRDefault="001C307C">
      <w:pPr>
        <w:pStyle w:val="a3"/>
        <w:spacing w:after="0" w:line="240" w:lineRule="auto"/>
      </w:pPr>
      <w:r>
        <w:rPr>
          <w:rStyle w:val="a8"/>
        </w:rPr>
        <w:footnoteRef/>
      </w:r>
      <w:r>
        <w:rPr>
          <w:rFonts w:ascii="Times New Roman" w:hAnsi="Times New Roman"/>
          <w:szCs w:val="16"/>
        </w:rPr>
        <w:t xml:space="preserve"> Phlogistos, </w:t>
      </w:r>
      <w:r>
        <w:rPr>
          <w:rFonts w:ascii="Times New Roman" w:hAnsi="Times New Roman"/>
          <w:i/>
          <w:iCs/>
          <w:szCs w:val="16"/>
        </w:rPr>
        <w:t xml:space="preserve">греч. </w:t>
      </w:r>
      <w:r>
        <w:rPr>
          <w:rFonts w:ascii="Times New Roman" w:hAnsi="Times New Roman"/>
          <w:szCs w:val="16"/>
        </w:rPr>
        <w:t>– горючий. Согласно воззрениям химиков XVII–XVIII вв., гипотетическое «начало горючести», присутствующее в веществе и расходуемое при его обжиге или сжигании. В алхимии – «огненная материя», элементалы огня.</w:t>
      </w:r>
    </w:p>
  </w:footnote>
  <w:footnote w:id="55">
    <w:p w14:paraId="7C35D193" w14:textId="77777777" w:rsidR="00E67FCB" w:rsidRDefault="001C307C">
      <w:pPr>
        <w:widowControl w:val="0"/>
        <w:tabs>
          <w:tab w:val="left" w:pos="216"/>
        </w:tabs>
        <w:autoSpaceDE w:val="0"/>
        <w:spacing w:after="0" w:line="240" w:lineRule="auto"/>
        <w:jc w:val="both"/>
      </w:pPr>
      <w:r>
        <w:rPr>
          <w:rStyle w:val="a8"/>
        </w:rPr>
        <w:footnoteRef/>
      </w:r>
      <w:r>
        <w:rPr>
          <w:rFonts w:ascii="Times New Roman" w:hAnsi="Times New Roman"/>
          <w:sz w:val="20"/>
          <w:szCs w:val="16"/>
        </w:rPr>
        <w:t xml:space="preserve"> </w:t>
      </w:r>
      <w:r>
        <w:rPr>
          <w:rFonts w:ascii="Times New Roman" w:hAnsi="Times New Roman"/>
          <w:i/>
          <w:iCs/>
          <w:sz w:val="20"/>
          <w:szCs w:val="16"/>
        </w:rPr>
        <w:t xml:space="preserve">Протей </w:t>
      </w:r>
      <w:r>
        <w:rPr>
          <w:rFonts w:ascii="Times New Roman" w:hAnsi="Times New Roman"/>
          <w:sz w:val="20"/>
          <w:szCs w:val="16"/>
        </w:rPr>
        <w:t>– в греческой мифологии бог, наделённый вещим даром и способностью принимать любой облик. Античные философы-стоики видели в Протее символ вечной материи.</w:t>
      </w:r>
    </w:p>
  </w:footnote>
  <w:footnote w:id="56">
    <w:p w14:paraId="7C35D194" w14:textId="77777777" w:rsidR="00E67FCB" w:rsidRDefault="001C307C">
      <w:pPr>
        <w:pStyle w:val="a3"/>
        <w:spacing w:after="0" w:line="240" w:lineRule="auto"/>
      </w:pPr>
      <w:r>
        <w:rPr>
          <w:rStyle w:val="a8"/>
        </w:rPr>
        <w:footnoteRef/>
      </w:r>
      <w:r>
        <w:rPr>
          <w:rFonts w:ascii="Times New Roman" w:hAnsi="Times New Roman"/>
          <w:szCs w:val="16"/>
        </w:rPr>
        <w:t xml:space="preserve"> эволюционную спираль движения по мирам.</w:t>
      </w:r>
    </w:p>
  </w:footnote>
  <w:footnote w:id="57">
    <w:p w14:paraId="7C35D195" w14:textId="77777777" w:rsidR="00E67FCB" w:rsidRDefault="001C307C">
      <w:pPr>
        <w:pStyle w:val="a3"/>
        <w:spacing w:after="0" w:line="240" w:lineRule="auto"/>
      </w:pPr>
      <w:r>
        <w:rPr>
          <w:rStyle w:val="a8"/>
        </w:rPr>
        <w:footnoteRef/>
      </w:r>
      <w:r>
        <w:rPr>
          <w:rFonts w:ascii="Times New Roman" w:hAnsi="Times New Roman"/>
          <w:szCs w:val="16"/>
          <w:lang w:val="en-US"/>
        </w:rPr>
        <w:t xml:space="preserve"> They are the shadow of the world of causes their </w:t>
      </w:r>
      <w:r>
        <w:rPr>
          <w:rFonts w:ascii="Times New Roman" w:hAnsi="Times New Roman"/>
          <w:i/>
          <w:iCs/>
          <w:szCs w:val="16"/>
          <w:lang w:val="en-US"/>
        </w:rPr>
        <w:t xml:space="preserve">souls. </w:t>
      </w:r>
      <w:r>
        <w:rPr>
          <w:rFonts w:ascii="Times New Roman" w:hAnsi="Times New Roman"/>
          <w:i/>
          <w:iCs/>
          <w:szCs w:val="16"/>
        </w:rPr>
        <w:t xml:space="preserve">Тень </w:t>
      </w:r>
      <w:r>
        <w:rPr>
          <w:rFonts w:ascii="Times New Roman" w:hAnsi="Times New Roman"/>
          <w:szCs w:val="16"/>
        </w:rPr>
        <w:t>– санскр. Чхая. Сознание, душа человека является зеркальным отображением высшего Эго человека. В случае с земным человеком имеет место высшее и низшее сознание в человеке. Последнее есть чхая. Устройство человека повторяет устройство планеты. Соответственно у Земли имеется аналогичная низшая душа, отображение тлетворных и низших устремлений и жизнедеятельности обитателей планеты. Эта область в данном Письме названа «тенью души планеты».</w:t>
      </w:r>
    </w:p>
  </w:footnote>
  <w:footnote w:id="58">
    <w:p w14:paraId="7C35D196"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animal spirits. </w:t>
      </w:r>
      <w:r>
        <w:rPr>
          <w:rFonts w:ascii="Times New Roman" w:hAnsi="Times New Roman"/>
          <w:szCs w:val="16"/>
        </w:rPr>
        <w:t xml:space="preserve">Перечисляются принципы животного тела. Даже в отсутствие духа человека тело продолжает поддерживать свою жизнедеятельность, то есть монада тела (Джив-Атма), проявляющаяся через животное праническое тело, правит телом в отсутствие духа человека. </w:t>
      </w:r>
      <w:r>
        <w:rPr>
          <w:rFonts w:ascii="Times New Roman" w:hAnsi="Times New Roman"/>
          <w:i/>
          <w:iCs/>
          <w:szCs w:val="16"/>
        </w:rPr>
        <w:t xml:space="preserve">Животные духи </w:t>
      </w:r>
      <w:r>
        <w:rPr>
          <w:rFonts w:ascii="Times New Roman" w:hAnsi="Times New Roman"/>
          <w:szCs w:val="16"/>
        </w:rPr>
        <w:t>– согласно определению Рене Декарта (1596–1650), который вслед за Б.Телезио (1509–1588) использовал этот термин, – «тончайший воздух или ветер, который расходится по артериям и нервам»; в физиологии конца XIX века это именовалось “эфиром нервов”, эфирной нервной силой».</w:t>
      </w:r>
    </w:p>
  </w:footnote>
  <w:footnote w:id="59">
    <w:p w14:paraId="7C35D197" w14:textId="77777777" w:rsidR="00E67FCB" w:rsidRDefault="001C307C">
      <w:pPr>
        <w:pStyle w:val="a3"/>
        <w:spacing w:after="0" w:line="240" w:lineRule="auto"/>
      </w:pPr>
      <w:r>
        <w:rPr>
          <w:rStyle w:val="a8"/>
        </w:rPr>
        <w:footnoteRef/>
      </w:r>
      <w:r>
        <w:rPr>
          <w:rFonts w:ascii="Times New Roman" w:hAnsi="Times New Roman"/>
          <w:szCs w:val="16"/>
        </w:rPr>
        <w:t xml:space="preserve"> «Согласно ведантийской философии, Океан жизни, если я не ошибаюсь, значит “Единая жизнь” и обозначается термином “Параматман”, что значит “трансцендентальная высшая Душа”, тогда как Джив-Атма, когда мы говорим о физическом и животном “дыхании жизни” или, так сказать, дифференцированной душе, означает просто ту жизнь, которая поддерживает существование атома и Вселенной, молекулы и человека, животного, растения и минерала». «Фохат. Это составное слово уралоалтайского происхождения, и оно имеет несколько значений. В Китае слово Pho или Fo означает “животную душу”, жизненный Нефеш или дыхание жизни. Кое-кто говорит, что оно произошло от санскритского Bhu, что значит “существование” или, скорее, “суть существования”. Слово Swayambhu сейчас означает “Браму” и “Человека” одновременно. Оно означает “самосуществование” и “самосуществующий” – то, что бессмертно, вечное дыхание. Sat – это потенциальность Бытия, Pho – сила Бытия. Однако значение слова целиком и полностью зависит от того, что мы акцентируем. Опять же Фохат соотносится с Махатом. Он есть отражение Всемирного Разума, синтез “Семи” и интеллекта семи творческих Строителей, или, как мы их называем, Космократов. Следовательно, в нашей философии, как вы поймёте, жизнь и электричество суть одно. Говорят, что жизнь есть электричество, а если это так, тогда Единая Жизнь есть Сущность и Источник всех электрических и магнитных явлений на этом проявленном плане» (Блаватская Е.П. Комментарии к «Тайной Доктрине»).</w:t>
      </w:r>
    </w:p>
  </w:footnote>
  <w:footnote w:id="60">
    <w:p w14:paraId="7C35D198" w14:textId="77777777" w:rsidR="00E67FCB" w:rsidRDefault="001C307C">
      <w:pPr>
        <w:pStyle w:val="a3"/>
        <w:spacing w:after="0" w:line="240" w:lineRule="auto"/>
      </w:pPr>
      <w:r>
        <w:rPr>
          <w:rStyle w:val="a8"/>
        </w:rPr>
        <w:footnoteRef/>
      </w:r>
      <w:r>
        <w:rPr>
          <w:rFonts w:ascii="Times New Roman" w:hAnsi="Times New Roman"/>
          <w:szCs w:val="16"/>
        </w:rPr>
        <w:t xml:space="preserve"> в её низший подплан, окололунную область питри, эфир.</w:t>
      </w:r>
    </w:p>
  </w:footnote>
  <w:footnote w:id="61">
    <w:p w14:paraId="7C35D199" w14:textId="77777777" w:rsidR="00E67FCB" w:rsidRDefault="001C307C">
      <w:pPr>
        <w:pStyle w:val="a3"/>
        <w:spacing w:after="0" w:line="240" w:lineRule="auto"/>
      </w:pPr>
      <w:r>
        <w:rPr>
          <w:rStyle w:val="a8"/>
        </w:rPr>
        <w:footnoteRef/>
      </w:r>
      <w:r>
        <w:rPr>
          <w:rFonts w:ascii="Times New Roman" w:hAnsi="Times New Roman"/>
          <w:szCs w:val="16"/>
        </w:rPr>
        <w:t xml:space="preserve"> universal energy. В случае с Землёй – с земной Кундалини.</w:t>
      </w:r>
    </w:p>
  </w:footnote>
  <w:footnote w:id="62">
    <w:p w14:paraId="7C35D19A" w14:textId="77777777" w:rsidR="00E67FCB" w:rsidRDefault="001C307C">
      <w:pPr>
        <w:pStyle w:val="a3"/>
        <w:spacing w:after="0" w:line="240" w:lineRule="auto"/>
      </w:pPr>
      <w:r>
        <w:rPr>
          <w:rStyle w:val="a8"/>
        </w:rPr>
        <w:footnoteRef/>
      </w:r>
      <w:r>
        <w:rPr>
          <w:rFonts w:ascii="Times New Roman" w:hAnsi="Times New Roman"/>
          <w:szCs w:val="16"/>
        </w:rPr>
        <w:t xml:space="preserve"> «animal soul».</w:t>
      </w:r>
    </w:p>
  </w:footnote>
  <w:footnote w:id="63">
    <w:p w14:paraId="7C35D19B" w14:textId="77777777" w:rsidR="00E67FCB" w:rsidRDefault="001C307C">
      <w:pPr>
        <w:pStyle w:val="a3"/>
        <w:spacing w:after="0" w:line="240" w:lineRule="auto"/>
      </w:pPr>
      <w:r>
        <w:rPr>
          <w:rStyle w:val="a8"/>
        </w:rPr>
        <w:footnoteRef/>
      </w:r>
      <w:r>
        <w:rPr>
          <w:rFonts w:ascii="Times New Roman" w:hAnsi="Times New Roman"/>
          <w:szCs w:val="16"/>
        </w:rPr>
        <w:t xml:space="preserve"> Мировой Разум – в нашем случае – из дыхания Планетарного Разума Земли (дыхание – буддхи).</w:t>
      </w:r>
    </w:p>
  </w:footnote>
  <w:footnote w:id="64">
    <w:p w14:paraId="7C35D19C" w14:textId="77777777" w:rsidR="00E67FCB" w:rsidRDefault="001C307C">
      <w:pPr>
        <w:pStyle w:val="a3"/>
        <w:spacing w:after="0" w:line="240" w:lineRule="auto"/>
      </w:pPr>
      <w:r>
        <w:rPr>
          <w:rStyle w:val="a8"/>
        </w:rPr>
        <w:footnoteRef/>
      </w:r>
      <w:r>
        <w:rPr>
          <w:rFonts w:ascii="Times New Roman" w:hAnsi="Times New Roman"/>
          <w:szCs w:val="16"/>
        </w:rPr>
        <w:t xml:space="preserve"> Хозяин Планеты, Мартанда и его зодиакальные аспекты.</w:t>
      </w:r>
    </w:p>
  </w:footnote>
  <w:footnote w:id="65">
    <w:p w14:paraId="7C35D19D" w14:textId="77777777" w:rsidR="00E67FCB" w:rsidRDefault="001C307C">
      <w:pPr>
        <w:pStyle w:val="a3"/>
        <w:spacing w:after="0" w:line="240" w:lineRule="auto"/>
      </w:pPr>
      <w:r>
        <w:rPr>
          <w:rStyle w:val="a8"/>
        </w:rPr>
        <w:footnoteRef/>
      </w:r>
      <w:r>
        <w:rPr>
          <w:rFonts w:ascii="Times New Roman" w:hAnsi="Times New Roman"/>
          <w:szCs w:val="16"/>
        </w:rPr>
        <w:t xml:space="preserve"> шестой принцип (буддхи) – индивидуальность, сотканная из человеческих астральных «нитей»-личностей.</w:t>
      </w:r>
    </w:p>
  </w:footnote>
  <w:footnote w:id="66">
    <w:p w14:paraId="7C35D19E" w14:textId="77777777" w:rsidR="00E67FCB" w:rsidRDefault="001C307C">
      <w:pPr>
        <w:pStyle w:val="a3"/>
        <w:spacing w:after="0" w:line="240" w:lineRule="auto"/>
      </w:pPr>
      <w:r>
        <w:rPr>
          <w:rStyle w:val="a8"/>
        </w:rPr>
        <w:footnoteRef/>
      </w:r>
      <w:r>
        <w:rPr>
          <w:rFonts w:ascii="Times New Roman" w:hAnsi="Times New Roman"/>
          <w:szCs w:val="16"/>
        </w:rPr>
        <w:t xml:space="preserve"> matrix. Ср. </w:t>
      </w:r>
      <w:r>
        <w:rPr>
          <w:rFonts w:ascii="Times New Roman" w:hAnsi="Times New Roman"/>
          <w:i/>
          <w:iCs/>
          <w:szCs w:val="16"/>
        </w:rPr>
        <w:t xml:space="preserve">Материя Матрикс </w:t>
      </w:r>
      <w:r>
        <w:rPr>
          <w:rFonts w:ascii="Times New Roman" w:hAnsi="Times New Roman"/>
          <w:szCs w:val="16"/>
        </w:rPr>
        <w:t>в Агни Йоге.</w:t>
      </w:r>
    </w:p>
  </w:footnote>
  <w:footnote w:id="67">
    <w:p w14:paraId="7C35D19F" w14:textId="77777777" w:rsidR="00E67FCB" w:rsidRDefault="001C307C">
      <w:pPr>
        <w:pStyle w:val="a3"/>
        <w:spacing w:after="0" w:line="240" w:lineRule="auto"/>
      </w:pPr>
      <w:r>
        <w:rPr>
          <w:rStyle w:val="a8"/>
        </w:rPr>
        <w:footnoteRef/>
      </w:r>
      <w:r>
        <w:rPr>
          <w:rFonts w:ascii="Times New Roman" w:hAnsi="Times New Roman"/>
          <w:szCs w:val="16"/>
        </w:rPr>
        <w:t xml:space="preserve"> Быть извергнутым из лона Природы (в «восьмую сферу») аналогично утрате бронзовой статуей своих форм в плавильной печи. Поглощённый принципом Буддхи (Чашой) – переходит в Дэва-чан (высокий акашичный план) и выше. Извергнутый попадает в переработку на нижний акашный план, пополняя низший хаос.</w:t>
      </w:r>
    </w:p>
  </w:footnote>
  <w:footnote w:id="68">
    <w:p w14:paraId="7C35D1A0" w14:textId="77777777" w:rsidR="00E67FCB" w:rsidRDefault="001C307C">
      <w:pPr>
        <w:pStyle w:val="a3"/>
        <w:spacing w:after="0" w:line="240" w:lineRule="auto"/>
      </w:pPr>
      <w:r>
        <w:rPr>
          <w:rStyle w:val="a8"/>
        </w:rPr>
        <w:footnoteRef/>
      </w:r>
      <w:r>
        <w:rPr>
          <w:rFonts w:ascii="Times New Roman" w:hAnsi="Times New Roman"/>
          <w:szCs w:val="16"/>
        </w:rPr>
        <w:t xml:space="preserve"> сохраняющая самоидентификацию прежней личности.</w:t>
      </w:r>
    </w:p>
  </w:footnote>
  <w:footnote w:id="69">
    <w:p w14:paraId="7C35D1A1" w14:textId="77777777" w:rsidR="00E67FCB" w:rsidRDefault="001C307C">
      <w:pPr>
        <w:pStyle w:val="a3"/>
        <w:spacing w:after="0" w:line="240" w:lineRule="auto"/>
      </w:pPr>
      <w:r>
        <w:rPr>
          <w:rStyle w:val="a8"/>
        </w:rPr>
        <w:footnoteRef/>
      </w:r>
      <w:r>
        <w:rPr>
          <w:rFonts w:ascii="Times New Roman" w:hAnsi="Times New Roman"/>
          <w:szCs w:val="16"/>
        </w:rPr>
        <w:t xml:space="preserve"> re-birth.</w:t>
      </w:r>
    </w:p>
  </w:footnote>
  <w:footnote w:id="70">
    <w:p w14:paraId="7C35D1A2"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animal</w:t>
      </w:r>
      <w:r>
        <w:rPr>
          <w:rFonts w:ascii="Times New Roman" w:hAnsi="Times New Roman"/>
          <w:szCs w:val="16"/>
        </w:rPr>
        <w:t xml:space="preserve"> </w:t>
      </w:r>
      <w:r>
        <w:rPr>
          <w:rFonts w:ascii="Times New Roman" w:hAnsi="Times New Roman"/>
          <w:szCs w:val="16"/>
          <w:lang w:val="en-US"/>
        </w:rPr>
        <w:t>soul</w:t>
      </w:r>
      <w:r>
        <w:rPr>
          <w:rFonts w:ascii="Times New Roman" w:hAnsi="Times New Roman"/>
          <w:szCs w:val="16"/>
        </w:rPr>
        <w:t>.</w:t>
      </w:r>
    </w:p>
  </w:footnote>
  <w:footnote w:id="71">
    <w:p w14:paraId="7C35D1A3"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coagulates</w:t>
      </w:r>
      <w:r>
        <w:rPr>
          <w:rFonts w:ascii="Times New Roman" w:hAnsi="Times New Roman"/>
          <w:szCs w:val="16"/>
        </w:rPr>
        <w:t xml:space="preserve"> – коагулирует.</w:t>
      </w:r>
    </w:p>
  </w:footnote>
  <w:footnote w:id="72">
    <w:p w14:paraId="7C35D1A4"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indivisible</w:t>
      </w:r>
      <w:r>
        <w:rPr>
          <w:rFonts w:ascii="Times New Roman" w:hAnsi="Times New Roman"/>
          <w:szCs w:val="16"/>
        </w:rPr>
        <w:t>. Седьмой принцип, Дух (Атма) в своей общемировой сути един, как един Мыслитель, рождающий множество мыслей, ибо если говорится о высшем принципе в его наивысшем смысле, то это Абсолют, а Абсолют не может быть множественным по логическому смыслу (не может быть два, три и т.д. абсолютов).</w:t>
      </w:r>
    </w:p>
  </w:footnote>
  <w:footnote w:id="73">
    <w:p w14:paraId="7C35D1A5" w14:textId="77777777" w:rsidR="00E67FCB" w:rsidRDefault="001C307C">
      <w:pPr>
        <w:pStyle w:val="a3"/>
        <w:spacing w:after="0" w:line="240" w:lineRule="auto"/>
      </w:pPr>
      <w:r>
        <w:rPr>
          <w:rStyle w:val="a8"/>
        </w:rPr>
        <w:footnoteRef/>
      </w:r>
      <w:r>
        <w:rPr>
          <w:rFonts w:ascii="Times New Roman" w:hAnsi="Times New Roman"/>
          <w:szCs w:val="16"/>
        </w:rPr>
        <w:t xml:space="preserve"> Мир Абсолюта может быть описан только очень приблизительно и условно. Речь идёт о неком Океане, в котором области локализации не отделены от прочих, и их отдельность – динамическое, а не статическое явление. При уменьшении динамизма отличие таких областей (Эго, личные атманы) заканчивается и они сливаются с прочим. Понятия «слияние» и «отделённость» – такие же приблизительные, и только отдалённо напоминают аналогичные процессы в нашем физическом мире.</w:t>
      </w:r>
    </w:p>
  </w:footnote>
  <w:footnote w:id="74">
    <w:p w14:paraId="7C35D1A6" w14:textId="77777777" w:rsidR="00E67FCB" w:rsidRDefault="001C307C">
      <w:pPr>
        <w:pStyle w:val="a3"/>
        <w:spacing w:after="0" w:line="240" w:lineRule="auto"/>
      </w:pPr>
      <w:r>
        <w:rPr>
          <w:rStyle w:val="a8"/>
        </w:rPr>
        <w:footnoteRef/>
      </w:r>
      <w:r>
        <w:rPr>
          <w:rFonts w:ascii="Times New Roman" w:hAnsi="Times New Roman"/>
          <w:szCs w:val="16"/>
        </w:rPr>
        <w:t xml:space="preserve"> Об этой ошибке – о совершеннейшем отсутствии монады (индивидуального начала) у любого животного, получившей широкое распространение в теософской среде, в Беседах с Учителем было сказано: «...Покончим со смешанным понятием групповой души. Дух созвучий особенно сильно выражен в животных, когда индивидуальность ещё не осуществлена. Но душа созвучная неправильно названа групповой. Переводы и толкования делают мешанину» (Беседа с Учителем от 03.02.33).</w:t>
      </w:r>
    </w:p>
  </w:footnote>
  <w:footnote w:id="75">
    <w:p w14:paraId="7C35D1A7" w14:textId="77777777" w:rsidR="00E67FCB" w:rsidRDefault="001C307C">
      <w:pPr>
        <w:pStyle w:val="a3"/>
        <w:spacing w:after="0" w:line="240" w:lineRule="auto"/>
      </w:pPr>
      <w:r>
        <w:rPr>
          <w:rStyle w:val="a8"/>
        </w:rPr>
        <w:footnoteRef/>
      </w:r>
      <w:r>
        <w:rPr>
          <w:rFonts w:ascii="Times New Roman" w:hAnsi="Times New Roman"/>
          <w:szCs w:val="16"/>
        </w:rPr>
        <w:t xml:space="preserve"> sphere.</w:t>
      </w:r>
    </w:p>
  </w:footnote>
  <w:footnote w:id="76">
    <w:p w14:paraId="7C35D1A8" w14:textId="77777777" w:rsidR="00E67FCB" w:rsidRDefault="001C307C">
      <w:pPr>
        <w:pStyle w:val="a3"/>
        <w:spacing w:after="0" w:line="240" w:lineRule="auto"/>
      </w:pPr>
      <w:r>
        <w:rPr>
          <w:rStyle w:val="a8"/>
        </w:rPr>
        <w:footnoteRef/>
      </w:r>
      <w:r>
        <w:rPr>
          <w:rFonts w:ascii="Times New Roman" w:hAnsi="Times New Roman"/>
          <w:szCs w:val="16"/>
        </w:rPr>
        <w:t xml:space="preserve"> Энергия самозачинающая (Беседа с Учителем от 03.11.28).</w:t>
      </w:r>
    </w:p>
  </w:footnote>
  <w:footnote w:id="77">
    <w:p w14:paraId="7C35D1A9" w14:textId="77777777" w:rsidR="00E67FCB" w:rsidRDefault="001C307C">
      <w:pPr>
        <w:pStyle w:val="a3"/>
        <w:spacing w:after="0" w:line="240" w:lineRule="auto"/>
      </w:pPr>
      <w:r>
        <w:rPr>
          <w:rStyle w:val="a8"/>
        </w:rPr>
        <w:footnoteRef/>
      </w:r>
      <w:r>
        <w:rPr>
          <w:rFonts w:ascii="Times New Roman" w:hAnsi="Times New Roman"/>
          <w:szCs w:val="16"/>
        </w:rPr>
        <w:t xml:space="preserve"> свободны от личной доминанты, претворяют Мировой Разум.</w:t>
      </w:r>
    </w:p>
  </w:footnote>
  <w:footnote w:id="78">
    <w:p w14:paraId="7C35D1AA" w14:textId="77777777" w:rsidR="00E67FCB" w:rsidRDefault="001C307C">
      <w:pPr>
        <w:pStyle w:val="a3"/>
        <w:spacing w:after="0" w:line="240" w:lineRule="auto"/>
      </w:pPr>
      <w:r>
        <w:rPr>
          <w:rStyle w:val="a8"/>
        </w:rPr>
        <w:footnoteRef/>
      </w:r>
      <w:r>
        <w:rPr>
          <w:rFonts w:ascii="Times New Roman" w:hAnsi="Times New Roman"/>
          <w:szCs w:val="16"/>
        </w:rPr>
        <w:t xml:space="preserve"> great cycle.</w:t>
      </w:r>
    </w:p>
  </w:footnote>
  <w:footnote w:id="79">
    <w:p w14:paraId="7C35D1AB" w14:textId="77777777" w:rsidR="00E67FCB" w:rsidRDefault="001C307C">
      <w:pPr>
        <w:pStyle w:val="a3"/>
        <w:spacing w:after="0" w:line="240" w:lineRule="auto"/>
      </w:pPr>
      <w:r>
        <w:rPr>
          <w:rStyle w:val="a8"/>
        </w:rPr>
        <w:footnoteRef/>
      </w:r>
      <w:r>
        <w:rPr>
          <w:rFonts w:ascii="Times New Roman" w:hAnsi="Times New Roman"/>
          <w:szCs w:val="16"/>
        </w:rPr>
        <w:t xml:space="preserve"> Дзон-Ка-Па (Цзонкапа, Цзонхава, 1357–1419) – основатель «желтошапочного» направления в северном буддизме, распространившемся под названием ламаизма в Тибете и в Монголии. Почитался на уровне Будды. Автор канонического Ламрим-Чен-По, переведённого на русский язык Г.Ц.Цыбиковым.</w:t>
      </w:r>
    </w:p>
  </w:footnote>
  <w:footnote w:id="80">
    <w:p w14:paraId="7C35D1AC" w14:textId="77777777" w:rsidR="00E67FCB" w:rsidRDefault="001C307C">
      <w:pPr>
        <w:widowControl w:val="0"/>
        <w:tabs>
          <w:tab w:val="left" w:pos="216"/>
        </w:tabs>
        <w:autoSpaceDE w:val="0"/>
        <w:spacing w:after="0" w:line="240" w:lineRule="auto"/>
      </w:pPr>
      <w:r>
        <w:rPr>
          <w:rStyle w:val="a8"/>
        </w:rPr>
        <w:footnoteRef/>
      </w:r>
      <w:r>
        <w:rPr>
          <w:rFonts w:ascii="Times New Roman" w:hAnsi="Times New Roman"/>
          <w:sz w:val="20"/>
          <w:szCs w:val="16"/>
        </w:rPr>
        <w:t xml:space="preserve"> </w:t>
      </w:r>
      <w:r>
        <w:rPr>
          <w:rFonts w:ascii="Times New Roman" w:hAnsi="Times New Roman"/>
          <w:i/>
          <w:iCs/>
          <w:sz w:val="20"/>
          <w:szCs w:val="16"/>
        </w:rPr>
        <w:t xml:space="preserve">Шарира  </w:t>
      </w:r>
      <w:r>
        <w:rPr>
          <w:rFonts w:ascii="Times New Roman" w:hAnsi="Times New Roman"/>
          <w:sz w:val="20"/>
          <w:szCs w:val="16"/>
        </w:rPr>
        <w:t>(</w:t>
      </w:r>
      <w:r>
        <w:rPr>
          <w:rFonts w:ascii="Times New Roman" w:hAnsi="Times New Roman"/>
          <w:i/>
          <w:iCs/>
          <w:sz w:val="20"/>
          <w:szCs w:val="16"/>
        </w:rPr>
        <w:t>çarira</w:t>
      </w:r>
      <w:r>
        <w:rPr>
          <w:rFonts w:ascii="Times New Roman" w:hAnsi="Times New Roman"/>
          <w:sz w:val="20"/>
          <w:szCs w:val="16"/>
        </w:rPr>
        <w:t xml:space="preserve">) – «оболочка»,  </w:t>
      </w:r>
      <w:r>
        <w:rPr>
          <w:rFonts w:ascii="Times New Roman" w:hAnsi="Times New Roman"/>
          <w:i/>
          <w:iCs/>
          <w:sz w:val="20"/>
          <w:szCs w:val="16"/>
        </w:rPr>
        <w:t xml:space="preserve">мастака  </w:t>
      </w:r>
      <w:r>
        <w:rPr>
          <w:rFonts w:ascii="Times New Roman" w:hAnsi="Times New Roman"/>
          <w:sz w:val="20"/>
          <w:szCs w:val="16"/>
        </w:rPr>
        <w:t xml:space="preserve">–  «голова, верх, вершина»,  </w:t>
      </w:r>
      <w:r>
        <w:rPr>
          <w:rFonts w:ascii="Times New Roman" w:hAnsi="Times New Roman"/>
          <w:i/>
          <w:iCs/>
          <w:sz w:val="20"/>
          <w:szCs w:val="16"/>
        </w:rPr>
        <w:t xml:space="preserve">намас  </w:t>
      </w:r>
      <w:r>
        <w:rPr>
          <w:rFonts w:ascii="Times New Roman" w:hAnsi="Times New Roman"/>
          <w:sz w:val="20"/>
          <w:szCs w:val="16"/>
        </w:rPr>
        <w:t xml:space="preserve">– «почтение, благоговение», т.е. высшая оболочка, «тело света», в Агни Йоге – Огненное тело, разновидностью которого является ментальное тело. В оригинале – </w:t>
      </w:r>
      <w:r>
        <w:rPr>
          <w:rFonts w:ascii="Times New Roman" w:hAnsi="Times New Roman"/>
          <w:i/>
          <w:iCs/>
          <w:sz w:val="20"/>
          <w:szCs w:val="16"/>
        </w:rPr>
        <w:t xml:space="preserve">Nirira namastaka, </w:t>
      </w:r>
      <w:r>
        <w:rPr>
          <w:rFonts w:ascii="Times New Roman" w:hAnsi="Times New Roman"/>
          <w:sz w:val="20"/>
          <w:szCs w:val="16"/>
        </w:rPr>
        <w:t>словосочетание, отсутствующее в палийских и санскритских словарях.</w:t>
      </w:r>
    </w:p>
  </w:footnote>
  <w:footnote w:id="81">
    <w:p w14:paraId="7C35D1AD" w14:textId="77777777" w:rsidR="00E67FCB" w:rsidRDefault="001C307C">
      <w:pPr>
        <w:pStyle w:val="a3"/>
        <w:spacing w:after="0" w:line="240" w:lineRule="auto"/>
      </w:pPr>
      <w:r>
        <w:rPr>
          <w:rStyle w:val="a8"/>
        </w:rPr>
        <w:footnoteRef/>
      </w:r>
      <w:r>
        <w:rPr>
          <w:rFonts w:ascii="Times New Roman" w:hAnsi="Times New Roman"/>
          <w:szCs w:val="16"/>
        </w:rPr>
        <w:t xml:space="preserve"> Высшие тела Планетных Духов состоят из Материи Люциды – «тел света».</w:t>
      </w:r>
    </w:p>
  </w:footnote>
  <w:footnote w:id="82">
    <w:p w14:paraId="7C35D1AE" w14:textId="77777777" w:rsidR="00E67FCB" w:rsidRDefault="001C307C">
      <w:pPr>
        <w:widowControl w:val="0"/>
        <w:tabs>
          <w:tab w:val="left" w:pos="228"/>
        </w:tabs>
        <w:autoSpaceDE w:val="0"/>
        <w:spacing w:after="0" w:line="240" w:lineRule="auto"/>
      </w:pPr>
      <w:r>
        <w:rPr>
          <w:rStyle w:val="a8"/>
        </w:rPr>
        <w:footnoteRef/>
      </w:r>
      <w:r>
        <w:rPr>
          <w:rFonts w:ascii="Times New Roman" w:hAnsi="Times New Roman"/>
          <w:sz w:val="20"/>
          <w:szCs w:val="16"/>
        </w:rPr>
        <w:t xml:space="preserve"> regions.</w:t>
      </w:r>
    </w:p>
  </w:footnote>
  <w:footnote w:id="83">
    <w:p w14:paraId="7C35D1AF"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прежде всего, о Дэва-чане, расположенном за Юпитером (</w:t>
      </w:r>
      <w:r>
        <w:rPr>
          <w:rFonts w:ascii="Times New Roman" w:hAnsi="Times New Roman"/>
          <w:i/>
          <w:iCs/>
          <w:szCs w:val="16"/>
        </w:rPr>
        <w:t xml:space="preserve">Дуат </w:t>
      </w:r>
      <w:r>
        <w:rPr>
          <w:rFonts w:ascii="Times New Roman" w:hAnsi="Times New Roman"/>
          <w:szCs w:val="16"/>
        </w:rPr>
        <w:t xml:space="preserve">египтян, </w:t>
      </w:r>
      <w:r>
        <w:rPr>
          <w:rFonts w:ascii="Times New Roman" w:hAnsi="Times New Roman"/>
          <w:i/>
          <w:iCs/>
          <w:szCs w:val="16"/>
        </w:rPr>
        <w:t xml:space="preserve">Даат </w:t>
      </w:r>
      <w:r>
        <w:rPr>
          <w:rFonts w:ascii="Times New Roman" w:hAnsi="Times New Roman"/>
          <w:szCs w:val="16"/>
        </w:rPr>
        <w:t>каббалистов), прямое сношение с которым невозможно хотя бы из-за разного формата (мерности) пространства-сознания у землян и населяющих Дэва-чан.</w:t>
      </w:r>
    </w:p>
  </w:footnote>
  <w:footnote w:id="84">
    <w:p w14:paraId="7C35D1B0"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concatenation of worlds.</w:t>
      </w:r>
    </w:p>
  </w:footnote>
  <w:footnote w:id="85">
    <w:p w14:paraId="7C35D1B1"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sphere of Causes.</w:t>
      </w:r>
    </w:p>
  </w:footnote>
  <w:footnote w:id="86">
    <w:p w14:paraId="7C35D1B2" w14:textId="77777777" w:rsidR="00E67FCB" w:rsidRDefault="001C307C">
      <w:pPr>
        <w:pStyle w:val="a3"/>
        <w:spacing w:after="0" w:line="240" w:lineRule="auto"/>
      </w:pPr>
      <w:r>
        <w:rPr>
          <w:rStyle w:val="a8"/>
        </w:rPr>
        <w:footnoteRef/>
      </w:r>
      <w:r>
        <w:rPr>
          <w:rFonts w:ascii="Times New Roman" w:hAnsi="Times New Roman"/>
          <w:szCs w:val="16"/>
        </w:rPr>
        <w:t xml:space="preserve"> our Earth. Речь идёт о Четвёртой сфере (Четвёртом Глобусе) Земли – её физическом теле.</w:t>
      </w:r>
    </w:p>
  </w:footnote>
  <w:footnote w:id="87">
    <w:p w14:paraId="7C35D1B3" w14:textId="77777777" w:rsidR="00E67FCB" w:rsidRDefault="001C307C">
      <w:pPr>
        <w:pStyle w:val="a3"/>
        <w:spacing w:after="0" w:line="240" w:lineRule="auto"/>
      </w:pPr>
      <w:r>
        <w:rPr>
          <w:rStyle w:val="a8"/>
        </w:rPr>
        <w:footnoteRef/>
      </w:r>
      <w:r>
        <w:rPr>
          <w:rFonts w:ascii="Times New Roman" w:hAnsi="Times New Roman"/>
          <w:szCs w:val="16"/>
          <w:lang w:val="en-US"/>
        </w:rPr>
        <w:t xml:space="preserve"> the higher sphere of Causality. </w:t>
      </w:r>
      <w:r>
        <w:rPr>
          <w:rFonts w:ascii="Times New Roman" w:hAnsi="Times New Roman"/>
          <w:szCs w:val="16"/>
        </w:rPr>
        <w:t>Высшая сфера Причинности – высшая Акаша, которая отделена от нашего плана оболочкой низшей Акаша, низшим астралом (Кама-лока), пространственно соотносимой с атмосферой Земли. В Наставлении 7 Учения Храма об этих двух сферах говорится: «Астральный Свет имеет два аспекта, или плана, сознания. Его высший аспект несёт созидательную и предохранительную функции, и от него отражаются, или проецируются, все запечатлённые в нём принципы совершенных форм или видов; а обратно к нему возвращаются те же самые принципы плюс всё то, что каждая душа приобрела в течение планетарной жизни. Это план проявления души. Низший аспект Астрального Света есть план хаоса и разложения формы. Именно отсюда к нам приходят призраки ужасных или причудливых форм, а обратно в этот хаос отражается всё то, что известно нам как зло, – все отбросы природы. Этот план является первой остановкой души при её возвращении в Дэва-чан, или Небеса. Это также место очищения, где оседают последние [наигрубейшие] остатки того, что мы знали как физическую материю». В Наставлении 97 дано условное описание механизма порождения из высшей сферы причинности (Акаши) эфирных прототипов, которые впоследствии уплотняются физически: «Если бы воплощённое в физическом теле эго могло бы наделить жизнью, разумом, бытием каждый атом отражения, отбрасываемого в зеркале его физическим телом, и если бы свет, пребывающий в нём самом (посредством которого это отражение было отброшено), также просочился сквозь щели и сделался видимым между атомами этого физического тела, вызвав тем самым давление, которое связало бы вместе атомы отражённого образа, то произведённый таким образом феномен служил бы примером взаимоотношения Акаши и Эфира. Последний как раз и является той основой, на которую или, точнее, в которую Акаша – духовная Воля – отбрасывает свои отражения посредством присущего ей света, и эти отражения становятся в конце концов различными формами жизни на видимых планах Вселенной».</w:t>
      </w:r>
    </w:p>
  </w:footnote>
  <w:footnote w:id="88">
    <w:p w14:paraId="7C35D1B4"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sphere</w:t>
      </w:r>
      <w:r>
        <w:rPr>
          <w:rFonts w:ascii="Times New Roman" w:hAnsi="Times New Roman"/>
          <w:szCs w:val="16"/>
        </w:rPr>
        <w:t>.</w:t>
      </w:r>
    </w:p>
  </w:footnote>
  <w:footnote w:id="89">
    <w:p w14:paraId="7C35D1B5"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Manvantara</w:t>
      </w:r>
      <w:r>
        <w:rPr>
          <w:rFonts w:ascii="Times New Roman" w:hAnsi="Times New Roman"/>
          <w:szCs w:val="16"/>
        </w:rPr>
        <w:t>.</w:t>
      </w:r>
    </w:p>
  </w:footnote>
  <w:footnote w:id="90">
    <w:p w14:paraId="7C35D1B6"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Shan</w:t>
      </w:r>
      <w:r>
        <w:rPr>
          <w:rFonts w:ascii="Times New Roman" w:hAnsi="Times New Roman"/>
          <w:szCs w:val="16"/>
        </w:rPr>
        <w:t>-</w:t>
      </w:r>
      <w:r>
        <w:rPr>
          <w:rFonts w:ascii="Times New Roman" w:hAnsi="Times New Roman"/>
          <w:szCs w:val="16"/>
          <w:lang w:val="en-US"/>
        </w:rPr>
        <w:t>Mun</w:t>
      </w:r>
      <w:r>
        <w:rPr>
          <w:rFonts w:ascii="Times New Roman" w:hAnsi="Times New Roman"/>
          <w:szCs w:val="16"/>
        </w:rPr>
        <w:t>-</w:t>
      </w:r>
      <w:r>
        <w:rPr>
          <w:rFonts w:ascii="Times New Roman" w:hAnsi="Times New Roman"/>
          <w:szCs w:val="16"/>
          <w:lang w:val="en-US"/>
        </w:rPr>
        <w:t>yi</w:t>
      </w:r>
      <w:r>
        <w:rPr>
          <w:rFonts w:ascii="Times New Roman" w:hAnsi="Times New Roman"/>
          <w:szCs w:val="16"/>
        </w:rPr>
        <w:t>-</w:t>
      </w:r>
      <w:r>
        <w:rPr>
          <w:rFonts w:ascii="Times New Roman" w:hAnsi="Times New Roman"/>
          <w:szCs w:val="16"/>
          <w:lang w:val="en-US"/>
        </w:rPr>
        <w:t>Tung</w:t>
      </w:r>
      <w:r>
        <w:rPr>
          <w:rFonts w:ascii="Times New Roman" w:hAnsi="Times New Roman"/>
          <w:szCs w:val="16"/>
        </w:rPr>
        <w:t>.</w:t>
      </w:r>
    </w:p>
  </w:footnote>
  <w:footnote w:id="91">
    <w:p w14:paraId="7C35D1B7" w14:textId="77777777" w:rsidR="00E67FCB" w:rsidRDefault="001C307C">
      <w:pPr>
        <w:widowControl w:val="0"/>
        <w:tabs>
          <w:tab w:val="left" w:pos="216"/>
        </w:tabs>
        <w:autoSpaceDE w:val="0"/>
        <w:spacing w:after="0" w:line="240" w:lineRule="auto"/>
      </w:pPr>
      <w:r>
        <w:rPr>
          <w:rStyle w:val="a8"/>
        </w:rPr>
        <w:footnoteRef/>
      </w:r>
      <w:r>
        <w:rPr>
          <w:rFonts w:ascii="Times New Roman" w:hAnsi="Times New Roman"/>
          <w:sz w:val="20"/>
          <w:szCs w:val="16"/>
        </w:rPr>
        <w:t xml:space="preserve"> Один Большой Круг планеты, или Семь Рас для человечества.</w:t>
      </w:r>
    </w:p>
  </w:footnote>
  <w:footnote w:id="92">
    <w:p w14:paraId="7C35D1B8" w14:textId="77777777" w:rsidR="00E67FCB" w:rsidRDefault="001C307C">
      <w:pPr>
        <w:pStyle w:val="a3"/>
        <w:spacing w:after="0" w:line="240" w:lineRule="auto"/>
      </w:pPr>
      <w:r>
        <w:rPr>
          <w:rStyle w:val="a8"/>
        </w:rPr>
        <w:footnoteRef/>
      </w:r>
      <w:r>
        <w:rPr>
          <w:rFonts w:ascii="Times New Roman" w:hAnsi="Times New Roman"/>
          <w:szCs w:val="16"/>
        </w:rPr>
        <w:t xml:space="preserve"> earth rings.</w:t>
      </w:r>
    </w:p>
  </w:footnote>
  <w:footnote w:id="93">
    <w:p w14:paraId="7C35D1B9" w14:textId="77777777" w:rsidR="00E67FCB" w:rsidRDefault="001C307C">
      <w:pPr>
        <w:pStyle w:val="a3"/>
        <w:spacing w:after="0" w:line="240" w:lineRule="auto"/>
      </w:pPr>
      <w:r>
        <w:rPr>
          <w:rStyle w:val="a8"/>
        </w:rPr>
        <w:footnoteRef/>
      </w:r>
      <w:r>
        <w:rPr>
          <w:rFonts w:ascii="Times New Roman" w:hAnsi="Times New Roman"/>
          <w:szCs w:val="16"/>
        </w:rPr>
        <w:t xml:space="preserve"> Эго в теле высших элементов личности.</w:t>
      </w:r>
    </w:p>
  </w:footnote>
  <w:footnote w:id="94">
    <w:p w14:paraId="7C35D1BA"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Психография </w:t>
      </w:r>
      <w:r>
        <w:rPr>
          <w:rFonts w:ascii="Times New Roman" w:hAnsi="Times New Roman"/>
          <w:szCs w:val="16"/>
        </w:rPr>
        <w:t>– непосредственное писание посланий «дýхами» в присутствии медиума.</w:t>
      </w:r>
    </w:p>
  </w:footnote>
  <w:footnote w:id="95">
    <w:p w14:paraId="7C35D1BB" w14:textId="77777777" w:rsidR="00E67FCB" w:rsidRDefault="001C307C">
      <w:pPr>
        <w:widowControl w:val="0"/>
        <w:tabs>
          <w:tab w:val="left" w:pos="228"/>
        </w:tabs>
        <w:autoSpaceDE w:val="0"/>
        <w:spacing w:after="0" w:line="240" w:lineRule="auto"/>
      </w:pPr>
      <w:r>
        <w:rPr>
          <w:rStyle w:val="a8"/>
        </w:rPr>
        <w:footnoteRef/>
      </w:r>
      <w:r>
        <w:rPr>
          <w:rFonts w:ascii="Times New Roman" w:hAnsi="Times New Roman"/>
          <w:sz w:val="20"/>
          <w:szCs w:val="16"/>
        </w:rPr>
        <w:t xml:space="preserve"> Статья о запахе Уильяма Рамсея, опубликованная в английском журнале </w:t>
      </w:r>
      <w:r>
        <w:rPr>
          <w:rFonts w:ascii="Times New Roman" w:hAnsi="Times New Roman"/>
          <w:i/>
          <w:iCs/>
          <w:sz w:val="20"/>
          <w:szCs w:val="16"/>
        </w:rPr>
        <w:t xml:space="preserve">Nature </w:t>
      </w:r>
      <w:r>
        <w:rPr>
          <w:rFonts w:ascii="Times New Roman" w:hAnsi="Times New Roman"/>
          <w:sz w:val="20"/>
          <w:szCs w:val="16"/>
        </w:rPr>
        <w:t>22.06.82.</w:t>
      </w:r>
    </w:p>
  </w:footnote>
  <w:footnote w:id="96">
    <w:p w14:paraId="7C35D1BC" w14:textId="77777777" w:rsidR="00E67FCB" w:rsidRDefault="001C307C">
      <w:pPr>
        <w:pStyle w:val="a3"/>
        <w:spacing w:after="0" w:line="240" w:lineRule="auto"/>
      </w:pPr>
      <w:r>
        <w:rPr>
          <w:rStyle w:val="a8"/>
        </w:rPr>
        <w:footnoteRef/>
      </w:r>
      <w:r>
        <w:rPr>
          <w:rFonts w:ascii="Times New Roman" w:hAnsi="Times New Roman"/>
          <w:szCs w:val="16"/>
        </w:rPr>
        <w:t xml:space="preserve"> Gestation State.</w:t>
      </w:r>
    </w:p>
  </w:footnote>
  <w:footnote w:id="97">
    <w:p w14:paraId="7C35D1BD" w14:textId="77777777" w:rsidR="00E67FCB" w:rsidRDefault="001C307C">
      <w:pPr>
        <w:pStyle w:val="a3"/>
        <w:spacing w:after="0" w:line="240" w:lineRule="auto"/>
      </w:pPr>
      <w:r>
        <w:rPr>
          <w:rStyle w:val="a8"/>
        </w:rPr>
        <w:footnoteRef/>
      </w:r>
      <w:r>
        <w:rPr>
          <w:rFonts w:ascii="Times New Roman" w:hAnsi="Times New Roman"/>
          <w:szCs w:val="16"/>
        </w:rPr>
        <w:t xml:space="preserve"> reborn.</w:t>
      </w:r>
    </w:p>
  </w:footnote>
  <w:footnote w:id="98">
    <w:p w14:paraId="7C35D1BE"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99">
    <w:p w14:paraId="7C35D1BF"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globe.</w:t>
      </w:r>
    </w:p>
  </w:footnote>
  <w:footnote w:id="100">
    <w:p w14:paraId="7C35D1C0"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sphere.</w:t>
      </w:r>
    </w:p>
  </w:footnote>
  <w:footnote w:id="101">
    <w:p w14:paraId="7C35D1C1"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«Planet of Death».</w:t>
      </w:r>
    </w:p>
  </w:footnote>
  <w:footnote w:id="102">
    <w:p w14:paraId="7C35D1C2" w14:textId="77777777" w:rsidR="00E67FCB" w:rsidRDefault="001C307C">
      <w:pPr>
        <w:pStyle w:val="a3"/>
        <w:spacing w:after="0" w:line="240" w:lineRule="auto"/>
      </w:pPr>
      <w:r>
        <w:rPr>
          <w:rStyle w:val="a8"/>
        </w:rPr>
        <w:footnoteRef/>
      </w:r>
      <w:r>
        <w:rPr>
          <w:rFonts w:ascii="Times New Roman" w:hAnsi="Times New Roman"/>
          <w:szCs w:val="16"/>
        </w:rPr>
        <w:t xml:space="preserve"> Это Планетные духи нашей Земли – не из высочайших, как вы, возможно, подумали, – коль скоро, как говорит Субба Роу в своей критике на сочинения Оксли, никто из восточных Адептов не пожелал бы, чтобы его сравнивали с ангелом или дэвом. – </w:t>
      </w:r>
      <w:r>
        <w:rPr>
          <w:rFonts w:ascii="Times New Roman" w:hAnsi="Times New Roman"/>
          <w:i/>
          <w:iCs/>
          <w:szCs w:val="16"/>
        </w:rPr>
        <w:t>Примеч. текста.</w:t>
      </w:r>
    </w:p>
  </w:footnote>
  <w:footnote w:id="103">
    <w:p w14:paraId="7C35D1C3" w14:textId="77777777" w:rsidR="00E67FCB" w:rsidRDefault="001C307C">
      <w:pPr>
        <w:pStyle w:val="a3"/>
        <w:spacing w:after="0" w:line="240" w:lineRule="auto"/>
      </w:pPr>
      <w:r>
        <w:rPr>
          <w:rStyle w:val="a8"/>
        </w:rPr>
        <w:footnoteRef/>
      </w:r>
      <w:r>
        <w:rPr>
          <w:rFonts w:ascii="Times New Roman" w:hAnsi="Times New Roman"/>
          <w:szCs w:val="16"/>
        </w:rPr>
        <w:t xml:space="preserve"> planet.</w:t>
      </w:r>
    </w:p>
  </w:footnote>
  <w:footnote w:id="104">
    <w:p w14:paraId="7C35D1C4"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Саквалы </w:t>
      </w:r>
      <w:r>
        <w:rPr>
          <w:rFonts w:ascii="Times New Roman" w:hAnsi="Times New Roman"/>
          <w:szCs w:val="16"/>
        </w:rPr>
        <w:t>– разнообразные миры (слои) в буддийской системе описания Мироздания.</w:t>
      </w:r>
    </w:p>
  </w:footnote>
  <w:footnote w:id="105">
    <w:p w14:paraId="7C35D1C5" w14:textId="77777777" w:rsidR="00E67FCB" w:rsidRDefault="001C307C">
      <w:pPr>
        <w:pStyle w:val="a3"/>
        <w:spacing w:after="0" w:line="240" w:lineRule="auto"/>
      </w:pPr>
      <w:r>
        <w:rPr>
          <w:rStyle w:val="a8"/>
        </w:rPr>
        <w:footnoteRef/>
      </w:r>
      <w:r>
        <w:rPr>
          <w:rFonts w:ascii="Times New Roman" w:hAnsi="Times New Roman"/>
          <w:szCs w:val="16"/>
        </w:rPr>
        <w:t xml:space="preserve"> через временное или постоянное одержание, т.е. через оттеснение души в живом человеке или в редких случаях – у животного.</w:t>
      </w:r>
    </w:p>
  </w:footnote>
  <w:footnote w:id="106">
    <w:p w14:paraId="7C35D1C6"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Скандха </w:t>
      </w:r>
      <w:r>
        <w:rPr>
          <w:rFonts w:ascii="Times New Roman" w:hAnsi="Times New Roman"/>
          <w:szCs w:val="16"/>
        </w:rPr>
        <w:t>– «груда» (санскр.), совокупность свойств или элементов (элементалов), составляющих любое существо. Термин широко используется в буддистской философии.</w:t>
      </w:r>
    </w:p>
  </w:footnote>
  <w:footnote w:id="107">
    <w:p w14:paraId="7C35D1C7" w14:textId="77777777" w:rsidR="00E67FCB" w:rsidRDefault="001C307C">
      <w:pPr>
        <w:pStyle w:val="a3"/>
        <w:spacing w:after="0" w:line="240" w:lineRule="auto"/>
      </w:pPr>
      <w:r>
        <w:rPr>
          <w:rStyle w:val="a8"/>
        </w:rPr>
        <w:footnoteRef/>
      </w:r>
      <w:r>
        <w:rPr>
          <w:rFonts w:ascii="Times New Roman" w:hAnsi="Times New Roman"/>
          <w:szCs w:val="16"/>
        </w:rPr>
        <w:t xml:space="preserve"> «Будда постоянно учил, что самостоятельного “я” нет, что нет и обособленного от него мира. Нет самостоятельных предметов, нет обособленной жизни – все лишь неразрывные корреляты. Раз нет отдельного “я”, то мы не можем сказать моё – то или другое, и этим самым уничтожается зачаток понятия собственности. Если понятие постоянной и самостоятельной человеческой души должно быть отброшено, что же это такое в человеке, что даёт ему впечатление обладания постоянной личностью? Ответ будет – тришна, или неудовлетворённое желание бытия. Существо, породившее причины, за которые оно должно отвечать, обладая вожделением, получит новое рождение, в соответствии со своей кармой. Рождается новое соединение скандх-элементов одного и того же комплекса элементов или дхарм, проявляющихся в данное время как одна личность, и после определённого промежутка времени в виде другой, третьей, четвёртой и т.д. в бесконечность. Происходит не трансмиграция, а бесконечная трансформация комплекса дхарм, или элементов (элементалов), иначе говоря, перегруппировка элементов-субстратов, входящих в человеческую личность» (Письмо Е.И.Рерих от 11.06.35).</w:t>
      </w:r>
    </w:p>
  </w:footnote>
  <w:footnote w:id="108">
    <w:p w14:paraId="7C35D1C8" w14:textId="77777777" w:rsidR="00E67FCB" w:rsidRDefault="001C307C">
      <w:pPr>
        <w:widowControl w:val="0"/>
        <w:tabs>
          <w:tab w:val="left" w:pos="228"/>
        </w:tabs>
        <w:autoSpaceDE w:val="0"/>
        <w:spacing w:after="0" w:line="240" w:lineRule="auto"/>
        <w:jc w:val="both"/>
      </w:pPr>
      <w:r>
        <w:rPr>
          <w:rStyle w:val="a8"/>
        </w:rPr>
        <w:footnoteRef/>
      </w:r>
      <w:r>
        <w:rPr>
          <w:rFonts w:ascii="Times New Roman" w:hAnsi="Times New Roman"/>
          <w:sz w:val="20"/>
          <w:szCs w:val="16"/>
        </w:rPr>
        <w:t xml:space="preserve"> Смотрите «Абхидхарма Коша Вьякхья», «Сутта Питака» и другие северные буддистские книги. Во всех найдёте Готаму Будду, утверждающего, что ни одна из Скандх не есть душа, ибо тело постоянно меняется. Ни человек, ни животное, ни растение не являются теми же самыми в течение двух последующих дней или даже минут. «Нищенствующие! Знайте, что нет в человеке </w:t>
      </w:r>
      <w:r>
        <w:rPr>
          <w:rFonts w:ascii="Times New Roman" w:hAnsi="Times New Roman"/>
          <w:i/>
          <w:iCs/>
          <w:sz w:val="20"/>
          <w:szCs w:val="16"/>
        </w:rPr>
        <w:t xml:space="preserve">постоянного принципа </w:t>
      </w:r>
      <w:r>
        <w:rPr>
          <w:rFonts w:ascii="Times New Roman" w:hAnsi="Times New Roman"/>
          <w:sz w:val="20"/>
          <w:szCs w:val="16"/>
        </w:rPr>
        <w:t xml:space="preserve">и только </w:t>
      </w:r>
      <w:r>
        <w:rPr>
          <w:rFonts w:ascii="Times New Roman" w:hAnsi="Times New Roman"/>
          <w:i/>
          <w:iCs/>
          <w:sz w:val="20"/>
          <w:szCs w:val="16"/>
        </w:rPr>
        <w:t xml:space="preserve">наставленный </w:t>
      </w:r>
      <w:r>
        <w:rPr>
          <w:rFonts w:ascii="Times New Roman" w:hAnsi="Times New Roman"/>
          <w:sz w:val="20"/>
          <w:szCs w:val="16"/>
        </w:rPr>
        <w:t>ученик, приобретший мудрость, говоря: “Я есмь”, – знает, о чём он говорит».</w:t>
      </w:r>
    </w:p>
  </w:footnote>
  <w:footnote w:id="109">
    <w:p w14:paraId="7C35D1C9" w14:textId="77777777" w:rsidR="00E67FCB" w:rsidRDefault="001C307C">
      <w:pPr>
        <w:pStyle w:val="a3"/>
        <w:spacing w:after="0" w:line="240" w:lineRule="auto"/>
      </w:pPr>
      <w:r>
        <w:rPr>
          <w:rStyle w:val="a8"/>
        </w:rPr>
        <w:footnoteRef/>
      </w:r>
      <w:r>
        <w:rPr>
          <w:rFonts w:ascii="Times New Roman" w:hAnsi="Times New Roman"/>
          <w:szCs w:val="16"/>
        </w:rPr>
        <w:t xml:space="preserve"> «Каждое новое проявление ограничивается физическими элементами – сканда-рупа. Энергия, стремящаяся создать новое существо и направляемая кармой, называется “Тришна” – стимул, жажда бытия» (Письмо Е.И.Рерих от 11.06.35).</w:t>
      </w:r>
    </w:p>
  </w:footnote>
  <w:footnote w:id="110">
    <w:p w14:paraId="7C35D1CA" w14:textId="77777777" w:rsidR="00E67FCB" w:rsidRDefault="001C307C">
      <w:pPr>
        <w:pStyle w:val="a3"/>
        <w:spacing w:after="0" w:line="240" w:lineRule="auto"/>
      </w:pPr>
      <w:r>
        <w:rPr>
          <w:rStyle w:val="a8"/>
        </w:rPr>
        <w:footnoteRef/>
      </w:r>
      <w:r>
        <w:rPr>
          <w:rFonts w:ascii="Times New Roman" w:hAnsi="Times New Roman"/>
          <w:szCs w:val="16"/>
        </w:rPr>
        <w:t xml:space="preserve"> «Дальше чем возможно». Высшая точка; последняя, крайняя степень чего-либо.</w:t>
      </w:r>
    </w:p>
  </w:footnote>
  <w:footnote w:id="111">
    <w:p w14:paraId="7C35D1CB" w14:textId="77777777" w:rsidR="00E67FCB" w:rsidRDefault="001C307C">
      <w:pPr>
        <w:pStyle w:val="a3"/>
        <w:spacing w:after="0" w:line="240" w:lineRule="auto"/>
      </w:pPr>
      <w:r>
        <w:rPr>
          <w:rStyle w:val="a8"/>
        </w:rPr>
        <w:footnoteRef/>
      </w:r>
      <w:r>
        <w:rPr>
          <w:rFonts w:ascii="Times New Roman" w:hAnsi="Times New Roman"/>
          <w:szCs w:val="16"/>
        </w:rPr>
        <w:t xml:space="preserve"> которые могут пребывать при низости натуры весьма долго в нижних слоях астрала.</w:t>
      </w:r>
    </w:p>
  </w:footnote>
  <w:footnote w:id="112">
    <w:p w14:paraId="7C35D1CC" w14:textId="77777777" w:rsidR="00E67FCB" w:rsidRDefault="001C307C">
      <w:pPr>
        <w:pStyle w:val="a3"/>
        <w:spacing w:after="0" w:line="240" w:lineRule="auto"/>
      </w:pPr>
      <w:r>
        <w:rPr>
          <w:rStyle w:val="a8"/>
        </w:rPr>
        <w:footnoteRef/>
      </w:r>
      <w:r>
        <w:rPr>
          <w:rFonts w:ascii="Times New Roman" w:hAnsi="Times New Roman"/>
          <w:szCs w:val="16"/>
        </w:rPr>
        <w:t xml:space="preserve"> В «Чаше Востока» – «Скандх, новое тело»</w:t>
      </w:r>
      <w:r>
        <w:rPr>
          <w:rFonts w:ascii="Times New Roman" w:hAnsi="Times New Roman"/>
          <w:i/>
          <w:iCs/>
          <w:szCs w:val="16"/>
        </w:rPr>
        <w:t>.</w:t>
      </w:r>
    </w:p>
  </w:footnote>
  <w:footnote w:id="113">
    <w:p w14:paraId="7C35D1CD" w14:textId="77777777" w:rsidR="00E67FCB" w:rsidRDefault="001C307C">
      <w:pPr>
        <w:pStyle w:val="a3"/>
        <w:spacing w:after="0" w:line="240" w:lineRule="auto"/>
      </w:pPr>
      <w:r>
        <w:rPr>
          <w:rStyle w:val="a8"/>
        </w:rPr>
        <w:footnoteRef/>
      </w:r>
      <w:r>
        <w:rPr>
          <w:rFonts w:ascii="Times New Roman" w:hAnsi="Times New Roman"/>
          <w:szCs w:val="16"/>
        </w:rPr>
        <w:t xml:space="preserve"> Это видение наступает, когда человек уже объявлен мёртвым. Мозг из всех органов умирает последним. – </w:t>
      </w:r>
      <w:r>
        <w:rPr>
          <w:rFonts w:ascii="Times New Roman" w:hAnsi="Times New Roman"/>
          <w:i/>
          <w:iCs/>
          <w:szCs w:val="16"/>
        </w:rPr>
        <w:t>Примеч. текста.</w:t>
      </w:r>
    </w:p>
  </w:footnote>
  <w:footnote w:id="114">
    <w:p w14:paraId="7C35D1CE" w14:textId="77777777" w:rsidR="00E67FCB" w:rsidRDefault="001C307C">
      <w:pPr>
        <w:pStyle w:val="a3"/>
        <w:spacing w:after="0" w:line="240" w:lineRule="auto"/>
      </w:pPr>
      <w:r>
        <w:rPr>
          <w:rStyle w:val="a8"/>
        </w:rPr>
        <w:footnoteRef/>
      </w:r>
      <w:r>
        <w:rPr>
          <w:rFonts w:ascii="Times New Roman" w:hAnsi="Times New Roman"/>
          <w:szCs w:val="16"/>
        </w:rPr>
        <w:t xml:space="preserve"> В «Чаше Востока» – «понятие».</w:t>
      </w:r>
    </w:p>
  </w:footnote>
  <w:footnote w:id="115">
    <w:p w14:paraId="7C35D1CF" w14:textId="77777777" w:rsidR="00E67FCB" w:rsidRDefault="001C307C">
      <w:pPr>
        <w:pStyle w:val="a3"/>
        <w:spacing w:after="0" w:line="240" w:lineRule="auto"/>
      </w:pPr>
      <w:r>
        <w:rPr>
          <w:rStyle w:val="a8"/>
        </w:rPr>
        <w:footnoteRef/>
      </w:r>
      <w:r>
        <w:rPr>
          <w:rFonts w:ascii="Times New Roman" w:hAnsi="Times New Roman"/>
          <w:szCs w:val="16"/>
        </w:rPr>
        <w:t xml:space="preserve"> В «Чаше Востока» – «впечатления».</w:t>
      </w:r>
    </w:p>
  </w:footnote>
  <w:footnote w:id="116">
    <w:p w14:paraId="7C35D1D0" w14:textId="77777777" w:rsidR="00E67FCB" w:rsidRDefault="001C307C">
      <w:pPr>
        <w:pStyle w:val="a3"/>
        <w:spacing w:after="0" w:line="240" w:lineRule="auto"/>
      </w:pPr>
      <w:r>
        <w:rPr>
          <w:rStyle w:val="a8"/>
        </w:rPr>
        <w:footnoteRef/>
      </w:r>
      <w:r>
        <w:rPr>
          <w:rFonts w:ascii="Times New Roman" w:hAnsi="Times New Roman"/>
          <w:szCs w:val="16"/>
        </w:rPr>
        <w:t xml:space="preserve"> У ЛИГАТМЫ – «способности восприятия».</w:t>
      </w:r>
    </w:p>
  </w:footnote>
  <w:footnote w:id="117">
    <w:p w14:paraId="7C35D1D1" w14:textId="77777777" w:rsidR="00E67FCB" w:rsidRDefault="001C307C">
      <w:pPr>
        <w:pStyle w:val="a3"/>
        <w:spacing w:after="0" w:line="240" w:lineRule="auto"/>
      </w:pPr>
      <w:r>
        <w:rPr>
          <w:rStyle w:val="a8"/>
        </w:rPr>
        <w:footnoteRef/>
      </w:r>
      <w:r>
        <w:rPr>
          <w:rFonts w:ascii="Times New Roman" w:hAnsi="Times New Roman"/>
          <w:szCs w:val="16"/>
        </w:rPr>
        <w:t xml:space="preserve"> «Solar Universe (Солнечной Вселенной)» – в Письмах Махатм и «Тайной Доктрине» </w:t>
      </w:r>
      <w:r>
        <w:rPr>
          <w:rFonts w:ascii="Times New Roman" w:hAnsi="Times New Roman"/>
          <w:i/>
          <w:iCs/>
          <w:szCs w:val="16"/>
        </w:rPr>
        <w:t xml:space="preserve">Вселенной </w:t>
      </w:r>
      <w:r>
        <w:rPr>
          <w:rFonts w:ascii="Times New Roman" w:hAnsi="Times New Roman"/>
          <w:szCs w:val="16"/>
        </w:rPr>
        <w:t>обычно называется наша Солнечная система.</w:t>
      </w:r>
    </w:p>
  </w:footnote>
  <w:footnote w:id="118">
    <w:p w14:paraId="7C35D1D2"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Вл[адыка], в письме М[астера] К. Х. сказано, что адепт тогда только адепт, когда он пользуется своими внутренними силами, в остальное время он такой же человек, как и все, лишь с обострёнными чувствованиями? – </w:t>
      </w:r>
      <w:r>
        <w:rPr>
          <w:rFonts w:ascii="Times New Roman" w:hAnsi="Times New Roman"/>
          <w:szCs w:val="16"/>
        </w:rPr>
        <w:t xml:space="preserve">На это уже ответил, когда сказал, что даже Архат не должен выпускать нить из рук. </w:t>
      </w:r>
      <w:r>
        <w:rPr>
          <w:rFonts w:ascii="Times New Roman" w:hAnsi="Times New Roman"/>
          <w:i/>
          <w:iCs/>
          <w:szCs w:val="16"/>
        </w:rPr>
        <w:t xml:space="preserve">Но ведь М. К. Х. был уже Архатом? – </w:t>
      </w:r>
      <w:r>
        <w:rPr>
          <w:rFonts w:ascii="Times New Roman" w:hAnsi="Times New Roman"/>
          <w:szCs w:val="16"/>
        </w:rPr>
        <w:t xml:space="preserve">Тогда он был ещё в том состоянии, когда нить не всегда сверкала. Но после страдания он взошёл на следующую ступень. Нужно потрясение, но оно может быть различно» (Беседа с Учителем от 27.11.33). О </w:t>
      </w:r>
      <w:r>
        <w:rPr>
          <w:rFonts w:ascii="Times New Roman" w:hAnsi="Times New Roman"/>
          <w:i/>
          <w:iCs/>
          <w:szCs w:val="16"/>
        </w:rPr>
        <w:t>нити</w:t>
      </w:r>
      <w:r>
        <w:rPr>
          <w:rFonts w:ascii="Times New Roman" w:hAnsi="Times New Roman"/>
          <w:szCs w:val="16"/>
        </w:rPr>
        <w:t>: «Известна достаточно нить, соединяющая физическое тело с тонким во время выхода последнего. Так же точно должна быть очувствована нить серебряная по Иерархии. Нельзя представить её как нечто отвлечённое, она существует так же, как смерч, в котором сливаются небо и Земля. Само образование нити серебряной по своему спиральному построению сходно со смерчем. Когда набухает энергия сердца в любви и в преданности, тогда полетит в пространство сияющая спираль и, конечно, по закону притяжения встретится с лучом Учителя. Раскалённую среди вихря пространства – так нужно приучаться видеть и ощущать эту светоносную связь. Многие не видели даже смерчей, и потому сказанное для них как пустой звук. Но пусть начнут соображать от самых грубоочевидных явлений и представят себе Беспредельность, где всё возможно, где никакое рассудочное мышление не исчерпывает всего Бытия» (Сердце, 250).</w:t>
      </w:r>
    </w:p>
  </w:footnote>
  <w:footnote w:id="119">
    <w:p w14:paraId="7C35D1D3" w14:textId="77777777" w:rsidR="00E67FCB" w:rsidRDefault="001C307C">
      <w:pPr>
        <w:pStyle w:val="a3"/>
        <w:spacing w:after="0" w:line="240" w:lineRule="auto"/>
      </w:pPr>
      <w:r>
        <w:rPr>
          <w:rStyle w:val="a8"/>
        </w:rPr>
        <w:footnoteRef/>
      </w:r>
      <w:r>
        <w:rPr>
          <w:rFonts w:ascii="Times New Roman" w:hAnsi="Times New Roman"/>
          <w:szCs w:val="16"/>
        </w:rPr>
        <w:t xml:space="preserve"> Имя в «Чаше Востока» заменено на знак </w:t>
      </w:r>
      <w:r>
        <w:rPr>
          <w:rFonts w:ascii="Cambria Math" w:hAnsi="Cambria Math" w:cs="Cambria Math"/>
          <w:sz w:val="32"/>
          <w:szCs w:val="32"/>
        </w:rPr>
        <w:t>∴</w:t>
      </w:r>
      <w:r>
        <w:rPr>
          <w:rFonts w:ascii="Cambria Math" w:hAnsi="Cambria Math" w:cs="Cambria Math"/>
          <w:szCs w:val="16"/>
        </w:rPr>
        <w:t xml:space="preserve"> </w:t>
      </w:r>
      <w:r>
        <w:rPr>
          <w:rFonts w:ascii="Times New Roman" w:hAnsi="Times New Roman"/>
          <w:szCs w:val="16"/>
        </w:rPr>
        <w:t>.</w:t>
      </w:r>
    </w:p>
  </w:footnote>
  <w:footnote w:id="120">
    <w:p w14:paraId="7C35D1D4" w14:textId="77777777" w:rsidR="00E67FCB" w:rsidRDefault="001C307C">
      <w:pPr>
        <w:pStyle w:val="a3"/>
        <w:spacing w:after="0" w:line="240" w:lineRule="auto"/>
      </w:pPr>
      <w:r>
        <w:rPr>
          <w:rStyle w:val="a8"/>
        </w:rPr>
        <w:footnoteRef/>
      </w:r>
      <w:r>
        <w:rPr>
          <w:rFonts w:ascii="Times New Roman" w:hAnsi="Times New Roman"/>
          <w:szCs w:val="16"/>
        </w:rPr>
        <w:t xml:space="preserve"> О 8-й сфере в Беседе с Учителем говорится: «</w:t>
      </w:r>
      <w:r>
        <w:rPr>
          <w:rFonts w:ascii="Times New Roman" w:hAnsi="Times New Roman"/>
          <w:i/>
          <w:iCs/>
          <w:szCs w:val="16"/>
        </w:rPr>
        <w:t xml:space="preserve">Что есть 8-я сфера? – </w:t>
      </w:r>
      <w:r>
        <w:rPr>
          <w:rFonts w:ascii="Times New Roman" w:hAnsi="Times New Roman"/>
          <w:szCs w:val="16"/>
        </w:rPr>
        <w:t xml:space="preserve">Сборище отбросов, но все эти деления [лишь] на бумаге. </w:t>
      </w:r>
      <w:r>
        <w:rPr>
          <w:rFonts w:ascii="Times New Roman" w:hAnsi="Times New Roman"/>
          <w:i/>
          <w:iCs/>
          <w:szCs w:val="16"/>
        </w:rPr>
        <w:t xml:space="preserve">Самоуб[ийцы также] наход[ятся] в этой сфере? – </w:t>
      </w:r>
      <w:r>
        <w:rPr>
          <w:rFonts w:ascii="Times New Roman" w:hAnsi="Times New Roman"/>
          <w:szCs w:val="16"/>
        </w:rPr>
        <w:t xml:space="preserve">Да. </w:t>
      </w:r>
      <w:r>
        <w:rPr>
          <w:rFonts w:ascii="Times New Roman" w:hAnsi="Times New Roman"/>
          <w:i/>
          <w:iCs/>
          <w:szCs w:val="16"/>
        </w:rPr>
        <w:t xml:space="preserve">Когда они могут подняться? – </w:t>
      </w:r>
      <w:r>
        <w:rPr>
          <w:rFonts w:ascii="Times New Roman" w:hAnsi="Times New Roman"/>
          <w:szCs w:val="16"/>
        </w:rPr>
        <w:t>Когда осознают своё положение, но осознание это придёт, когда наступит срок их естественной смерти» (Беседа с Учителем от 27.06.37).</w:t>
      </w:r>
    </w:p>
  </w:footnote>
  <w:footnote w:id="121">
    <w:p w14:paraId="7C35D1D5" w14:textId="77777777" w:rsidR="00E67FCB" w:rsidRPr="004E640C" w:rsidRDefault="001C307C">
      <w:pPr>
        <w:pStyle w:val="a3"/>
        <w:spacing w:after="0" w:line="240" w:lineRule="auto"/>
        <w:rPr>
          <w:lang w:val="fr-FR"/>
        </w:rPr>
      </w:pPr>
      <w:r>
        <w:rPr>
          <w:rStyle w:val="a8"/>
        </w:rPr>
        <w:footnoteRef/>
      </w:r>
      <w:r>
        <w:rPr>
          <w:rFonts w:ascii="Times New Roman" w:hAnsi="Times New Roman"/>
          <w:szCs w:val="16"/>
        </w:rPr>
        <w:t xml:space="preserve"> Пселл, 6, Plet. 2 – см.: Кори. «Древние фрагменты». // Cory. </w:t>
      </w:r>
      <w:r>
        <w:rPr>
          <w:rFonts w:ascii="Times New Roman" w:hAnsi="Times New Roman"/>
          <w:szCs w:val="16"/>
          <w:lang w:val="fr-FR"/>
        </w:rPr>
        <w:t>«Ancient Fragments».</w:t>
      </w:r>
    </w:p>
  </w:footnote>
  <w:footnote w:id="122">
    <w:p w14:paraId="7C35D1D6" w14:textId="77777777" w:rsidR="00E67FCB" w:rsidRDefault="001C307C">
      <w:pPr>
        <w:pStyle w:val="a3"/>
        <w:spacing w:after="0" w:line="240" w:lineRule="auto"/>
      </w:pPr>
      <w:r>
        <w:rPr>
          <w:rStyle w:val="a8"/>
        </w:rPr>
        <w:footnoteRef/>
      </w:r>
      <w:r>
        <w:rPr>
          <w:rFonts w:ascii="Times New Roman" w:hAnsi="Times New Roman"/>
          <w:szCs w:val="16"/>
          <w:lang w:val="fr-FR"/>
        </w:rPr>
        <w:t xml:space="preserve"> </w:t>
      </w:r>
      <w:r>
        <w:rPr>
          <w:rFonts w:ascii="Times New Roman" w:hAnsi="Times New Roman"/>
          <w:szCs w:val="16"/>
        </w:rPr>
        <w:t>См</w:t>
      </w:r>
      <w:r>
        <w:rPr>
          <w:rFonts w:ascii="Times New Roman" w:hAnsi="Times New Roman"/>
          <w:szCs w:val="16"/>
          <w:lang w:val="fr-FR"/>
        </w:rPr>
        <w:t xml:space="preserve">.: </w:t>
      </w:r>
      <w:r>
        <w:rPr>
          <w:rFonts w:ascii="Times New Roman" w:hAnsi="Times New Roman"/>
          <w:szCs w:val="16"/>
        </w:rPr>
        <w:t>Письма</w:t>
      </w:r>
      <w:r>
        <w:rPr>
          <w:rFonts w:ascii="Times New Roman" w:hAnsi="Times New Roman"/>
          <w:szCs w:val="16"/>
          <w:lang w:val="fr-FR"/>
        </w:rPr>
        <w:t xml:space="preserve"> </w:t>
      </w:r>
      <w:r>
        <w:rPr>
          <w:rFonts w:ascii="Times New Roman" w:hAnsi="Times New Roman"/>
          <w:szCs w:val="16"/>
        </w:rPr>
        <w:t>Махатм</w:t>
      </w:r>
      <w:r>
        <w:rPr>
          <w:rFonts w:ascii="Times New Roman" w:hAnsi="Times New Roman"/>
          <w:szCs w:val="16"/>
          <w:lang w:val="fr-FR"/>
        </w:rPr>
        <w:t xml:space="preserve">. </w:t>
      </w:r>
      <w:r>
        <w:rPr>
          <w:rFonts w:ascii="Times New Roman" w:hAnsi="Times New Roman"/>
          <w:szCs w:val="16"/>
        </w:rPr>
        <w:t>Самара, 1993.</w:t>
      </w:r>
    </w:p>
  </w:footnote>
  <w:footnote w:id="123">
    <w:p w14:paraId="7C35D1D7" w14:textId="77777777" w:rsidR="00E67FCB" w:rsidRDefault="001C307C">
      <w:pPr>
        <w:pStyle w:val="a3"/>
        <w:spacing w:after="0" w:line="240" w:lineRule="auto"/>
      </w:pPr>
      <w:r>
        <w:rPr>
          <w:rStyle w:val="a8"/>
        </w:rPr>
        <w:footnoteRef/>
      </w:r>
      <w:r>
        <w:rPr>
          <w:rFonts w:ascii="Times New Roman" w:hAnsi="Times New Roman"/>
          <w:szCs w:val="16"/>
        </w:rPr>
        <w:t xml:space="preserve"> Владимиров А. Кольцо подсознания. М., 2006.</w:t>
      </w:r>
    </w:p>
  </w:footnote>
  <w:footnote w:id="124">
    <w:p w14:paraId="7C35D1D8"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rPr>
        <w:t xml:space="preserve"> Владимиров А. Ковчег эволюции: посвященческие традиции о происхождении Земли, Луны и человека. М</w:t>
      </w:r>
      <w:r>
        <w:rPr>
          <w:rFonts w:ascii="Times New Roman" w:hAnsi="Times New Roman"/>
          <w:szCs w:val="16"/>
          <w:lang w:val="en-US"/>
        </w:rPr>
        <w:t>., 2007.</w:t>
      </w:r>
    </w:p>
  </w:footnote>
  <w:footnote w:id="125">
    <w:p w14:paraId="7C35D1D9"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w:t>
      </w:r>
      <w:r>
        <w:rPr>
          <w:rFonts w:ascii="Times New Roman" w:hAnsi="Times New Roman"/>
          <w:i/>
          <w:iCs/>
          <w:szCs w:val="16"/>
          <w:lang w:val="en-US"/>
        </w:rPr>
        <w:t xml:space="preserve">immortal </w:t>
      </w:r>
      <w:r>
        <w:rPr>
          <w:rFonts w:ascii="Times New Roman" w:hAnsi="Times New Roman"/>
          <w:szCs w:val="16"/>
          <w:lang w:val="en-US"/>
        </w:rPr>
        <w:t xml:space="preserve">and the </w:t>
      </w:r>
      <w:r>
        <w:rPr>
          <w:rFonts w:ascii="Times New Roman" w:hAnsi="Times New Roman"/>
          <w:i/>
          <w:iCs/>
          <w:szCs w:val="16"/>
          <w:lang w:val="en-US"/>
        </w:rPr>
        <w:t xml:space="preserve">astral </w:t>
      </w:r>
      <w:r>
        <w:rPr>
          <w:rFonts w:ascii="Times New Roman" w:hAnsi="Times New Roman"/>
          <w:szCs w:val="16"/>
          <w:lang w:val="en-US"/>
        </w:rPr>
        <w:t xml:space="preserve">or </w:t>
      </w:r>
      <w:r>
        <w:rPr>
          <w:rFonts w:ascii="Times New Roman" w:hAnsi="Times New Roman"/>
          <w:i/>
          <w:iCs/>
          <w:szCs w:val="16"/>
          <w:lang w:val="en-US"/>
        </w:rPr>
        <w:t xml:space="preserve">personal </w:t>
      </w:r>
      <w:r>
        <w:rPr>
          <w:rFonts w:ascii="Times New Roman" w:hAnsi="Times New Roman"/>
          <w:szCs w:val="16"/>
          <w:lang w:val="en-US"/>
        </w:rPr>
        <w:t>«Monads – Egos».</w:t>
      </w:r>
    </w:p>
  </w:footnote>
  <w:footnote w:id="126">
    <w:p w14:paraId="7C35D1DA"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Individual Monad.</w:t>
      </w:r>
    </w:p>
  </w:footnote>
  <w:footnote w:id="127">
    <w:p w14:paraId="7C35D1DB"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personal </w:t>
      </w:r>
      <w:r>
        <w:rPr>
          <w:rFonts w:ascii="Times New Roman" w:hAnsi="Times New Roman"/>
          <w:szCs w:val="16"/>
        </w:rPr>
        <w:t>monad.</w:t>
      </w:r>
    </w:p>
  </w:footnote>
  <w:footnote w:id="128">
    <w:p w14:paraId="7C35D1DC" w14:textId="77777777" w:rsidR="00E67FCB" w:rsidRDefault="001C307C">
      <w:pPr>
        <w:widowControl w:val="0"/>
        <w:tabs>
          <w:tab w:val="left" w:pos="228"/>
        </w:tabs>
        <w:autoSpaceDE w:val="0"/>
        <w:spacing w:after="0" w:line="240" w:lineRule="auto"/>
        <w:jc w:val="both"/>
      </w:pPr>
      <w:r>
        <w:rPr>
          <w:rStyle w:val="a8"/>
        </w:rPr>
        <w:footnoteRef/>
      </w:r>
      <w:r>
        <w:rPr>
          <w:rFonts w:ascii="Times New Roman" w:hAnsi="Times New Roman"/>
          <w:sz w:val="20"/>
          <w:szCs w:val="16"/>
        </w:rPr>
        <w:t xml:space="preserve"> В земном человеке пятый принцип двойственен. Низшая его часть, называемая </w:t>
      </w:r>
      <w:r>
        <w:rPr>
          <w:rFonts w:ascii="Times New Roman" w:hAnsi="Times New Roman"/>
          <w:i/>
          <w:iCs/>
          <w:sz w:val="20"/>
          <w:szCs w:val="16"/>
        </w:rPr>
        <w:t>низший манас</w:t>
      </w:r>
      <w:r>
        <w:rPr>
          <w:rFonts w:ascii="Times New Roman" w:hAnsi="Times New Roman"/>
          <w:sz w:val="20"/>
          <w:szCs w:val="16"/>
        </w:rPr>
        <w:t xml:space="preserve">, фактически – </w:t>
      </w:r>
      <w:r>
        <w:rPr>
          <w:rFonts w:ascii="Times New Roman" w:hAnsi="Times New Roman"/>
          <w:i/>
          <w:iCs/>
          <w:sz w:val="20"/>
          <w:szCs w:val="16"/>
        </w:rPr>
        <w:t>кама-манас</w:t>
      </w:r>
      <w:r>
        <w:rPr>
          <w:rFonts w:ascii="Times New Roman" w:hAnsi="Times New Roman"/>
          <w:sz w:val="20"/>
          <w:szCs w:val="16"/>
        </w:rPr>
        <w:t>, принадлежит звериному претворению в человеке (группа элементалов Планетарного Управителя Земли), тогда как высший Манас – принадлежит божественному в человеке; однако для большинства людей высший Манас – это всего лишь «искра», но не пламя. В комментарии к одному из текстов Элифаса Леви, Кут Хуми отметил (см. курсив):</w:t>
      </w:r>
    </w:p>
    <w:p w14:paraId="7C35D1DD" w14:textId="77777777" w:rsidR="00E67FCB" w:rsidRDefault="001C307C">
      <w:pPr>
        <w:pStyle w:val="a3"/>
        <w:spacing w:after="0" w:line="240" w:lineRule="auto"/>
      </w:pPr>
      <w:r>
        <w:rPr>
          <w:rFonts w:ascii="Times New Roman" w:hAnsi="Times New Roman"/>
          <w:szCs w:val="16"/>
        </w:rPr>
        <w:t>«Смерть является необходимым растворителем несовершенных комбинаций [</w:t>
      </w:r>
      <w:r>
        <w:rPr>
          <w:rFonts w:ascii="Times New Roman" w:hAnsi="Times New Roman"/>
          <w:i/>
          <w:iCs/>
          <w:szCs w:val="16"/>
        </w:rPr>
        <w:t xml:space="preserve">1, 2, 3, 4 и 5-го </w:t>
      </w:r>
      <w:r>
        <w:rPr>
          <w:rFonts w:ascii="Times New Roman" w:hAnsi="Times New Roman"/>
          <w:color w:val="009999"/>
          <w:position w:val="6"/>
          <w:szCs w:val="16"/>
        </w:rPr>
        <w:t>/принципов/</w:t>
      </w:r>
      <w:r>
        <w:rPr>
          <w:rFonts w:ascii="Times New Roman" w:hAnsi="Times New Roman"/>
          <w:i/>
          <w:iCs/>
          <w:szCs w:val="16"/>
        </w:rPr>
        <w:t>. – К.Х.</w:t>
      </w:r>
      <w:r>
        <w:rPr>
          <w:rFonts w:ascii="Times New Roman" w:hAnsi="Times New Roman"/>
          <w:szCs w:val="16"/>
        </w:rPr>
        <w:t>]. Это повторное поглощение грубого контура индивидуальной [</w:t>
      </w:r>
      <w:r>
        <w:rPr>
          <w:rFonts w:ascii="Times New Roman" w:hAnsi="Times New Roman"/>
          <w:i/>
          <w:iCs/>
          <w:szCs w:val="16"/>
        </w:rPr>
        <w:t>личность, или личное эго. – К.Х.</w:t>
      </w:r>
      <w:r>
        <w:rPr>
          <w:rFonts w:ascii="Times New Roman" w:hAnsi="Times New Roman"/>
          <w:szCs w:val="16"/>
        </w:rPr>
        <w:t>] жизни в великую работу жизни универсальной; только совершенный [</w:t>
      </w:r>
      <w:r>
        <w:rPr>
          <w:rFonts w:ascii="Times New Roman" w:hAnsi="Times New Roman"/>
          <w:i/>
          <w:iCs/>
          <w:szCs w:val="16"/>
        </w:rPr>
        <w:t>6-й и 7-й принципы. – К.Х.</w:t>
      </w:r>
      <w:r>
        <w:rPr>
          <w:rFonts w:ascii="Times New Roman" w:hAnsi="Times New Roman"/>
          <w:szCs w:val="16"/>
        </w:rPr>
        <w:t>] бессмертен. &lt;...&gt; Плохие экземпляры разрушаются, и их вещество возвращается в общую массу. (Е.П.Б.: в космическую материю, когда они необходимым образом утрачивают свои самосознания или индивидуальности [</w:t>
      </w:r>
      <w:r>
        <w:rPr>
          <w:rFonts w:ascii="Times New Roman" w:hAnsi="Times New Roman"/>
          <w:i/>
          <w:iCs/>
          <w:szCs w:val="16"/>
        </w:rPr>
        <w:t>свою монаду, 6-й и 7-й принципы. – К.Х.</w:t>
      </w:r>
      <w:r>
        <w:rPr>
          <w:rFonts w:ascii="Times New Roman" w:hAnsi="Times New Roman"/>
          <w:szCs w:val="16"/>
        </w:rPr>
        <w:t>] или уничтожаются, как говорят восточные каббалисты)» (Элифас Леви. Смерть. // в Сб.: Блаватская Е.П. Карма судьбы. М., АСТ, 1996, с.408–409). Поскольку классическая система предусматривает семь принципов, то при изложении эволюции земного человека Махатмы приняли ту же семеричность, однако специально не разъяснялось, что в земном человеке одновременно действует больше принципов, чем в классическом случае. Говоря о низшей животной структуре, изображаемой перевёрнутой пятиконечной звездой, называются пять принципов, которые и образуют в человеке – животное, подлежащее после смерти – уничтожению. Следуя общей методологии, за вычетом из классических семи названных пяти, остаётся два (6-й и 7-й принципы). Однако в других местах постоянно говорится о «божьей искре», о таинственном 5-м принципе (Манасе) в человеке, данном богами, о том, что о проявленной монаде вне манаса (вне 5-го принципа) говорить неправильно. О трехпринципной монаде (атмабуддхи-манас) писала и Е.И.Рерих. Таким образом, в каждом человеке в той или иной степени наличествует высший (не животный) 5-й принцип, но подробности об этом феномене относились к степени посвящения, т.е. не для широкой публикации. Умолчания о структуре семи принципов в человеке, которая в действительности отличается от классической, породили острую дискуссию в печати между Е.П.Блаватской и посвящённым брамином – Субба Роу (оба – ученики Махатмы Мории), каждый из которых был по-своему прав.</w:t>
      </w:r>
    </w:p>
  </w:footnote>
  <w:footnote w:id="129">
    <w:p w14:paraId="7C35D1DE"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w:t>
      </w:r>
      <w:r>
        <w:rPr>
          <w:rFonts w:ascii="Times New Roman" w:hAnsi="Times New Roman"/>
          <w:i/>
          <w:iCs/>
          <w:szCs w:val="16"/>
          <w:lang w:val="en-US"/>
        </w:rPr>
        <w:t>personal</w:t>
      </w:r>
      <w:r>
        <w:rPr>
          <w:rFonts w:ascii="Times New Roman" w:hAnsi="Times New Roman"/>
          <w:szCs w:val="16"/>
          <w:lang w:val="en-US"/>
        </w:rPr>
        <w:t xml:space="preserve">, or </w:t>
      </w:r>
      <w:r>
        <w:rPr>
          <w:rFonts w:ascii="Times New Roman" w:hAnsi="Times New Roman"/>
          <w:i/>
          <w:iCs/>
          <w:szCs w:val="16"/>
          <w:lang w:val="en-US"/>
        </w:rPr>
        <w:t xml:space="preserve">astral </w:t>
      </w:r>
      <w:r>
        <w:rPr>
          <w:rFonts w:ascii="Times New Roman" w:hAnsi="Times New Roman"/>
          <w:szCs w:val="16"/>
          <w:lang w:val="en-US"/>
        </w:rPr>
        <w:t>monad.</w:t>
      </w:r>
    </w:p>
  </w:footnote>
  <w:footnote w:id="130">
    <w:p w14:paraId="7C35D1DF"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the «</w:t>
      </w:r>
      <w:r>
        <w:rPr>
          <w:rFonts w:ascii="Times New Roman" w:hAnsi="Times New Roman"/>
          <w:i/>
          <w:iCs/>
          <w:szCs w:val="16"/>
          <w:lang w:val="en-US"/>
        </w:rPr>
        <w:t>moi fluidique</w:t>
      </w:r>
      <w:r>
        <w:rPr>
          <w:rFonts w:ascii="Times New Roman" w:hAnsi="Times New Roman"/>
          <w:szCs w:val="16"/>
          <w:lang w:val="en-US"/>
        </w:rPr>
        <w:t xml:space="preserve">» the </w:t>
      </w:r>
      <w:r>
        <w:rPr>
          <w:rFonts w:ascii="Times New Roman" w:hAnsi="Times New Roman"/>
          <w:i/>
          <w:iCs/>
          <w:szCs w:val="16"/>
          <w:lang w:val="en-US"/>
        </w:rPr>
        <w:t>manas.</w:t>
      </w:r>
    </w:p>
  </w:footnote>
  <w:footnote w:id="131">
    <w:p w14:paraId="7C35D1E0" w14:textId="77777777" w:rsidR="00E67FCB" w:rsidRDefault="001C307C">
      <w:pPr>
        <w:pStyle w:val="a3"/>
        <w:spacing w:after="0" w:line="240" w:lineRule="auto"/>
      </w:pPr>
      <w:r>
        <w:rPr>
          <w:rStyle w:val="a8"/>
        </w:rPr>
        <w:footnoteRef/>
      </w:r>
      <w:r>
        <w:rPr>
          <w:rFonts w:ascii="Times New Roman" w:hAnsi="Times New Roman"/>
          <w:szCs w:val="16"/>
        </w:rPr>
        <w:t xml:space="preserve"> Элифас Леви. Сатана. // в Сб.: Блаватская Е.П. Карма судьбы. М., АСТ, 1996. С.415.</w:t>
      </w:r>
    </w:p>
  </w:footnote>
  <w:footnote w:id="132">
    <w:p w14:paraId="7C35D1E1" w14:textId="77777777" w:rsidR="00E67FCB" w:rsidRDefault="001C307C">
      <w:pPr>
        <w:pStyle w:val="a3"/>
        <w:spacing w:after="0" w:line="240" w:lineRule="auto"/>
      </w:pPr>
      <w:r>
        <w:rPr>
          <w:rStyle w:val="a8"/>
        </w:rPr>
        <w:footnoteRef/>
      </w:r>
      <w:r>
        <w:rPr>
          <w:rFonts w:ascii="Times New Roman" w:hAnsi="Times New Roman"/>
          <w:szCs w:val="16"/>
        </w:rPr>
        <w:t xml:space="preserve"> Последней борьбы между монадой человека и монадой личности за составную личности, что происходит в Кама-Локе после смерти.</w:t>
      </w:r>
    </w:p>
  </w:footnote>
  <w:footnote w:id="133">
    <w:p w14:paraId="7C35D1E2" w14:textId="77777777" w:rsidR="00E67FCB" w:rsidRDefault="001C307C">
      <w:pPr>
        <w:pStyle w:val="a3"/>
        <w:spacing w:after="0" w:line="240" w:lineRule="auto"/>
      </w:pPr>
      <w:r>
        <w:rPr>
          <w:rStyle w:val="a8"/>
        </w:rPr>
        <w:footnoteRef/>
      </w:r>
      <w:r>
        <w:rPr>
          <w:rFonts w:ascii="Times New Roman" w:hAnsi="Times New Roman"/>
          <w:szCs w:val="16"/>
        </w:rPr>
        <w:t xml:space="preserve"> Globe «Z» – седьмое воплощение планеты (Воплощение «Z»), когда максимально развивается наивысший принцип планеты, соотносимый с её седьмой globe «Z».</w:t>
      </w:r>
    </w:p>
  </w:footnote>
  <w:footnote w:id="134">
    <w:p w14:paraId="7C35D1E3" w14:textId="77777777" w:rsidR="00E67FCB" w:rsidRDefault="001C307C">
      <w:pPr>
        <w:pStyle w:val="a3"/>
        <w:spacing w:after="0" w:line="240" w:lineRule="auto"/>
      </w:pPr>
      <w:r>
        <w:rPr>
          <w:rStyle w:val="a8"/>
        </w:rPr>
        <w:footnoteRef/>
      </w:r>
      <w:r>
        <w:rPr>
          <w:rFonts w:ascii="Times New Roman" w:hAnsi="Times New Roman"/>
          <w:szCs w:val="16"/>
        </w:rPr>
        <w:t xml:space="preserve"> rebirth.</w:t>
      </w:r>
    </w:p>
  </w:footnote>
  <w:footnote w:id="135">
    <w:p w14:paraId="7C35D1E4" w14:textId="77777777" w:rsidR="00E67FCB" w:rsidRDefault="001C307C">
      <w:pPr>
        <w:pStyle w:val="a3"/>
        <w:spacing w:after="0" w:line="240" w:lineRule="auto"/>
      </w:pPr>
      <w:r>
        <w:rPr>
          <w:rStyle w:val="a8"/>
        </w:rPr>
        <w:footnoteRef/>
      </w:r>
      <w:r>
        <w:rPr>
          <w:rFonts w:ascii="Times New Roman" w:hAnsi="Times New Roman"/>
          <w:szCs w:val="16"/>
        </w:rPr>
        <w:t xml:space="preserve"> В переводе ЛИГАТМА часто используется слово «восприятие» вместо слова «познание», используемого Е.И.Рерих. С точки зрения науки психологии у животных, в том числе у таких высших животных, как собаки, нет ума (разума) и поэтому у них нет и </w:t>
      </w:r>
      <w:r>
        <w:rPr>
          <w:rFonts w:ascii="Times New Roman" w:hAnsi="Times New Roman"/>
          <w:i/>
          <w:iCs/>
          <w:szCs w:val="16"/>
        </w:rPr>
        <w:t>восприятия</w:t>
      </w:r>
      <w:r>
        <w:rPr>
          <w:rFonts w:ascii="Times New Roman" w:hAnsi="Times New Roman"/>
          <w:szCs w:val="16"/>
        </w:rPr>
        <w:t xml:space="preserve">, а есть лишь </w:t>
      </w:r>
      <w:r>
        <w:rPr>
          <w:rFonts w:ascii="Times New Roman" w:hAnsi="Times New Roman"/>
          <w:i/>
          <w:iCs/>
          <w:szCs w:val="16"/>
        </w:rPr>
        <w:t>ощущения</w:t>
      </w:r>
      <w:r>
        <w:rPr>
          <w:rFonts w:ascii="Times New Roman" w:hAnsi="Times New Roman"/>
          <w:szCs w:val="16"/>
        </w:rPr>
        <w:t xml:space="preserve">. В психологии под «восприятием» подразумевается целостное отражение предметов (а не их отдельных свойств, как при ощущении), всегда в некоей мере связанное с мышлением, памятью, вниманием. В восточной доктрине индивидуальная память разделяется на два разных уровня, один из которых чисто отражателен и ситуативен, тогда как другой принадлежит уровню буддхи. В связи с тем, что у животных принцип буддхи не развит, им недоступно осознанное </w:t>
      </w:r>
      <w:r>
        <w:rPr>
          <w:rFonts w:ascii="Times New Roman" w:hAnsi="Times New Roman"/>
          <w:i/>
          <w:iCs/>
          <w:szCs w:val="16"/>
        </w:rPr>
        <w:t>познание</w:t>
      </w:r>
      <w:r>
        <w:rPr>
          <w:rFonts w:ascii="Times New Roman" w:hAnsi="Times New Roman"/>
          <w:szCs w:val="16"/>
        </w:rPr>
        <w:t xml:space="preserve">. У оболочек же вообще нет буддхи, поэтому слово </w:t>
      </w:r>
      <w:r>
        <w:rPr>
          <w:rFonts w:ascii="Times New Roman" w:hAnsi="Times New Roman"/>
          <w:i/>
          <w:iCs/>
          <w:szCs w:val="16"/>
        </w:rPr>
        <w:t xml:space="preserve">познание </w:t>
      </w:r>
      <w:r>
        <w:rPr>
          <w:rFonts w:ascii="Times New Roman" w:hAnsi="Times New Roman"/>
          <w:szCs w:val="16"/>
        </w:rPr>
        <w:t xml:space="preserve">к ним совершенно неприменимо. Но в отношении </w:t>
      </w:r>
      <w:r>
        <w:rPr>
          <w:rFonts w:ascii="Times New Roman" w:hAnsi="Times New Roman"/>
          <w:i/>
          <w:iCs/>
          <w:szCs w:val="16"/>
        </w:rPr>
        <w:t xml:space="preserve">восприятия </w:t>
      </w:r>
      <w:r>
        <w:rPr>
          <w:rFonts w:ascii="Times New Roman" w:hAnsi="Times New Roman"/>
          <w:szCs w:val="16"/>
        </w:rPr>
        <w:t>такую отличительную грань между человеком и животным провести уже сложнее.</w:t>
      </w:r>
    </w:p>
  </w:footnote>
  <w:footnote w:id="136">
    <w:p w14:paraId="7C35D1E5"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w:t>
      </w:r>
      <w:r>
        <w:rPr>
          <w:rFonts w:ascii="Times New Roman" w:hAnsi="Times New Roman"/>
          <w:szCs w:val="16"/>
        </w:rPr>
        <w:t>низшая</w:t>
      </w:r>
      <w:r>
        <w:rPr>
          <w:rFonts w:ascii="Times New Roman" w:hAnsi="Times New Roman"/>
          <w:szCs w:val="16"/>
          <w:lang w:val="en-US"/>
        </w:rPr>
        <w:t xml:space="preserve"> </w:t>
      </w:r>
      <w:r>
        <w:rPr>
          <w:rFonts w:ascii="Times New Roman" w:hAnsi="Times New Roman"/>
          <w:szCs w:val="16"/>
        </w:rPr>
        <w:t>область</w:t>
      </w:r>
      <w:r>
        <w:rPr>
          <w:rFonts w:ascii="Times New Roman" w:hAnsi="Times New Roman"/>
          <w:szCs w:val="16"/>
          <w:lang w:val="en-US"/>
        </w:rPr>
        <w:t xml:space="preserve"> </w:t>
      </w:r>
      <w:r>
        <w:rPr>
          <w:rFonts w:ascii="Times New Roman" w:hAnsi="Times New Roman"/>
          <w:szCs w:val="16"/>
        </w:rPr>
        <w:t>свитков</w:t>
      </w:r>
      <w:r>
        <w:rPr>
          <w:rFonts w:ascii="Times New Roman" w:hAnsi="Times New Roman"/>
          <w:szCs w:val="16"/>
          <w:lang w:val="en-US"/>
        </w:rPr>
        <w:t xml:space="preserve"> </w:t>
      </w:r>
      <w:r>
        <w:rPr>
          <w:rFonts w:ascii="Times New Roman" w:hAnsi="Times New Roman"/>
          <w:szCs w:val="16"/>
        </w:rPr>
        <w:t>Акаши</w:t>
      </w:r>
      <w:r>
        <w:rPr>
          <w:rFonts w:ascii="Times New Roman" w:hAnsi="Times New Roman"/>
          <w:szCs w:val="16"/>
          <w:lang w:val="en-US"/>
        </w:rPr>
        <w:t>.</w:t>
      </w:r>
    </w:p>
  </w:footnote>
  <w:footnote w:id="137">
    <w:p w14:paraId="7C35D1E6" w14:textId="77777777" w:rsidR="00E67FCB" w:rsidRDefault="001C307C">
      <w:pPr>
        <w:pStyle w:val="a3"/>
        <w:spacing w:after="0" w:line="240" w:lineRule="auto"/>
      </w:pPr>
      <w:r>
        <w:rPr>
          <w:rStyle w:val="a8"/>
        </w:rPr>
        <w:footnoteRef/>
      </w:r>
      <w:r>
        <w:rPr>
          <w:rFonts w:ascii="Times New Roman" w:hAnsi="Times New Roman"/>
          <w:szCs w:val="16"/>
          <w:lang w:val="en-US"/>
        </w:rPr>
        <w:t xml:space="preserve"> After their separation from the </w:t>
      </w:r>
      <w:r>
        <w:rPr>
          <w:rFonts w:ascii="Times New Roman" w:hAnsi="Times New Roman"/>
          <w:i/>
          <w:iCs/>
          <w:szCs w:val="16"/>
          <w:lang w:val="en-US"/>
        </w:rPr>
        <w:t xml:space="preserve">physical </w:t>
      </w:r>
      <w:r>
        <w:rPr>
          <w:rFonts w:ascii="Times New Roman" w:hAnsi="Times New Roman"/>
          <w:szCs w:val="16"/>
          <w:lang w:val="en-US"/>
        </w:rPr>
        <w:t xml:space="preserve">Ego. </w:t>
      </w:r>
      <w:r>
        <w:rPr>
          <w:rFonts w:ascii="Times New Roman" w:hAnsi="Times New Roman"/>
          <w:i/>
          <w:iCs/>
          <w:szCs w:val="16"/>
        </w:rPr>
        <w:t xml:space="preserve">Физическое Эго </w:t>
      </w:r>
      <w:r>
        <w:rPr>
          <w:rFonts w:ascii="Times New Roman" w:hAnsi="Times New Roman"/>
          <w:szCs w:val="16"/>
        </w:rPr>
        <w:t>– комплекс представлений о себе и материальный претворитель этих представлений (элементалы) воплощённого в физическом плане человека.</w:t>
      </w:r>
    </w:p>
  </w:footnote>
  <w:footnote w:id="138">
    <w:p w14:paraId="7C35D1E7" w14:textId="77777777" w:rsidR="00E67FCB" w:rsidRDefault="001C307C">
      <w:pPr>
        <w:pStyle w:val="a3"/>
        <w:spacing w:after="0" w:line="240" w:lineRule="auto"/>
      </w:pPr>
      <w:r>
        <w:rPr>
          <w:rStyle w:val="a8"/>
        </w:rPr>
        <w:footnoteRef/>
      </w:r>
      <w:r>
        <w:rPr>
          <w:rFonts w:ascii="Times New Roman" w:hAnsi="Times New Roman"/>
          <w:szCs w:val="16"/>
        </w:rPr>
        <w:t xml:space="preserve"> в христианстве это называется «ветхий человек».</w:t>
      </w:r>
    </w:p>
  </w:footnote>
  <w:footnote w:id="139">
    <w:p w14:paraId="7C35D1E8" w14:textId="77777777" w:rsidR="00E67FCB" w:rsidRDefault="001C307C">
      <w:pPr>
        <w:pStyle w:val="a3"/>
        <w:spacing w:after="0" w:line="240" w:lineRule="auto"/>
      </w:pPr>
      <w:r>
        <w:rPr>
          <w:rStyle w:val="a8"/>
        </w:rPr>
        <w:footnoteRef/>
      </w:r>
      <w:r>
        <w:rPr>
          <w:rFonts w:ascii="Times New Roman" w:hAnsi="Times New Roman"/>
          <w:szCs w:val="16"/>
        </w:rPr>
        <w:t xml:space="preserve"> «heresy of Individuality».</w:t>
      </w:r>
    </w:p>
  </w:footnote>
  <w:footnote w:id="140">
    <w:p w14:paraId="7C35D1E9"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Полностью успешные </w:t>
      </w:r>
      <w:r>
        <w:rPr>
          <w:rFonts w:ascii="Times New Roman" w:hAnsi="Times New Roman"/>
          <w:szCs w:val="16"/>
        </w:rPr>
        <w:t>колдуны не образуют оболочек, а продолжают использовать их состав в своём посмертном существовании.</w:t>
      </w:r>
    </w:p>
  </w:footnote>
  <w:footnote w:id="141">
    <w:p w14:paraId="7C35D1EA"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Ужасность </w:t>
      </w:r>
      <w:r>
        <w:rPr>
          <w:rFonts w:ascii="Times New Roman" w:hAnsi="Times New Roman"/>
          <w:szCs w:val="16"/>
        </w:rPr>
        <w:t>ситуации заключается не столько в фактах встречи людей с такими оборотнями, сколько в порождении такими страстными до жизни оболочками новых состояний астральных элементалов, которые по сродству притянутся к их хозяину-Эго при его новом последующем воплощении, войдут в состав его нового астрального тела. Отсюда термин в восточной доктрине – «зверь».</w:t>
      </w:r>
    </w:p>
  </w:footnote>
  <w:footnote w:id="142">
    <w:p w14:paraId="7C35D1EB" w14:textId="77777777" w:rsidR="00E67FCB" w:rsidRDefault="001C307C">
      <w:pPr>
        <w:widowControl w:val="0"/>
        <w:autoSpaceDE w:val="0"/>
        <w:spacing w:after="0" w:line="240" w:lineRule="auto"/>
        <w:jc w:val="both"/>
      </w:pPr>
      <w:r>
        <w:rPr>
          <w:rStyle w:val="a8"/>
        </w:rPr>
        <w:footnoteRef/>
      </w:r>
      <w:r>
        <w:rPr>
          <w:rFonts w:ascii="Times New Roman" w:hAnsi="Times New Roman"/>
          <w:sz w:val="20"/>
          <w:szCs w:val="16"/>
        </w:rPr>
        <w:t xml:space="preserve"> В отдельных случаях, особенно крайне жестоких извергов, чёрных адептов, это происходит намного раньше, о чем писала Е.П.Блаватская, а также приводятся примеры реинкарнаций в Агни Йоге.</w:t>
      </w:r>
    </w:p>
    <w:p w14:paraId="7C35D1EC" w14:textId="77777777" w:rsidR="00E67FCB" w:rsidRDefault="00E67FCB">
      <w:pPr>
        <w:widowControl w:val="0"/>
        <w:autoSpaceDE w:val="0"/>
        <w:spacing w:after="0" w:line="240" w:lineRule="auto"/>
        <w:jc w:val="both"/>
      </w:pPr>
    </w:p>
  </w:footnote>
  <w:footnote w:id="143">
    <w:p w14:paraId="7C35D1ED" w14:textId="77777777" w:rsidR="00E67FCB" w:rsidRDefault="001C307C">
      <w:pPr>
        <w:pStyle w:val="a3"/>
        <w:spacing w:after="0" w:line="240" w:lineRule="auto"/>
      </w:pPr>
      <w:r>
        <w:rPr>
          <w:rStyle w:val="a8"/>
        </w:rPr>
        <w:footnoteRef/>
      </w:r>
      <w:r>
        <w:rPr>
          <w:rFonts w:ascii="Times New Roman" w:hAnsi="Times New Roman"/>
          <w:szCs w:val="16"/>
        </w:rPr>
        <w:t xml:space="preserve"> Бэкон Фрэнсис (22.1.1561–9.4.1626), английский философ, родоначальник английского материализма. В 1584-м был избран в парламент. С 1617-го – лордхранитель печати, затем – лорд-канцлер; барон Веруламский и виконт Сент-Олбанский. В 1621-м привлекался к суду по обвинению во взяточничестве, осуждён и отстранён от всех должностей. Помилованный королём, не вернулся на государственную службу и последние годы жизни посвятил научной и литературной работе (БСЭ, статья «Бэкон Фрэнсис»).</w:t>
      </w:r>
    </w:p>
  </w:footnote>
  <w:footnote w:id="144">
    <w:p w14:paraId="7C35D1EE" w14:textId="77777777" w:rsidR="00E67FCB" w:rsidRDefault="001C307C">
      <w:pPr>
        <w:pStyle w:val="a3"/>
        <w:spacing w:after="0" w:line="240" w:lineRule="auto"/>
      </w:pPr>
      <w:r>
        <w:rPr>
          <w:rStyle w:val="a8"/>
        </w:rPr>
        <w:footnoteRef/>
      </w:r>
      <w:r>
        <w:rPr>
          <w:rFonts w:ascii="Times New Roman" w:hAnsi="Times New Roman"/>
          <w:szCs w:val="16"/>
        </w:rPr>
        <w:t xml:space="preserve"> Жизнь человека на физическом плане в сравнении с прочими планами представляет наиболее глубокий сон, наиболее удалённое восприятие реальности.</w:t>
      </w:r>
    </w:p>
  </w:footnote>
  <w:footnote w:id="145">
    <w:p w14:paraId="7C35D1EF" w14:textId="77777777" w:rsidR="00E67FCB" w:rsidRDefault="001C307C">
      <w:pPr>
        <w:widowControl w:val="0"/>
        <w:tabs>
          <w:tab w:val="left" w:pos="216"/>
        </w:tabs>
        <w:autoSpaceDE w:val="0"/>
        <w:spacing w:after="0" w:line="240" w:lineRule="auto"/>
      </w:pPr>
      <w:r>
        <w:rPr>
          <w:rStyle w:val="a8"/>
        </w:rPr>
        <w:footnoteRef/>
      </w:r>
      <w:r>
        <w:rPr>
          <w:rFonts w:ascii="Times New Roman" w:hAnsi="Times New Roman"/>
          <w:sz w:val="20"/>
          <w:szCs w:val="16"/>
        </w:rPr>
        <w:t xml:space="preserve"> Примечание, судя по всему, принадлежит Е.П.Блаватской, ибо в её поздних работах, особенно в опубликованных после её смерти так называемых «Инструкциях для внутренней группы», говорилось о воплощении бездушных людей. В Беседах Е.И.Рерих с Учителем было разъяснено, что любое рождающееся существо наделено божественной искрой и что утверждающие об отсутствии таковой при воплощении – ошибаются. Ведь кто ещё может воплощаться помимо Монады? Таким образом, факт утраты существом Монады возможен только при данной жизни. Другое дело, что элементарий может оттеснить у земного человека его высшие принципы, и тогда мы получим как бы иное существо, о котором условно можно было бы сказать, что оно «утратило» свои высшие принципы в прошлой жизни.</w:t>
      </w:r>
    </w:p>
  </w:footnote>
  <w:footnote w:id="146">
    <w:p w14:paraId="7C35D1F0"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«Ritual», vi, 44; Champollion: «Manifestations to the Light»; Lepsius: «Book of the Dead»; Bunsen: «Egypt’s Place in Universal History».</w:t>
      </w:r>
    </w:p>
  </w:footnote>
  <w:footnote w:id="147">
    <w:p w14:paraId="7C35D1F1" w14:textId="77777777" w:rsidR="00E67FCB" w:rsidRDefault="001C307C">
      <w:pPr>
        <w:widowControl w:val="0"/>
        <w:autoSpaceDE w:val="0"/>
        <w:spacing w:after="0" w:line="240" w:lineRule="auto"/>
      </w:pPr>
      <w:r>
        <w:rPr>
          <w:rStyle w:val="a8"/>
        </w:rPr>
        <w:footnoteRef/>
      </w:r>
      <w:r>
        <w:rPr>
          <w:rFonts w:ascii="Times New Roman" w:hAnsi="Times New Roman"/>
          <w:sz w:val="20"/>
          <w:szCs w:val="16"/>
        </w:rPr>
        <w:t xml:space="preserve"> Такие люди без высшего принципа называются в Агни Йоге «живые мертвецы».</w:t>
      </w:r>
    </w:p>
  </w:footnote>
  <w:footnote w:id="148">
    <w:p w14:paraId="7C35D1F2" w14:textId="77777777" w:rsidR="00E67FCB" w:rsidRDefault="001C307C">
      <w:pPr>
        <w:widowControl w:val="0"/>
        <w:tabs>
          <w:tab w:val="left" w:pos="216"/>
        </w:tabs>
        <w:autoSpaceDE w:val="0"/>
        <w:spacing w:after="0" w:line="240" w:lineRule="auto"/>
        <w:jc w:val="both"/>
      </w:pPr>
      <w:r>
        <w:rPr>
          <w:rStyle w:val="a8"/>
        </w:rPr>
        <w:footnoteRef/>
      </w:r>
      <w:r>
        <w:rPr>
          <w:rFonts w:ascii="Times New Roman" w:hAnsi="Times New Roman"/>
          <w:sz w:val="20"/>
          <w:szCs w:val="16"/>
        </w:rPr>
        <w:t xml:space="preserve"> Е.П.Блаватская писала об Элифасе Леви: «Он сам в своих трудах заявляет, что никогда не занимался церемониальной магией... Он был католическим священнослужителем... В своих книгах он пытается подогнать эзотерическую доктрину под римский католицизм... Но, несмотря на это, его учёность и познания несомненны, и для любого, сведущего в эзотеризме, его труды являются </w:t>
      </w:r>
      <w:r>
        <w:rPr>
          <w:rFonts w:ascii="Times New Roman" w:hAnsi="Times New Roman"/>
          <w:i/>
          <w:iCs/>
          <w:sz w:val="20"/>
          <w:szCs w:val="16"/>
        </w:rPr>
        <w:t xml:space="preserve">признанным авторитетом </w:t>
      </w:r>
      <w:r>
        <w:rPr>
          <w:rFonts w:ascii="Times New Roman" w:hAnsi="Times New Roman"/>
          <w:sz w:val="20"/>
          <w:szCs w:val="16"/>
        </w:rPr>
        <w:t>– в части их теоретического учения. В отношении самого себя он мог бы заявить: “Поступайте, как я велю вам, а не как действую сам“... Босс (Махатма М.) говорит, что он был обычным</w:t>
      </w:r>
      <w:r>
        <w:rPr>
          <w:rFonts w:ascii="Times New Roman" w:hAnsi="Times New Roman"/>
          <w:position w:val="-6"/>
          <w:sz w:val="20"/>
          <w:szCs w:val="16"/>
        </w:rPr>
        <w:t xml:space="preserve"> </w:t>
      </w:r>
      <w:r>
        <w:rPr>
          <w:rFonts w:ascii="Times New Roman" w:hAnsi="Times New Roman"/>
          <w:i/>
          <w:iCs/>
          <w:sz w:val="20"/>
          <w:szCs w:val="16"/>
        </w:rPr>
        <w:t>дугпа</w:t>
      </w:r>
      <w:r>
        <w:rPr>
          <w:rFonts w:ascii="Times New Roman" w:hAnsi="Times New Roman"/>
          <w:i/>
          <w:iCs/>
          <w:position w:val="-6"/>
          <w:sz w:val="20"/>
          <w:szCs w:val="16"/>
        </w:rPr>
        <w:t xml:space="preserve"> </w:t>
      </w:r>
      <w:r>
        <w:rPr>
          <w:rFonts w:ascii="Times New Roman" w:hAnsi="Times New Roman"/>
          <w:color w:val="009999"/>
          <w:position w:val="6"/>
          <w:sz w:val="20"/>
          <w:szCs w:val="16"/>
        </w:rPr>
        <w:t>(в терминологии Учителей – черномаг)</w:t>
      </w:r>
      <w:r>
        <w:rPr>
          <w:rFonts w:ascii="Times New Roman" w:hAnsi="Times New Roman"/>
          <w:sz w:val="20"/>
          <w:szCs w:val="16"/>
        </w:rPr>
        <w:t xml:space="preserve"> со знаниями</w:t>
      </w:r>
      <w:r>
        <w:rPr>
          <w:rFonts w:ascii="Times New Roman" w:hAnsi="Times New Roman"/>
          <w:position w:val="-6"/>
          <w:sz w:val="20"/>
          <w:szCs w:val="16"/>
        </w:rPr>
        <w:t xml:space="preserve"> </w:t>
      </w:r>
      <w:r>
        <w:rPr>
          <w:rFonts w:ascii="Times New Roman" w:hAnsi="Times New Roman"/>
          <w:i/>
          <w:iCs/>
          <w:sz w:val="20"/>
          <w:szCs w:val="16"/>
        </w:rPr>
        <w:t>гелугпа</w:t>
      </w:r>
      <w:r>
        <w:rPr>
          <w:rFonts w:ascii="Times New Roman" w:hAnsi="Times New Roman"/>
          <w:i/>
          <w:iCs/>
          <w:position w:val="-6"/>
          <w:sz w:val="20"/>
          <w:szCs w:val="16"/>
        </w:rPr>
        <w:t xml:space="preserve"> </w:t>
      </w:r>
      <w:r>
        <w:rPr>
          <w:rFonts w:ascii="Times New Roman" w:hAnsi="Times New Roman"/>
          <w:color w:val="009999"/>
          <w:position w:val="6"/>
          <w:sz w:val="20"/>
          <w:szCs w:val="16"/>
        </w:rPr>
        <w:t xml:space="preserve">(«желтые шапки» – положительное направление буддизма, в противовес красношапочникам и бон-по) </w:t>
      </w:r>
      <w:r>
        <w:rPr>
          <w:rFonts w:ascii="Times New Roman" w:hAnsi="Times New Roman"/>
          <w:sz w:val="20"/>
          <w:szCs w:val="16"/>
        </w:rPr>
        <w:t>(Письмо Синнетту от 27.09.1883).</w:t>
      </w:r>
    </w:p>
  </w:footnote>
  <w:footnote w:id="149">
    <w:p w14:paraId="7C35D1F3" w14:textId="77777777" w:rsidR="00E67FCB" w:rsidRDefault="001C307C">
      <w:pPr>
        <w:pStyle w:val="a3"/>
        <w:spacing w:after="0" w:line="240" w:lineRule="auto"/>
      </w:pPr>
      <w:r>
        <w:rPr>
          <w:rStyle w:val="a8"/>
        </w:rPr>
        <w:footnoteRef/>
      </w:r>
      <w:r>
        <w:rPr>
          <w:rFonts w:ascii="Times New Roman" w:hAnsi="Times New Roman"/>
          <w:szCs w:val="16"/>
        </w:rPr>
        <w:t xml:space="preserve"> См. «Книгу Киу-те», том XXXI, [Гл. III. – К.X.].</w:t>
      </w:r>
    </w:p>
  </w:footnote>
  <w:footnote w:id="150">
    <w:p w14:paraId="7C35D1F4" w14:textId="77777777" w:rsidR="00E67FCB" w:rsidRDefault="001C307C">
      <w:pPr>
        <w:pStyle w:val="a3"/>
        <w:spacing w:after="0" w:line="240" w:lineRule="auto"/>
      </w:pPr>
      <w:r>
        <w:rPr>
          <w:rStyle w:val="a8"/>
        </w:rPr>
        <w:footnoteRef/>
      </w:r>
      <w:r>
        <w:rPr>
          <w:rFonts w:ascii="Times New Roman" w:hAnsi="Times New Roman"/>
          <w:szCs w:val="16"/>
        </w:rPr>
        <w:t xml:space="preserve"> Нирвана.</w:t>
      </w:r>
    </w:p>
  </w:footnote>
  <w:footnote w:id="151">
    <w:p w14:paraId="7C35D1F5" w14:textId="77777777" w:rsidR="00E67FCB" w:rsidRDefault="001C307C">
      <w:pPr>
        <w:pStyle w:val="a3"/>
        <w:spacing w:after="0" w:line="240" w:lineRule="auto"/>
      </w:pPr>
      <w:r>
        <w:rPr>
          <w:rStyle w:val="a8"/>
        </w:rPr>
        <w:footnoteRef/>
      </w:r>
      <w:r>
        <w:rPr>
          <w:rFonts w:ascii="Times New Roman" w:hAnsi="Times New Roman"/>
          <w:szCs w:val="16"/>
        </w:rPr>
        <w:t xml:space="preserve"> «...На Востоке самое Высшее Понятие непроизносимо из-за чувства глубочайшего благоговения... “Нирвана же по подлинникам восточным есть трансцендентальное, т.е. высочайшее бытие, не подлежащее ограниченности обычного человеческого ума, т.е. полная противоположность небытию”» (Письмо Е.И.Рерих от 02.06.34).</w:t>
      </w:r>
    </w:p>
  </w:footnote>
  <w:footnote w:id="152">
    <w:p w14:paraId="7C35D1F6"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Танха </w:t>
      </w:r>
      <w:r>
        <w:rPr>
          <w:rFonts w:ascii="Times New Roman" w:hAnsi="Times New Roman"/>
          <w:szCs w:val="16"/>
        </w:rPr>
        <w:t>(пали) – жажда жизни, привязанность к Земле, которая является причиной перевоплощения.</w:t>
      </w:r>
    </w:p>
  </w:footnote>
  <w:footnote w:id="153">
    <w:p w14:paraId="7C35D1F7" w14:textId="77777777" w:rsidR="00E67FCB" w:rsidRDefault="001C307C">
      <w:pPr>
        <w:pStyle w:val="a3"/>
        <w:spacing w:after="0" w:line="240" w:lineRule="auto"/>
      </w:pPr>
      <w:r>
        <w:rPr>
          <w:rStyle w:val="a8"/>
        </w:rPr>
        <w:footnoteRef/>
      </w:r>
      <w:r>
        <w:rPr>
          <w:rFonts w:ascii="Times New Roman" w:hAnsi="Times New Roman"/>
          <w:szCs w:val="16"/>
        </w:rPr>
        <w:t xml:space="preserve"> т.е. до конца существования Земли или даже Солнечной системы.</w:t>
      </w:r>
    </w:p>
  </w:footnote>
  <w:footnote w:id="154">
    <w:p w14:paraId="7C35D1F8" w14:textId="77777777" w:rsidR="00E67FCB" w:rsidRDefault="001C307C">
      <w:pPr>
        <w:pStyle w:val="a3"/>
        <w:spacing w:after="0" w:line="240" w:lineRule="auto"/>
      </w:pPr>
      <w:r>
        <w:rPr>
          <w:rStyle w:val="a8"/>
        </w:rPr>
        <w:footnoteRef/>
      </w:r>
      <w:r>
        <w:rPr>
          <w:rFonts w:ascii="Times New Roman" w:hAnsi="Times New Roman"/>
          <w:szCs w:val="16"/>
        </w:rPr>
        <w:t xml:space="preserve"> Комментарий Е.П.Блаватской с добавлениями Кут Хуми к статье Элифаса Леви «Смерть» в Сб.: Блаватская Е.П. Карма судьбы. / Перевод под ред. К.Леонова. М., АСТ, 1996. С.411–413; См. также перевод Т.О.Сухоруковой и Т.В.Корженьянц в Сб.: Блаватская Е.П. Терра инкогнита. М., 1997. С.244– 245.</w:t>
      </w:r>
    </w:p>
  </w:footnote>
  <w:footnote w:id="155">
    <w:p w14:paraId="7C35D1F9" w14:textId="77777777" w:rsidR="00E67FCB" w:rsidRDefault="001C307C">
      <w:pPr>
        <w:widowControl w:val="0"/>
        <w:autoSpaceDE w:val="0"/>
        <w:spacing w:after="0" w:line="240" w:lineRule="auto"/>
        <w:jc w:val="both"/>
      </w:pPr>
      <w:r>
        <w:rPr>
          <w:rStyle w:val="a8"/>
        </w:rPr>
        <w:footnoteRef/>
      </w:r>
      <w:r>
        <w:rPr>
          <w:rFonts w:ascii="Times New Roman" w:hAnsi="Times New Roman"/>
          <w:sz w:val="20"/>
          <w:szCs w:val="16"/>
        </w:rPr>
        <w:t xml:space="preserve"> В буддизме о сознании, присущем этим трём локам, говорится: «Когда мы анализируем сознание с точки зрения объектов, мы должны прежде всего ясно представлять их основные характеристики и формальные качества. В первую очередь мы отличаем материальное от имматериального, ограниченное от безграничного, т.е. разделяем объекты на те, которые воспринимаются посредством органов чувств, и те, которые осознаются исключительно посредством разума. В первом случае могут принимать участие все органы чувств; во втором – только лишённый “формы” разум, т.е. разум, свободный от любого восприятия того, что является индивидуальным.</w:t>
      </w:r>
    </w:p>
    <w:p w14:paraId="7C35D1FA" w14:textId="77777777" w:rsidR="00E67FCB" w:rsidRDefault="001C307C">
      <w:pPr>
        <w:widowControl w:val="0"/>
        <w:autoSpaceDE w:val="0"/>
        <w:spacing w:after="0" w:line="240" w:lineRule="auto"/>
        <w:jc w:val="both"/>
      </w:pPr>
      <w:r>
        <w:rPr>
          <w:rFonts w:ascii="Times New Roman" w:hAnsi="Times New Roman"/>
          <w:sz w:val="20"/>
          <w:szCs w:val="16"/>
        </w:rPr>
        <w:t>Между этими двумя гранями, т.е. областью чувственно ограниченного, или областью формы, связанной и определяемой жаждой, желанием (</w:t>
      </w:r>
      <w:r>
        <w:rPr>
          <w:rFonts w:ascii="Times New Roman" w:hAnsi="Times New Roman"/>
          <w:i/>
          <w:iCs/>
          <w:sz w:val="20"/>
          <w:szCs w:val="16"/>
        </w:rPr>
        <w:t>камадхату</w:t>
      </w:r>
      <w:r>
        <w:rPr>
          <w:rFonts w:ascii="Times New Roman" w:hAnsi="Times New Roman"/>
          <w:sz w:val="20"/>
          <w:szCs w:val="16"/>
        </w:rPr>
        <w:t>), и областью, лишённой формы (</w:t>
      </w:r>
      <w:r>
        <w:rPr>
          <w:rFonts w:ascii="Times New Roman" w:hAnsi="Times New Roman"/>
          <w:i/>
          <w:iCs/>
          <w:sz w:val="20"/>
          <w:szCs w:val="16"/>
        </w:rPr>
        <w:t xml:space="preserve">арупа-дхату </w:t>
      </w:r>
      <w:r>
        <w:rPr>
          <w:rFonts w:ascii="Times New Roman" w:hAnsi="Times New Roman"/>
          <w:sz w:val="20"/>
          <w:szCs w:val="16"/>
        </w:rPr>
        <w:t xml:space="preserve">– Область Не-Формы), безграничной, свободной от привязанности, существует промежуточная группа объектов, которые хотя и не воспринимаются низшими органами чувств (т.е. контактирующими, не-пространственными) – запах, вкус, осязание, всё же доступны высшим органам чувств, поскольку эти последние не ограничены чувством самости (эгоизмом), т.е. лишены диссонанса (пристрастность, жажда), а поэтому способны полностью раствориться в объекте, стать единым целым с ним, переживать его изнутри. Эти объекты определяют как </w:t>
      </w:r>
      <w:r>
        <w:rPr>
          <w:rFonts w:ascii="Times New Roman" w:hAnsi="Times New Roman"/>
          <w:i/>
          <w:iCs/>
          <w:sz w:val="20"/>
          <w:szCs w:val="16"/>
        </w:rPr>
        <w:t>чистые формы</w:t>
      </w:r>
      <w:r>
        <w:rPr>
          <w:rFonts w:ascii="Times New Roman" w:hAnsi="Times New Roman"/>
          <w:sz w:val="20"/>
          <w:szCs w:val="16"/>
        </w:rPr>
        <w:t>, не искажённые никаким воздействием “Я”, или же как абсолютную форму (</w:t>
      </w:r>
      <w:r>
        <w:rPr>
          <w:rFonts w:ascii="Times New Roman" w:hAnsi="Times New Roman"/>
          <w:i/>
          <w:iCs/>
          <w:sz w:val="20"/>
          <w:szCs w:val="16"/>
        </w:rPr>
        <w:t>рупа</w:t>
      </w:r>
      <w:r>
        <w:rPr>
          <w:rFonts w:ascii="Times New Roman" w:hAnsi="Times New Roman"/>
          <w:sz w:val="20"/>
          <w:szCs w:val="16"/>
        </w:rPr>
        <w:t>), ибо они не относятся к области Не-Формы (они обладают некоторой формой, очертанием) и в то же время не являются аналогом чувственно-воспринимаемой формы, ограниченность и скованность которой обусловлена страстностью.</w:t>
      </w:r>
    </w:p>
    <w:p w14:paraId="7C35D1FB" w14:textId="77777777" w:rsidR="00E67FCB" w:rsidRDefault="001C307C">
      <w:pPr>
        <w:widowControl w:val="0"/>
        <w:autoSpaceDE w:val="0"/>
        <w:spacing w:after="0" w:line="240" w:lineRule="auto"/>
        <w:jc w:val="both"/>
      </w:pPr>
      <w:r>
        <w:rPr>
          <w:rFonts w:ascii="Times New Roman" w:hAnsi="Times New Roman"/>
          <w:sz w:val="20"/>
          <w:szCs w:val="16"/>
        </w:rPr>
        <w:t>Таким образом, Сфера Чистой Формы (</w:t>
      </w:r>
      <w:r>
        <w:rPr>
          <w:rFonts w:ascii="Times New Roman" w:hAnsi="Times New Roman"/>
          <w:i/>
          <w:iCs/>
          <w:sz w:val="20"/>
          <w:szCs w:val="16"/>
        </w:rPr>
        <w:t>рупадхату</w:t>
      </w:r>
      <w:r>
        <w:rPr>
          <w:rFonts w:ascii="Times New Roman" w:hAnsi="Times New Roman"/>
          <w:sz w:val="20"/>
          <w:szCs w:val="16"/>
        </w:rPr>
        <w:t>) – это не область интеллектуальных абстракций, но сфера интуитивного (“я”-независимого) созерцания формы. Соответственно этим трём группам объектов мы получаем три основных уровня сознания: 1) сознание, оперирующее в области чувственно-воспринимаемого, в сфере разновидностей страстных желаний (</w:t>
      </w:r>
      <w:r>
        <w:rPr>
          <w:rFonts w:ascii="Times New Roman" w:hAnsi="Times New Roman"/>
          <w:i/>
          <w:iCs/>
          <w:sz w:val="20"/>
          <w:szCs w:val="16"/>
        </w:rPr>
        <w:t>камавачара-читта</w:t>
      </w:r>
      <w:r>
        <w:rPr>
          <w:rFonts w:ascii="Times New Roman" w:hAnsi="Times New Roman"/>
          <w:sz w:val="20"/>
          <w:szCs w:val="16"/>
        </w:rPr>
        <w:t>); 2) сознание, оперирующее в области Чистой Формы (</w:t>
      </w:r>
      <w:r>
        <w:rPr>
          <w:rFonts w:ascii="Times New Roman" w:hAnsi="Times New Roman"/>
          <w:i/>
          <w:iCs/>
          <w:sz w:val="20"/>
          <w:szCs w:val="16"/>
        </w:rPr>
        <w:t>рупавачара-читта</w:t>
      </w:r>
      <w:r>
        <w:rPr>
          <w:rFonts w:ascii="Times New Roman" w:hAnsi="Times New Roman"/>
          <w:sz w:val="20"/>
          <w:szCs w:val="16"/>
        </w:rPr>
        <w:t>); и 3) сознание, оперирующее в области Не-Формы (</w:t>
      </w:r>
      <w:r>
        <w:rPr>
          <w:rFonts w:ascii="Times New Roman" w:hAnsi="Times New Roman"/>
          <w:i/>
          <w:iCs/>
          <w:sz w:val="20"/>
          <w:szCs w:val="16"/>
        </w:rPr>
        <w:t>арупавачара-читта</w:t>
      </w:r>
      <w:r>
        <w:rPr>
          <w:rFonts w:ascii="Times New Roman" w:hAnsi="Times New Roman"/>
          <w:sz w:val="20"/>
          <w:szCs w:val="16"/>
        </w:rPr>
        <w:t>).</w:t>
      </w:r>
    </w:p>
    <w:p w14:paraId="7C35D1FC" w14:textId="77777777" w:rsidR="00E67FCB" w:rsidRDefault="001C307C">
      <w:pPr>
        <w:widowControl w:val="0"/>
        <w:autoSpaceDE w:val="0"/>
        <w:spacing w:after="0" w:line="240" w:lineRule="auto"/>
        <w:jc w:val="both"/>
      </w:pPr>
      <w:r>
        <w:rPr>
          <w:rFonts w:ascii="Times New Roman" w:hAnsi="Times New Roman"/>
          <w:sz w:val="20"/>
          <w:szCs w:val="16"/>
        </w:rPr>
        <w:t>Сфера Чистой Формы является промежуточной между двумя другими сферами, поскольку с каждой из них она имеет нечто общее: с областью чувств – свойства образности, оформленности; с областью Не-Формы – свойства абстракции, а именно: отвлечение от эгоцентричности низлежащей области чувств с присущими ей желаниями и привязанностями» (Лама Анагарика Говинда. Психология раннего буддизма).</w:t>
      </w:r>
    </w:p>
  </w:footnote>
  <w:footnote w:id="156">
    <w:p w14:paraId="7C35D1FD" w14:textId="77777777" w:rsidR="00E67FCB" w:rsidRDefault="001C307C">
      <w:pPr>
        <w:pStyle w:val="a3"/>
        <w:spacing w:after="0" w:line="240" w:lineRule="auto"/>
      </w:pPr>
      <w:r>
        <w:rPr>
          <w:rStyle w:val="a8"/>
        </w:rPr>
        <w:footnoteRef/>
      </w:r>
      <w:r>
        <w:rPr>
          <w:rFonts w:ascii="Times New Roman" w:hAnsi="Times New Roman"/>
          <w:szCs w:val="16"/>
        </w:rPr>
        <w:t xml:space="preserve"> От </w:t>
      </w:r>
      <w:r>
        <w:rPr>
          <w:rFonts w:ascii="Times New Roman" w:hAnsi="Times New Roman"/>
          <w:i/>
          <w:iCs/>
          <w:szCs w:val="16"/>
        </w:rPr>
        <w:t xml:space="preserve">Гиле </w:t>
      </w:r>
      <w:r>
        <w:rPr>
          <w:rFonts w:ascii="Times New Roman" w:hAnsi="Times New Roman"/>
          <w:szCs w:val="16"/>
        </w:rPr>
        <w:t>– огненные первичные воды, Акаша. Упомянут в книге С.Била «Catena of Buddhism» на с. 101, 116.</w:t>
      </w:r>
    </w:p>
  </w:footnote>
  <w:footnote w:id="157">
    <w:p w14:paraId="7C35D1FE" w14:textId="77777777" w:rsidR="00E67FCB" w:rsidRDefault="001C307C">
      <w:pPr>
        <w:widowControl w:val="0"/>
        <w:tabs>
          <w:tab w:val="left" w:pos="216"/>
        </w:tabs>
        <w:autoSpaceDE w:val="0"/>
        <w:spacing w:after="0" w:line="240" w:lineRule="auto"/>
      </w:pPr>
      <w:r>
        <w:rPr>
          <w:rStyle w:val="a8"/>
        </w:rPr>
        <w:footnoteRef/>
      </w:r>
      <w:r>
        <w:rPr>
          <w:rFonts w:ascii="Times New Roman" w:hAnsi="Times New Roman"/>
          <w:sz w:val="20"/>
          <w:szCs w:val="16"/>
        </w:rPr>
        <w:t xml:space="preserve"> grand cycle – здесь период эволюции духа от самого примитивного существа до дэва (бога).</w:t>
      </w:r>
    </w:p>
  </w:footnote>
  <w:footnote w:id="158">
    <w:p w14:paraId="7C35D1FF" w14:textId="77777777" w:rsidR="00E67FCB" w:rsidRDefault="001C307C">
      <w:pPr>
        <w:pStyle w:val="a3"/>
        <w:spacing w:after="0" w:line="240" w:lineRule="auto"/>
      </w:pPr>
      <w:r>
        <w:rPr>
          <w:rStyle w:val="a8"/>
        </w:rPr>
        <w:footnoteRef/>
      </w:r>
      <w:r>
        <w:rPr>
          <w:rFonts w:ascii="Times New Roman" w:hAnsi="Times New Roman"/>
          <w:szCs w:val="16"/>
        </w:rPr>
        <w:t xml:space="preserve"> Кули, </w:t>
      </w:r>
      <w:r>
        <w:rPr>
          <w:rFonts w:ascii="Times New Roman" w:hAnsi="Times New Roman"/>
          <w:i/>
          <w:iCs/>
          <w:szCs w:val="16"/>
        </w:rPr>
        <w:t xml:space="preserve">тамильск. </w:t>
      </w:r>
      <w:r>
        <w:rPr>
          <w:rFonts w:ascii="Times New Roman" w:hAnsi="Times New Roman"/>
          <w:szCs w:val="16"/>
        </w:rPr>
        <w:t>(букв. – заработок) – название низкооплачиваемых чернорабочих в ряде стран Южной Азии.</w:t>
      </w:r>
    </w:p>
  </w:footnote>
  <w:footnote w:id="159">
    <w:p w14:paraId="7C35D200" w14:textId="77777777" w:rsidR="00E67FCB" w:rsidRDefault="001C307C">
      <w:pPr>
        <w:widowControl w:val="0"/>
        <w:autoSpaceDE w:val="0"/>
        <w:spacing w:after="0" w:line="240" w:lineRule="auto"/>
        <w:jc w:val="both"/>
      </w:pPr>
      <w:r>
        <w:rPr>
          <w:rStyle w:val="a8"/>
        </w:rPr>
        <w:footnoteRef/>
      </w:r>
      <w:r>
        <w:rPr>
          <w:rFonts w:ascii="Times New Roman" w:hAnsi="Times New Roman"/>
          <w:sz w:val="20"/>
          <w:szCs w:val="16"/>
        </w:rPr>
        <w:t xml:space="preserve"> Статья впервые опубликована в журнале «The Theosophist». Vol. IV, №11 (47), August, 1883, с. 266–272. Она состоит из трех ответов, первый из которых, судя по стилю и содержанию, принадлежит Е.П.Блаватской, второй – Субба Роу, а третий – Махатме Мория, который мы и приводим. Кут Хуми в письме к А.П.Синнетту, доставленном в Лондон примерно в июле 1883 года, говорит:</w:t>
      </w:r>
    </w:p>
    <w:p w14:paraId="7C35D201" w14:textId="77777777" w:rsidR="00E67FCB" w:rsidRDefault="001C307C">
      <w:pPr>
        <w:widowControl w:val="0"/>
        <w:autoSpaceDE w:val="0"/>
        <w:spacing w:after="0" w:line="240" w:lineRule="auto"/>
        <w:jc w:val="both"/>
      </w:pPr>
      <w:r>
        <w:rPr>
          <w:rFonts w:ascii="Times New Roman" w:hAnsi="Times New Roman"/>
          <w:sz w:val="20"/>
          <w:szCs w:val="16"/>
        </w:rPr>
        <w:t>«Снова в который раз была сделана попытка немного рассеять тот густой туман, который я обнаружил в “Дэва-чане” м-ра Мэсси. Это будет совместная статья в августовском номере “The Theosophist”, к которому я отсылаю мистера Мэсси и Вас» (Письмо Махатм № 112). Вопросы и приводимая здесь часть Ответов тематически связаны прежде всего с Письмом № 106.</w:t>
      </w:r>
    </w:p>
  </w:footnote>
  <w:footnote w:id="160">
    <w:p w14:paraId="7C35D202"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Дхьяна </w:t>
      </w:r>
      <w:r>
        <w:rPr>
          <w:rFonts w:ascii="Times New Roman" w:hAnsi="Times New Roman"/>
          <w:szCs w:val="16"/>
        </w:rPr>
        <w:t xml:space="preserve">– глубинное восприятие бытия, переводимое иногда как </w:t>
      </w:r>
      <w:r>
        <w:rPr>
          <w:rFonts w:ascii="Times New Roman" w:hAnsi="Times New Roman"/>
          <w:i/>
          <w:iCs/>
          <w:szCs w:val="16"/>
        </w:rPr>
        <w:t xml:space="preserve">созерцание </w:t>
      </w:r>
      <w:r>
        <w:rPr>
          <w:rFonts w:ascii="Times New Roman" w:hAnsi="Times New Roman"/>
          <w:szCs w:val="16"/>
        </w:rPr>
        <w:t xml:space="preserve">и </w:t>
      </w:r>
      <w:r>
        <w:rPr>
          <w:rFonts w:ascii="Times New Roman" w:hAnsi="Times New Roman"/>
          <w:i/>
          <w:iCs/>
          <w:szCs w:val="16"/>
        </w:rPr>
        <w:t>медитация</w:t>
      </w:r>
      <w:r>
        <w:rPr>
          <w:rFonts w:ascii="Times New Roman" w:hAnsi="Times New Roman"/>
          <w:szCs w:val="16"/>
        </w:rPr>
        <w:t>.</w:t>
      </w:r>
    </w:p>
  </w:footnote>
  <w:footnote w:id="161">
    <w:p w14:paraId="7C35D203"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05.01.26.</w:t>
      </w:r>
    </w:p>
  </w:footnote>
  <w:footnote w:id="162">
    <w:p w14:paraId="7C35D204" w14:textId="77777777" w:rsidR="00E67FCB" w:rsidRDefault="001C307C">
      <w:pPr>
        <w:pStyle w:val="a3"/>
        <w:spacing w:after="0" w:line="240" w:lineRule="auto"/>
      </w:pPr>
      <w:r>
        <w:rPr>
          <w:rStyle w:val="a8"/>
        </w:rPr>
        <w:footnoteRef/>
      </w:r>
      <w:r>
        <w:rPr>
          <w:rFonts w:ascii="Times New Roman" w:hAnsi="Times New Roman"/>
          <w:szCs w:val="16"/>
        </w:rPr>
        <w:t xml:space="preserve"> Фосдик З.Г. Мои Учителя: Встречи с Рерихами. По страницам дневника (1922– 1934). М., «Сфера», 1998. Запись от 22.09.28.</w:t>
      </w:r>
    </w:p>
  </w:footnote>
  <w:footnote w:id="163">
    <w:p w14:paraId="7C35D205" w14:textId="77777777" w:rsidR="00E67FCB" w:rsidRDefault="001C307C">
      <w:pPr>
        <w:pStyle w:val="a3"/>
        <w:spacing w:after="0" w:line="240" w:lineRule="auto"/>
      </w:pPr>
      <w:r>
        <w:rPr>
          <w:rStyle w:val="a8"/>
        </w:rPr>
        <w:footnoteRef/>
      </w:r>
      <w:r>
        <w:rPr>
          <w:rFonts w:ascii="Times New Roman" w:hAnsi="Times New Roman"/>
          <w:szCs w:val="16"/>
        </w:rPr>
        <w:t xml:space="preserve"> Надземное, 124.</w:t>
      </w:r>
    </w:p>
  </w:footnote>
  <w:footnote w:id="164">
    <w:p w14:paraId="7C35D206" w14:textId="77777777" w:rsidR="00E67FCB" w:rsidRDefault="001C307C">
      <w:pPr>
        <w:pStyle w:val="a3"/>
        <w:spacing w:after="0" w:line="240" w:lineRule="auto"/>
      </w:pPr>
      <w:r>
        <w:rPr>
          <w:rStyle w:val="a8"/>
        </w:rPr>
        <w:footnoteRef/>
      </w:r>
      <w:r>
        <w:rPr>
          <w:rFonts w:ascii="Times New Roman" w:hAnsi="Times New Roman"/>
          <w:szCs w:val="16"/>
        </w:rPr>
        <w:t xml:space="preserve"> Мир Огненный, 1.153.</w:t>
      </w:r>
    </w:p>
  </w:footnote>
  <w:footnote w:id="165">
    <w:p w14:paraId="7C35D207"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18–19.01.26.</w:t>
      </w:r>
    </w:p>
  </w:footnote>
  <w:footnote w:id="166">
    <w:p w14:paraId="7C35D208" w14:textId="77777777" w:rsidR="00E67FCB" w:rsidRDefault="001C307C">
      <w:pPr>
        <w:pStyle w:val="a3"/>
        <w:spacing w:after="0" w:line="240" w:lineRule="auto"/>
      </w:pPr>
      <w:r>
        <w:rPr>
          <w:rStyle w:val="a8"/>
        </w:rPr>
        <w:footnoteRef/>
      </w:r>
      <w:r>
        <w:rPr>
          <w:rFonts w:ascii="Times New Roman" w:hAnsi="Times New Roman"/>
          <w:szCs w:val="16"/>
        </w:rPr>
        <w:t xml:space="preserve"> Надземное, 41.</w:t>
      </w:r>
    </w:p>
  </w:footnote>
  <w:footnote w:id="167">
    <w:p w14:paraId="7C35D209" w14:textId="77777777" w:rsidR="00E67FCB" w:rsidRDefault="001C307C">
      <w:pPr>
        <w:widowControl w:val="0"/>
        <w:autoSpaceDE w:val="0"/>
        <w:spacing w:after="0" w:line="240" w:lineRule="auto"/>
        <w:jc w:val="both"/>
      </w:pPr>
      <w:r>
        <w:rPr>
          <w:rStyle w:val="a8"/>
        </w:rPr>
        <w:footnoteRef/>
      </w:r>
      <w:r>
        <w:rPr>
          <w:rFonts w:ascii="Times New Roman" w:hAnsi="Times New Roman"/>
          <w:sz w:val="20"/>
          <w:szCs w:val="16"/>
        </w:rPr>
        <w:t xml:space="preserve"> В Беседе с Учителем получена рекомендация остановиться на термине «Глобус»:</w:t>
      </w:r>
    </w:p>
    <w:p w14:paraId="7C35D20A" w14:textId="77777777" w:rsidR="00E67FCB" w:rsidRDefault="001C307C">
      <w:pPr>
        <w:pStyle w:val="a3"/>
        <w:spacing w:after="0" w:line="240" w:lineRule="auto"/>
      </w:pPr>
      <w:r>
        <w:rPr>
          <w:rFonts w:ascii="Times New Roman" w:hAnsi="Times New Roman"/>
          <w:szCs w:val="16"/>
        </w:rPr>
        <w:t>«</w:t>
      </w:r>
      <w:r>
        <w:rPr>
          <w:rFonts w:ascii="Times New Roman" w:hAnsi="Times New Roman"/>
          <w:i/>
          <w:iCs/>
          <w:szCs w:val="16"/>
        </w:rPr>
        <w:t xml:space="preserve">Оставить ли [в Тайной Доктрине] глобусы или перевести их [как] сферы? </w:t>
      </w:r>
      <w:r>
        <w:rPr>
          <w:rFonts w:ascii="Times New Roman" w:hAnsi="Times New Roman"/>
          <w:szCs w:val="16"/>
        </w:rPr>
        <w:t>– Оставить гл[обусы]» (Беседа с Учителем от 10.10.36).</w:t>
      </w:r>
    </w:p>
  </w:footnote>
  <w:footnote w:id="168">
    <w:p w14:paraId="7C35D20B"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16.01.35; Беседа с Учителем от 15.11.28.</w:t>
      </w:r>
    </w:p>
  </w:footnote>
  <w:footnote w:id="169">
    <w:p w14:paraId="7C35D20C"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planets.</w:t>
      </w:r>
    </w:p>
  </w:footnote>
  <w:footnote w:id="170">
    <w:p w14:paraId="7C35D20D"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Акаша </w:t>
      </w:r>
      <w:r>
        <w:rPr>
          <w:rFonts w:ascii="Times New Roman" w:hAnsi="Times New Roman"/>
          <w:szCs w:val="16"/>
        </w:rPr>
        <w:t xml:space="preserve">– первичный, а не вторичный пластичный посредник, или же </w:t>
      </w:r>
      <w:r>
        <w:rPr>
          <w:rFonts w:ascii="Times New Roman" w:hAnsi="Times New Roman"/>
          <w:i/>
          <w:iCs/>
          <w:szCs w:val="16"/>
        </w:rPr>
        <w:t xml:space="preserve">эфир </w:t>
      </w:r>
      <w:r>
        <w:rPr>
          <w:rFonts w:ascii="Times New Roman" w:hAnsi="Times New Roman"/>
          <w:szCs w:val="16"/>
        </w:rPr>
        <w:t xml:space="preserve">науки, инстинктивно подозреваемый, но не доказанный, как и многое другое. – </w:t>
      </w:r>
      <w:r>
        <w:rPr>
          <w:rFonts w:ascii="Times New Roman" w:hAnsi="Times New Roman"/>
          <w:i/>
          <w:iCs/>
          <w:szCs w:val="16"/>
        </w:rPr>
        <w:t xml:space="preserve">Прим. текста. </w:t>
      </w:r>
      <w:r>
        <w:rPr>
          <w:rFonts w:ascii="Times New Roman" w:hAnsi="Times New Roman"/>
          <w:szCs w:val="16"/>
        </w:rPr>
        <w:t>Вторичный пластичный посредник – это низший астральный план. Первичный – высший астрально-огненный план.</w:t>
      </w:r>
    </w:p>
  </w:footnote>
  <w:footnote w:id="171">
    <w:p w14:paraId="7C35D20E" w14:textId="77777777" w:rsidR="00E67FCB" w:rsidRDefault="001C307C">
      <w:pPr>
        <w:pStyle w:val="a3"/>
        <w:spacing w:after="0" w:line="240" w:lineRule="auto"/>
      </w:pPr>
      <w:r>
        <w:rPr>
          <w:rStyle w:val="a8"/>
        </w:rPr>
        <w:footnoteRef/>
      </w:r>
      <w:r>
        <w:rPr>
          <w:rFonts w:ascii="Times New Roman" w:hAnsi="Times New Roman"/>
          <w:szCs w:val="16"/>
        </w:rPr>
        <w:t xml:space="preserve"> утончённом.</w:t>
      </w:r>
    </w:p>
  </w:footnote>
  <w:footnote w:id="172">
    <w:p w14:paraId="7C35D20F" w14:textId="77777777" w:rsidR="00E67FCB" w:rsidRDefault="001C307C">
      <w:pPr>
        <w:pStyle w:val="a3"/>
        <w:spacing w:after="0" w:line="240" w:lineRule="auto"/>
      </w:pPr>
      <w:r>
        <w:rPr>
          <w:rStyle w:val="a8"/>
        </w:rPr>
        <w:footnoteRef/>
      </w:r>
      <w:r>
        <w:rPr>
          <w:rFonts w:ascii="Times New Roman" w:hAnsi="Times New Roman"/>
          <w:szCs w:val="16"/>
        </w:rPr>
        <w:t xml:space="preserve"> из непроявленного, из субъективного мира.</w:t>
      </w:r>
    </w:p>
  </w:footnote>
  <w:footnote w:id="173">
    <w:p w14:paraId="7C35D210"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Etherial. </w:t>
      </w:r>
      <w:r>
        <w:rPr>
          <w:rFonts w:ascii="Times New Roman" w:hAnsi="Times New Roman"/>
          <w:szCs w:val="16"/>
        </w:rPr>
        <w:t>Тело образовано Материей Люцидой.</w:t>
      </w:r>
    </w:p>
  </w:footnote>
  <w:footnote w:id="174">
    <w:p w14:paraId="7C35D211" w14:textId="77777777" w:rsidR="00E67FCB" w:rsidRDefault="001C307C">
      <w:pPr>
        <w:pStyle w:val="a3"/>
        <w:spacing w:after="0" w:line="240" w:lineRule="auto"/>
      </w:pPr>
      <w:r>
        <w:rPr>
          <w:rStyle w:val="a8"/>
        </w:rPr>
        <w:footnoteRef/>
      </w:r>
      <w:r>
        <w:rPr>
          <w:rFonts w:ascii="Times New Roman" w:hAnsi="Times New Roman"/>
          <w:szCs w:val="16"/>
        </w:rPr>
        <w:t xml:space="preserve"> not Spiritual Entity. Не духовная, а объективно проявленная.</w:t>
      </w:r>
    </w:p>
  </w:footnote>
  <w:footnote w:id="175">
    <w:p w14:paraId="7C35D212"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Анима Мунди </w:t>
      </w:r>
      <w:r>
        <w:rPr>
          <w:rFonts w:ascii="Times New Roman" w:hAnsi="Times New Roman"/>
          <w:szCs w:val="16"/>
        </w:rPr>
        <w:t xml:space="preserve">греков – или от того, что человечество в своём духовном вырождении унизило до мифического личного Бога. – </w:t>
      </w:r>
      <w:r>
        <w:rPr>
          <w:rFonts w:ascii="Times New Roman" w:hAnsi="Times New Roman"/>
          <w:i/>
          <w:iCs/>
          <w:szCs w:val="16"/>
        </w:rPr>
        <w:t>Прим. текста</w:t>
      </w:r>
      <w:r>
        <w:rPr>
          <w:rFonts w:ascii="Times New Roman" w:hAnsi="Times New Roman"/>
          <w:szCs w:val="16"/>
        </w:rPr>
        <w:t>. План Буддхи.</w:t>
      </w:r>
    </w:p>
  </w:footnote>
  <w:footnote w:id="176">
    <w:p w14:paraId="7C35D213" w14:textId="77777777" w:rsidR="00E67FCB" w:rsidRDefault="001C307C">
      <w:pPr>
        <w:pStyle w:val="a3"/>
        <w:spacing w:after="0" w:line="240" w:lineRule="auto"/>
      </w:pPr>
      <w:r>
        <w:rPr>
          <w:rStyle w:val="a8"/>
        </w:rPr>
        <w:footnoteRef/>
      </w:r>
      <w:r>
        <w:rPr>
          <w:rFonts w:ascii="Times New Roman" w:hAnsi="Times New Roman"/>
          <w:szCs w:val="16"/>
        </w:rPr>
        <w:t xml:space="preserve"> Spirit-man. Речь идёт об общем названии волны человечества, безотносительно, будет ли это отдельный Планетный Дух – проявитель монад человечества (их «Отец») или же это будут монады абстрактного человечества.</w:t>
      </w:r>
    </w:p>
  </w:footnote>
  <w:footnote w:id="177">
    <w:p w14:paraId="7C35D214" w14:textId="77777777" w:rsidR="00E67FCB" w:rsidRDefault="001C307C">
      <w:pPr>
        <w:pStyle w:val="a3"/>
        <w:spacing w:after="0" w:line="240" w:lineRule="auto"/>
      </w:pPr>
      <w:r>
        <w:rPr>
          <w:rStyle w:val="a8"/>
        </w:rPr>
        <w:footnoteRef/>
      </w:r>
      <w:r>
        <w:rPr>
          <w:rFonts w:ascii="Times New Roman" w:hAnsi="Times New Roman"/>
          <w:szCs w:val="16"/>
        </w:rPr>
        <w:t xml:space="preserve"> Термин «неизменный» опять-таки употреблён здесь, только чтобы обозначить пребывание в этом состоянии для настоящего времени, неизменность приложима здесь только ко внутреннему принципу, который растает и исчезнет, как только зачаток материи в нём начнёт свою цикловую работу Эволюции и преображения. – </w:t>
      </w:r>
      <w:r>
        <w:rPr>
          <w:rFonts w:ascii="Times New Roman" w:hAnsi="Times New Roman"/>
          <w:i/>
          <w:iCs/>
          <w:szCs w:val="16"/>
        </w:rPr>
        <w:t>Прим. текста.</w:t>
      </w:r>
    </w:p>
  </w:footnote>
  <w:footnote w:id="178">
    <w:p w14:paraId="7C35D215" w14:textId="77777777" w:rsidR="00E67FCB" w:rsidRDefault="001C307C">
      <w:pPr>
        <w:pStyle w:val="a3"/>
        <w:spacing w:after="0" w:line="240" w:lineRule="auto"/>
      </w:pPr>
      <w:r>
        <w:rPr>
          <w:rStyle w:val="a8"/>
        </w:rPr>
        <w:footnoteRef/>
      </w:r>
      <w:r>
        <w:rPr>
          <w:rFonts w:ascii="Times New Roman" w:hAnsi="Times New Roman"/>
          <w:szCs w:val="16"/>
        </w:rPr>
        <w:t xml:space="preserve"> planet.</w:t>
      </w:r>
    </w:p>
  </w:footnote>
  <w:footnote w:id="179">
    <w:p w14:paraId="7C35D216" w14:textId="77777777" w:rsidR="00E67FCB" w:rsidRDefault="001C307C">
      <w:pPr>
        <w:pStyle w:val="a3"/>
        <w:spacing w:after="0" w:line="240" w:lineRule="auto"/>
      </w:pPr>
      <w:r>
        <w:rPr>
          <w:rStyle w:val="a8"/>
        </w:rPr>
        <w:footnoteRef/>
      </w:r>
      <w:r>
        <w:rPr>
          <w:rFonts w:ascii="Times New Roman" w:hAnsi="Times New Roman"/>
          <w:szCs w:val="16"/>
        </w:rPr>
        <w:t xml:space="preserve"> orb.</w:t>
      </w:r>
    </w:p>
  </w:footnote>
  <w:footnote w:id="180">
    <w:p w14:paraId="7C35D217" w14:textId="77777777" w:rsidR="00E67FCB" w:rsidRDefault="001C307C">
      <w:pPr>
        <w:pStyle w:val="a3"/>
        <w:spacing w:after="0" w:line="240" w:lineRule="auto"/>
      </w:pPr>
      <w:r>
        <w:rPr>
          <w:rStyle w:val="a8"/>
        </w:rPr>
        <w:footnoteRef/>
      </w:r>
      <w:r>
        <w:rPr>
          <w:rFonts w:ascii="Times New Roman" w:hAnsi="Times New Roman"/>
          <w:szCs w:val="16"/>
        </w:rPr>
        <w:t xml:space="preserve"> Здесь термин </w:t>
      </w:r>
      <w:r>
        <w:rPr>
          <w:rFonts w:ascii="Times New Roman" w:hAnsi="Times New Roman"/>
          <w:i/>
          <w:iCs/>
          <w:szCs w:val="16"/>
        </w:rPr>
        <w:t xml:space="preserve">Маха-Юга </w:t>
      </w:r>
      <w:r>
        <w:rPr>
          <w:rFonts w:ascii="Times New Roman" w:hAnsi="Times New Roman"/>
          <w:szCs w:val="16"/>
        </w:rPr>
        <w:t>с бесконечным количеством рождающихся миров (жизнециклов на различных Глобусах) является общим наименованием, означает период существования Солнечной системы (Cанвантара). Существует ещё планетная Маха-Юга, сравнительно кратковременный период внутри планетных циклов, равный сумме четырёх юг.</w:t>
      </w:r>
    </w:p>
  </w:footnote>
  <w:footnote w:id="181">
    <w:p w14:paraId="7C35D218" w14:textId="77777777" w:rsidR="00E67FCB" w:rsidRDefault="001C307C">
      <w:pPr>
        <w:widowControl w:val="0"/>
        <w:autoSpaceDE w:val="0"/>
        <w:spacing w:after="0" w:line="240" w:lineRule="auto"/>
        <w:jc w:val="both"/>
      </w:pPr>
      <w:r>
        <w:rPr>
          <w:rStyle w:val="a8"/>
        </w:rPr>
        <w:footnoteRef/>
      </w:r>
      <w:r>
        <w:rPr>
          <w:rFonts w:ascii="Times New Roman" w:hAnsi="Times New Roman"/>
          <w:sz w:val="20"/>
          <w:szCs w:val="16"/>
        </w:rPr>
        <w:t xml:space="preserve"> </w:t>
      </w:r>
      <w:r>
        <w:rPr>
          <w:rFonts w:ascii="Times New Roman" w:hAnsi="Times New Roman"/>
          <w:i/>
          <w:iCs/>
          <w:sz w:val="20"/>
          <w:szCs w:val="16"/>
        </w:rPr>
        <w:t xml:space="preserve">Куклос анагкес </w:t>
      </w:r>
      <w:r>
        <w:rPr>
          <w:rFonts w:ascii="Times New Roman" w:hAnsi="Times New Roman"/>
          <w:sz w:val="20"/>
          <w:szCs w:val="16"/>
        </w:rPr>
        <w:t>(греч.), букв. «Цикл неизбежности», показываемый в мистериях как период, который должна пройти душа по мировым сферам до нового возвращения к Абсолютности.</w:t>
      </w:r>
    </w:p>
  </w:footnote>
  <w:footnote w:id="182">
    <w:p w14:paraId="7C35D219" w14:textId="77777777" w:rsidR="00E67FCB" w:rsidRDefault="001C307C">
      <w:pPr>
        <w:pStyle w:val="a3"/>
        <w:spacing w:after="0" w:line="240" w:lineRule="auto"/>
      </w:pPr>
      <w:r>
        <w:rPr>
          <w:rStyle w:val="a8"/>
        </w:rPr>
        <w:footnoteRef/>
      </w:r>
      <w:r>
        <w:rPr>
          <w:rFonts w:ascii="Times New Roman" w:hAnsi="Times New Roman"/>
          <w:szCs w:val="16"/>
        </w:rPr>
        <w:t xml:space="preserve"> Для отдельной планеты таковой вершиной будет сфера наиболее тонкого субъективного мира. Вместе с тем здесь дана общая идея эволюционного движения. Наша Земля не является самой низкой в материальном смысле точкой – есть множество более низких степеней внеземных миров, равно как при иных галактиках пребывают более высокие духовные (субъективные) миры.</w:t>
      </w:r>
    </w:p>
  </w:footnote>
  <w:footnote w:id="183">
    <w:p w14:paraId="7C35D21A"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184">
    <w:p w14:paraId="7C35D21B" w14:textId="77777777" w:rsidR="00E67FCB" w:rsidRDefault="001C307C">
      <w:pPr>
        <w:pStyle w:val="a3"/>
        <w:spacing w:after="0" w:line="240" w:lineRule="auto"/>
      </w:pPr>
      <w:r>
        <w:rPr>
          <w:rStyle w:val="a8"/>
        </w:rPr>
        <w:footnoteRef/>
      </w:r>
      <w:r>
        <w:rPr>
          <w:rFonts w:ascii="Times New Roman" w:hAnsi="Times New Roman"/>
          <w:szCs w:val="16"/>
        </w:rPr>
        <w:t xml:space="preserve"> В общем порядке человек проходит на одной сфере планеты свой один человеческий Круг, состоящий из Семи Рас.</w:t>
      </w:r>
    </w:p>
  </w:footnote>
  <w:footnote w:id="185">
    <w:p w14:paraId="7C35D21C"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Spirit-man.</w:t>
      </w:r>
    </w:p>
  </w:footnote>
  <w:footnote w:id="186">
    <w:p w14:paraId="7C35D21D" w14:textId="77777777" w:rsidR="00E67FCB" w:rsidRDefault="001C307C">
      <w:pPr>
        <w:pStyle w:val="a3"/>
        <w:spacing w:after="0" w:line="240" w:lineRule="auto"/>
      </w:pPr>
      <w:r>
        <w:rPr>
          <w:rStyle w:val="a8"/>
        </w:rPr>
        <w:footnoteRef/>
      </w:r>
      <w:r>
        <w:rPr>
          <w:rFonts w:ascii="Times New Roman" w:hAnsi="Times New Roman"/>
          <w:szCs w:val="16"/>
          <w:lang w:val="en-US"/>
        </w:rPr>
        <w:t xml:space="preserve"> </w:t>
      </w:r>
      <w:r>
        <w:rPr>
          <w:rFonts w:ascii="Times New Roman" w:hAnsi="Times New Roman"/>
          <w:szCs w:val="16"/>
        </w:rPr>
        <w:t>т</w:t>
      </w:r>
      <w:r>
        <w:rPr>
          <w:rFonts w:ascii="Times New Roman" w:hAnsi="Times New Roman"/>
          <w:szCs w:val="16"/>
          <w:lang w:val="en-US"/>
        </w:rPr>
        <w:t>.</w:t>
      </w:r>
      <w:r>
        <w:rPr>
          <w:rFonts w:ascii="Times New Roman" w:hAnsi="Times New Roman"/>
          <w:szCs w:val="16"/>
        </w:rPr>
        <w:t>е</w:t>
      </w:r>
      <w:r>
        <w:rPr>
          <w:rFonts w:ascii="Times New Roman" w:hAnsi="Times New Roman"/>
          <w:szCs w:val="16"/>
          <w:lang w:val="en-US"/>
        </w:rPr>
        <w:t xml:space="preserve">. globe «D». </w:t>
      </w:r>
      <w:r>
        <w:rPr>
          <w:rFonts w:ascii="Times New Roman" w:hAnsi="Times New Roman"/>
          <w:szCs w:val="16"/>
        </w:rPr>
        <w:t>Ещё более низкой в нашей системе являются области ниже земли («восьмая сфера» и т.п.). Вне нашей земной системы существует множество других миров, среди которых земная система является эволюционно достаточно высокой.</w:t>
      </w:r>
    </w:p>
  </w:footnote>
  <w:footnote w:id="187">
    <w:p w14:paraId="7C35D21E" w14:textId="77777777" w:rsidR="00E67FCB" w:rsidRDefault="001C307C">
      <w:pPr>
        <w:pStyle w:val="a3"/>
        <w:spacing w:after="0" w:line="240" w:lineRule="auto"/>
      </w:pPr>
      <w:r>
        <w:rPr>
          <w:rStyle w:val="a8"/>
        </w:rPr>
        <w:footnoteRef/>
      </w:r>
      <w:r>
        <w:rPr>
          <w:rFonts w:ascii="Times New Roman" w:hAnsi="Times New Roman"/>
          <w:szCs w:val="16"/>
        </w:rPr>
        <w:t xml:space="preserve"> пройти через Семь Рас для человечества.</w:t>
      </w:r>
    </w:p>
  </w:footnote>
  <w:footnote w:id="188">
    <w:p w14:paraId="7C35D21F" w14:textId="77777777" w:rsidR="00E67FCB" w:rsidRDefault="001C307C">
      <w:pPr>
        <w:pStyle w:val="a3"/>
        <w:spacing w:after="0" w:line="240" w:lineRule="auto"/>
      </w:pPr>
      <w:r>
        <w:rPr>
          <w:rStyle w:val="a8"/>
        </w:rPr>
        <w:footnoteRef/>
      </w:r>
      <w:r>
        <w:rPr>
          <w:rFonts w:ascii="Times New Roman" w:hAnsi="Times New Roman"/>
          <w:szCs w:val="16"/>
        </w:rPr>
        <w:t xml:space="preserve"> В Письмах это самое первое и очень обобщённое и упрощённое объяснение земной эволюции человека и Планетарного Хозяина Земли. В дальнейшем будут даны более развёрнутые подробности. Поскольку Земля принадлежит сравнительно низкому уровню Космоса (хотя и не самому низкому), то человечество, лишившееся своей прежней планеты, вынуждено было на Земле пройти период приспособления к животной эволюции, принадлежащей данному низкому планетарному уровню.</w:t>
      </w:r>
    </w:p>
  </w:footnote>
  <w:footnote w:id="189">
    <w:p w14:paraId="7C35D220" w14:textId="77777777" w:rsidR="00E67FCB" w:rsidRDefault="001C307C">
      <w:pPr>
        <w:pStyle w:val="a3"/>
        <w:spacing w:after="0" w:line="240" w:lineRule="auto"/>
      </w:pPr>
      <w:r>
        <w:rPr>
          <w:rStyle w:val="a8"/>
        </w:rPr>
        <w:footnoteRef/>
      </w:r>
      <w:r>
        <w:rPr>
          <w:rFonts w:ascii="Times New Roman" w:hAnsi="Times New Roman"/>
          <w:szCs w:val="16"/>
        </w:rPr>
        <w:t xml:space="preserve"> души людей, как бы утратившие связь с духом, кама-рупы, служащие кармическими носителями духа людей, здесь – деградировавшие духи.</w:t>
      </w:r>
    </w:p>
  </w:footnote>
  <w:footnote w:id="190">
    <w:p w14:paraId="7C35D221" w14:textId="77777777" w:rsidR="00E67FCB" w:rsidRDefault="001C307C">
      <w:pPr>
        <w:pStyle w:val="a3"/>
        <w:spacing w:after="0" w:line="240" w:lineRule="auto"/>
      </w:pPr>
      <w:r>
        <w:rPr>
          <w:rStyle w:val="a8"/>
        </w:rPr>
        <w:footnoteRef/>
      </w:r>
      <w:r>
        <w:rPr>
          <w:rFonts w:ascii="Times New Roman" w:hAnsi="Times New Roman"/>
          <w:szCs w:val="16"/>
        </w:rPr>
        <w:t xml:space="preserve"> О шестом gate (санскр. – «путь», «врата», «состояние сознания») в Письме Махатм № 32.3 говорится, что у умершего человека «...его шестой принцип, втянутый ли в материнское лоно Великого Пассивного Принципа </w:t>
      </w:r>
      <w:r>
        <w:rPr>
          <w:rFonts w:ascii="Times New Roman" w:hAnsi="Times New Roman"/>
          <w:color w:val="009999"/>
          <w:position w:val="6"/>
          <w:szCs w:val="16"/>
        </w:rPr>
        <w:t xml:space="preserve">(Духовной Души, Лоно Природы) </w:t>
      </w:r>
      <w:r>
        <w:rPr>
          <w:rFonts w:ascii="Times New Roman" w:hAnsi="Times New Roman"/>
          <w:szCs w:val="16"/>
        </w:rPr>
        <w:t xml:space="preserve">или извергнутый из него, должен остаться в его собственной сфере (sphere) – либо как часть сырого материала, либо...». Антитезой </w:t>
      </w:r>
      <w:r>
        <w:rPr>
          <w:rFonts w:ascii="Times New Roman" w:hAnsi="Times New Roman"/>
          <w:i/>
          <w:iCs/>
          <w:szCs w:val="16"/>
        </w:rPr>
        <w:t xml:space="preserve">Буддхи </w:t>
      </w:r>
      <w:r>
        <w:rPr>
          <w:rFonts w:ascii="Times New Roman" w:hAnsi="Times New Roman"/>
          <w:szCs w:val="16"/>
        </w:rPr>
        <w:t xml:space="preserve">(шестого принципа) и его Дэва-чана выступает </w:t>
      </w:r>
      <w:r>
        <w:rPr>
          <w:rFonts w:ascii="Times New Roman" w:hAnsi="Times New Roman"/>
          <w:i/>
          <w:iCs/>
          <w:szCs w:val="16"/>
        </w:rPr>
        <w:t>Авичи</w:t>
      </w:r>
      <w:r>
        <w:rPr>
          <w:rFonts w:ascii="Times New Roman" w:hAnsi="Times New Roman"/>
          <w:szCs w:val="16"/>
        </w:rPr>
        <w:t>. Душа отправляется либо в высшие сферы, либо становится «сырым материалом» на шестом gate. У каббалистов тождественно «восьмой сфере» – некая подлунная область, низший астрал и низший эфир, деградировавшие формы Природы и Духа.</w:t>
      </w:r>
    </w:p>
  </w:footnote>
  <w:footnote w:id="191">
    <w:p w14:paraId="7C35D222" w14:textId="77777777" w:rsidR="00E67FCB" w:rsidRDefault="001C307C">
      <w:pPr>
        <w:pStyle w:val="a3"/>
        <w:spacing w:after="0" w:line="240" w:lineRule="auto"/>
      </w:pPr>
      <w:r>
        <w:rPr>
          <w:rStyle w:val="a8"/>
        </w:rPr>
        <w:footnoteRef/>
      </w:r>
      <w:r>
        <w:rPr>
          <w:rFonts w:ascii="Times New Roman" w:hAnsi="Times New Roman"/>
          <w:szCs w:val="16"/>
        </w:rPr>
        <w:t xml:space="preserve"> очищенным как земными испытаниями и невзгодами, так и в Чистилище (в Кама-локе).</w:t>
      </w:r>
    </w:p>
  </w:footnote>
  <w:footnote w:id="192">
    <w:p w14:paraId="7C35D223" w14:textId="77777777" w:rsidR="00E67FCB" w:rsidRDefault="001C307C">
      <w:pPr>
        <w:widowControl w:val="0"/>
        <w:tabs>
          <w:tab w:val="left" w:pos="228"/>
        </w:tabs>
        <w:autoSpaceDE w:val="0"/>
        <w:spacing w:after="0" w:line="240" w:lineRule="auto"/>
        <w:jc w:val="both"/>
      </w:pPr>
      <w:r>
        <w:rPr>
          <w:rStyle w:val="a8"/>
        </w:rPr>
        <w:footnoteRef/>
      </w:r>
      <w:r>
        <w:rPr>
          <w:rFonts w:ascii="Times New Roman" w:hAnsi="Times New Roman"/>
          <w:sz w:val="20"/>
          <w:szCs w:val="16"/>
        </w:rPr>
        <w:t xml:space="preserve"> К.Х., комментируя высказывание Е.П.Блаватской, повторившей эту цифру уничтожения «трутней миллионами», заметил, что «это одно из её обычных преувеличений» (см.: Блаватская Е.П. Комментарий к статье Элифаса Леви «Смерть»</w:t>
      </w:r>
    </w:p>
    <w:p w14:paraId="7C35D224" w14:textId="77777777" w:rsidR="00E67FCB" w:rsidRDefault="001C307C">
      <w:pPr>
        <w:widowControl w:val="0"/>
        <w:autoSpaceDE w:val="0"/>
        <w:spacing w:after="0" w:line="240" w:lineRule="auto"/>
      </w:pPr>
      <w:r>
        <w:rPr>
          <w:rFonts w:ascii="Times New Roman" w:hAnsi="Times New Roman"/>
          <w:sz w:val="20"/>
          <w:szCs w:val="16"/>
        </w:rPr>
        <w:t>// в Сб.: Указ. авт. Терра инкогнита. М., «Сфера», 1997, с.244).</w:t>
      </w:r>
    </w:p>
  </w:footnote>
  <w:footnote w:id="193">
    <w:p w14:paraId="7C35D225"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Цикл необходимости </w:t>
      </w:r>
      <w:r>
        <w:rPr>
          <w:rFonts w:ascii="Times New Roman" w:hAnsi="Times New Roman"/>
          <w:szCs w:val="16"/>
        </w:rPr>
        <w:t>– в Письмах Махатм и в «Тайной Доктрине» означает Цикл воплощений. «Тайная Доктрина учит... основной тождественности всех душ с Всемирной Превышней-Душой, последняя сама есть аспект Неведомого Корня; и обязательному странствованию для каждой души – искры Превышней Души – через Цикл Воплощений или [Цикл] Необходимости, согласно Закону Циклов и Кармы, на протяжении всего срока» (Е.П.Б.Т.Д., т.1/1, с.51)</w:t>
      </w:r>
      <w:r>
        <w:rPr>
          <w:rFonts w:ascii="Times New Roman" w:hAnsi="Times New Roman"/>
          <w:i/>
          <w:iCs/>
          <w:szCs w:val="16"/>
        </w:rPr>
        <w:t>.</w:t>
      </w:r>
    </w:p>
  </w:footnote>
  <w:footnote w:id="194">
    <w:p w14:paraId="7C35D226" w14:textId="77777777" w:rsidR="00E67FCB" w:rsidRDefault="001C307C">
      <w:pPr>
        <w:pStyle w:val="a3"/>
        <w:spacing w:after="0" w:line="240" w:lineRule="auto"/>
      </w:pPr>
      <w:r>
        <w:rPr>
          <w:rStyle w:val="a8"/>
        </w:rPr>
        <w:footnoteRef/>
      </w:r>
      <w:r>
        <w:rPr>
          <w:rFonts w:ascii="Times New Roman" w:hAnsi="Times New Roman"/>
          <w:szCs w:val="16"/>
        </w:rPr>
        <w:t xml:space="preserve"> Человечество погибшей планеты не всё переместилось на Луну, проходящую животную эволюцию, а затем на возникшую при Луне Землю. Наиболее духовная часть человечества перешла на иные, более высокие миры (планеты) Солнечной системы, в частности – на Венеру. Не случайно Венеру называют «сестрой Земли». Но основной части человечества было уготовано пойти на Земле путём повторения примитивной животной эволюции.</w:t>
      </w:r>
    </w:p>
  </w:footnote>
  <w:footnote w:id="195">
    <w:p w14:paraId="7C35D227" w14:textId="77777777" w:rsidR="00E67FCB" w:rsidRDefault="001C307C">
      <w:pPr>
        <w:widowControl w:val="0"/>
        <w:tabs>
          <w:tab w:val="left" w:pos="228"/>
        </w:tabs>
        <w:autoSpaceDE w:val="0"/>
        <w:spacing w:after="0" w:line="240" w:lineRule="auto"/>
        <w:jc w:val="both"/>
      </w:pPr>
      <w:r>
        <w:rPr>
          <w:rStyle w:val="a8"/>
        </w:rPr>
        <w:footnoteRef/>
      </w:r>
      <w:r>
        <w:rPr>
          <w:rFonts w:ascii="Times New Roman" w:hAnsi="Times New Roman"/>
          <w:sz w:val="20"/>
          <w:szCs w:val="16"/>
        </w:rPr>
        <w:t xml:space="preserve"> Эго каждого человека есть часть Эго соответствующего Планетного Духа, в смысле единства поля сознания, отграниченного оболочками личности.</w:t>
      </w:r>
    </w:p>
  </w:footnote>
  <w:footnote w:id="196">
    <w:p w14:paraId="7C35D228"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 проникновении посредством ума, ибо мир непроявленного – иерархически выше манаса (ума). «Непроникновение» данной области относительно.</w:t>
      </w:r>
    </w:p>
  </w:footnote>
  <w:footnote w:id="197">
    <w:p w14:paraId="7C35D229"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concatenation</w:t>
      </w:r>
      <w:r>
        <w:rPr>
          <w:rFonts w:ascii="Times New Roman" w:hAnsi="Times New Roman"/>
          <w:szCs w:val="16"/>
        </w:rPr>
        <w:t xml:space="preserve"> </w:t>
      </w:r>
      <w:r>
        <w:rPr>
          <w:rFonts w:ascii="Times New Roman" w:hAnsi="Times New Roman"/>
          <w:szCs w:val="16"/>
          <w:lang w:val="en-US"/>
        </w:rPr>
        <w:t>of</w:t>
      </w:r>
      <w:r>
        <w:rPr>
          <w:rFonts w:ascii="Times New Roman" w:hAnsi="Times New Roman"/>
          <w:szCs w:val="16"/>
        </w:rPr>
        <w:t xml:space="preserve"> </w:t>
      </w:r>
      <w:r>
        <w:rPr>
          <w:rFonts w:ascii="Times New Roman" w:hAnsi="Times New Roman"/>
          <w:szCs w:val="16"/>
          <w:lang w:val="en-US"/>
        </w:rPr>
        <w:t>worlds</w:t>
      </w:r>
      <w:r>
        <w:rPr>
          <w:rFonts w:ascii="Times New Roman" w:hAnsi="Times New Roman"/>
          <w:szCs w:val="16"/>
        </w:rPr>
        <w:t>.</w:t>
      </w:r>
    </w:p>
  </w:footnote>
  <w:footnote w:id="198">
    <w:p w14:paraId="7C35D22A"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sphere</w:t>
      </w:r>
      <w:r>
        <w:rPr>
          <w:rFonts w:ascii="Times New Roman" w:hAnsi="Times New Roman"/>
          <w:szCs w:val="16"/>
        </w:rPr>
        <w:t xml:space="preserve"> </w:t>
      </w:r>
      <w:r>
        <w:rPr>
          <w:rFonts w:ascii="Times New Roman" w:hAnsi="Times New Roman"/>
          <w:szCs w:val="16"/>
          <w:lang w:val="en-US"/>
        </w:rPr>
        <w:t>of</w:t>
      </w:r>
      <w:r>
        <w:rPr>
          <w:rFonts w:ascii="Times New Roman" w:hAnsi="Times New Roman"/>
          <w:szCs w:val="16"/>
        </w:rPr>
        <w:t xml:space="preserve"> </w:t>
      </w:r>
      <w:r>
        <w:rPr>
          <w:rFonts w:ascii="Times New Roman" w:hAnsi="Times New Roman"/>
          <w:szCs w:val="16"/>
          <w:lang w:val="en-US"/>
        </w:rPr>
        <w:t>Causes</w:t>
      </w:r>
      <w:r>
        <w:rPr>
          <w:rFonts w:ascii="Times New Roman" w:hAnsi="Times New Roman"/>
          <w:szCs w:val="16"/>
        </w:rPr>
        <w:t>.</w:t>
      </w:r>
    </w:p>
  </w:footnote>
  <w:footnote w:id="199">
    <w:p w14:paraId="7C35D22B"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our</w:t>
      </w:r>
      <w:r>
        <w:rPr>
          <w:rFonts w:ascii="Times New Roman" w:hAnsi="Times New Roman"/>
          <w:szCs w:val="16"/>
        </w:rPr>
        <w:t xml:space="preserve"> </w:t>
      </w:r>
      <w:r>
        <w:rPr>
          <w:rFonts w:ascii="Times New Roman" w:hAnsi="Times New Roman"/>
          <w:szCs w:val="16"/>
          <w:lang w:val="en-US"/>
        </w:rPr>
        <w:t>Earth</w:t>
      </w:r>
      <w:r>
        <w:rPr>
          <w:rFonts w:ascii="Times New Roman" w:hAnsi="Times New Roman"/>
          <w:szCs w:val="16"/>
        </w:rPr>
        <w:t>. Речь идёт о Четвёртой сфере (Четвёртом Глобусе) Земли – её физическом теле.</w:t>
      </w:r>
    </w:p>
  </w:footnote>
  <w:footnote w:id="200">
    <w:p w14:paraId="7C35D22C" w14:textId="77777777" w:rsidR="00E67FCB" w:rsidRDefault="001C307C">
      <w:pPr>
        <w:pStyle w:val="a3"/>
        <w:spacing w:after="0" w:line="240" w:lineRule="auto"/>
      </w:pPr>
      <w:r>
        <w:rPr>
          <w:rStyle w:val="a8"/>
        </w:rPr>
        <w:footnoteRef/>
      </w:r>
      <w:r>
        <w:rPr>
          <w:rFonts w:ascii="Times New Roman" w:hAnsi="Times New Roman"/>
          <w:szCs w:val="16"/>
          <w:lang w:val="en-US"/>
        </w:rPr>
        <w:t xml:space="preserve"> the higher sphere of Causality. </w:t>
      </w:r>
      <w:r>
        <w:rPr>
          <w:rFonts w:ascii="Times New Roman" w:hAnsi="Times New Roman"/>
          <w:szCs w:val="16"/>
        </w:rPr>
        <w:t>Высшая сфера Причинности – высшая Акаша (следующий после Земли пятый уровень – высший астрало-ментал), которая отделена от нашего плана оболочкой низшей Акаша, низшим астралом (Кама-лока), пространственно соотносимой с атмосферой Земли. В Наставлении 7 Учения Храма об этих двух сферах говорится: «Астральный Свет имеет два аспекта, или плана, сознания. Его высший аспект несёт созидательную и предохранительную функции, и от него отражаются, или проецируются, все запечатлённые в нём принципы совершенных форм или видов; а обратно к нему возвращаются те же самые принципы плюс всё то, что каждая душа приобрела в течение планетарной жизни. Это план проявления души. Низший аспект Астрального Света есть план хаоса и разложения формы. Именно отсюда к нам приходят призраки ужасных или причудливых форм, а обратно в этот хаос отражается всё то, что известно нам как зло, – все отбросы природы. Этот план является первой остановкой души при её возвращении в Дэва-чан, или Небеса. Это также место очищения, где оседают последние [наигрубейшие] остатки того, что мы знали как физическую материю».</w:t>
      </w:r>
    </w:p>
  </w:footnote>
  <w:footnote w:id="201">
    <w:p w14:paraId="7C35D22D" w14:textId="77777777" w:rsidR="00E67FCB" w:rsidRDefault="001C307C">
      <w:pPr>
        <w:pStyle w:val="a3"/>
        <w:spacing w:after="0" w:line="240" w:lineRule="auto"/>
      </w:pPr>
      <w:r>
        <w:rPr>
          <w:rStyle w:val="a8"/>
        </w:rPr>
        <w:footnoteRef/>
      </w:r>
      <w:r>
        <w:rPr>
          <w:rFonts w:ascii="Times New Roman" w:hAnsi="Times New Roman"/>
          <w:szCs w:val="16"/>
        </w:rPr>
        <w:t xml:space="preserve"> О непроницаемости астральных слоёв, окружающих нашу планету и препятствующих проникновению высших влияний, высших сфер, много говорится в Агни Йоге. Это болезненное состояние планеты должно измениться в результате огненного потока, который должен прийти на планету в ближайшем будущем.</w:t>
      </w:r>
    </w:p>
  </w:footnote>
  <w:footnote w:id="202">
    <w:p w14:paraId="7C35D22E" w14:textId="77777777" w:rsidR="00E67FCB" w:rsidRDefault="001C307C">
      <w:pPr>
        <w:pStyle w:val="a3"/>
        <w:spacing w:after="0" w:line="240" w:lineRule="auto"/>
      </w:pPr>
      <w:r>
        <w:rPr>
          <w:rStyle w:val="a8"/>
        </w:rPr>
        <w:footnoteRef/>
      </w:r>
      <w:r>
        <w:rPr>
          <w:rFonts w:ascii="Times New Roman" w:hAnsi="Times New Roman"/>
          <w:szCs w:val="16"/>
        </w:rPr>
        <w:t xml:space="preserve"> sphere.</w:t>
      </w:r>
    </w:p>
  </w:footnote>
  <w:footnote w:id="203">
    <w:p w14:paraId="7C35D22F" w14:textId="77777777" w:rsidR="00E67FCB" w:rsidRDefault="001C307C">
      <w:pPr>
        <w:pStyle w:val="a3"/>
        <w:spacing w:after="0" w:line="240" w:lineRule="auto"/>
      </w:pPr>
      <w:r>
        <w:rPr>
          <w:rStyle w:val="a8"/>
        </w:rPr>
        <w:footnoteRef/>
      </w:r>
      <w:r>
        <w:rPr>
          <w:rFonts w:ascii="Times New Roman" w:hAnsi="Times New Roman"/>
          <w:szCs w:val="16"/>
        </w:rPr>
        <w:t xml:space="preserve"> intermediary spheres. Промежуточные сферы: Дэва-чан, Кама-лока и другие (см. ответ 3 и 4 в Письме 106). О Дэва-чане говорится: «Его божественный цветок Удумбара пускает корень в тени каждой земли </w:t>
      </w:r>
      <w:r>
        <w:rPr>
          <w:rFonts w:ascii="Times New Roman" w:hAnsi="Times New Roman"/>
          <w:color w:val="009999"/>
          <w:position w:val="6"/>
          <w:szCs w:val="16"/>
        </w:rPr>
        <w:t xml:space="preserve">(как отражение, как следствие) </w:t>
      </w:r>
      <w:r>
        <w:rPr>
          <w:rFonts w:ascii="Times New Roman" w:hAnsi="Times New Roman"/>
          <w:szCs w:val="16"/>
        </w:rPr>
        <w:t xml:space="preserve">и расцветает для всех тех, кто его достигает. &lt;...&gt; Каждое Эго, за исключением тех, кто влекомый своим грубым магнетизмом, попадает в поток, затягивающий его на «планету Смерти» </w:t>
      </w:r>
      <w:r>
        <w:rPr>
          <w:rFonts w:ascii="Times New Roman" w:hAnsi="Times New Roman"/>
          <w:color w:val="009999"/>
          <w:position w:val="6"/>
          <w:szCs w:val="16"/>
        </w:rPr>
        <w:t xml:space="preserve">(“восьмая сфера”) </w:t>
      </w:r>
      <w:r>
        <w:rPr>
          <w:rFonts w:ascii="Times New Roman" w:hAnsi="Times New Roman"/>
          <w:szCs w:val="16"/>
        </w:rPr>
        <w:t xml:space="preserve">– ментальный, так же как и физический </w:t>
      </w:r>
      <w:r>
        <w:rPr>
          <w:rFonts w:ascii="Times New Roman" w:hAnsi="Times New Roman"/>
          <w:color w:val="009999"/>
          <w:position w:val="6"/>
          <w:szCs w:val="16"/>
        </w:rPr>
        <w:t xml:space="preserve">(т.е. вполне материально-объективный) </w:t>
      </w:r>
      <w:r>
        <w:rPr>
          <w:rFonts w:ascii="Times New Roman" w:hAnsi="Times New Roman"/>
          <w:szCs w:val="16"/>
        </w:rPr>
        <w:t xml:space="preserve">спутник нашей Земли, – </w:t>
      </w:r>
      <w:r>
        <w:rPr>
          <w:rFonts w:ascii="Times New Roman" w:hAnsi="Times New Roman"/>
          <w:i/>
          <w:iCs/>
          <w:szCs w:val="16"/>
        </w:rPr>
        <w:t xml:space="preserve">пригодно </w:t>
      </w:r>
      <w:r>
        <w:rPr>
          <w:rFonts w:ascii="Times New Roman" w:hAnsi="Times New Roman"/>
          <w:szCs w:val="16"/>
        </w:rPr>
        <w:t>к переходу в относительно “духовное” состояние [Дэва-чана]» (Письмо Махатм № 70, вопрос 1 и 5). О Кама-локе говорится: «Кто слышал хотя бы однажды пространственное рычание и стенание, имеет представление о низших надземных слоях. Правда, нужно устремиться за пределы этих явлений ужаса. Даже, пролетая сквозь них, довольно нестерпимо прикасаться к междуземному неестественному положению. Так нужно принять путь Тонкого Мира как сознательное устремление к Миру Огненному» (Сердце, 290). «...Между сердцем и огненной родиной его слишком велики промежуточные разрывы. Но ведь не должны были существовать загрязнённые слои. Люди создали их и должны стремиться к их очищению» (Мир Огненный, 1.32). «Усугубление Кармы отражается не только на следующей жизни, но и все промежуточные состояния будут зависеть от усугубления Кармы. Мир Тонкий настолько связан с земным, что нужно углубить мышление в этом направлении. Понявший смысл связи двух Миров будет беречь свои земные действия. Бережность ко всем энергиям поможет устремлённому духу. Главная причина – непонимание истины пространственной жизни: всё трансмутируется, всё искупается» (Мир Огненный, 3.99). Мир Тонкий – это мир астральный и ментальный (Беседа с Учителем от 19.04.36).</w:t>
      </w:r>
    </w:p>
  </w:footnote>
  <w:footnote w:id="204">
    <w:p w14:paraId="7C35D230" w14:textId="77777777" w:rsidR="00E67FCB" w:rsidRDefault="001C307C">
      <w:pPr>
        <w:pStyle w:val="a3"/>
        <w:spacing w:after="0" w:line="240" w:lineRule="auto"/>
      </w:pPr>
      <w:r>
        <w:rPr>
          <w:rStyle w:val="a8"/>
        </w:rPr>
        <w:footnoteRef/>
      </w:r>
      <w:r>
        <w:rPr>
          <w:rFonts w:ascii="Times New Roman" w:hAnsi="Times New Roman"/>
          <w:szCs w:val="16"/>
        </w:rPr>
        <w:t xml:space="preserve"> planet.</w:t>
      </w:r>
    </w:p>
  </w:footnote>
  <w:footnote w:id="205">
    <w:p w14:paraId="7C35D231" w14:textId="77777777" w:rsidR="00E67FCB" w:rsidRDefault="001C307C">
      <w:pPr>
        <w:pStyle w:val="a3"/>
        <w:spacing w:after="0" w:line="240" w:lineRule="auto"/>
      </w:pPr>
      <w:r>
        <w:rPr>
          <w:rStyle w:val="a8"/>
        </w:rPr>
        <w:footnoteRef/>
      </w:r>
      <w:r>
        <w:rPr>
          <w:rFonts w:ascii="Times New Roman" w:hAnsi="Times New Roman"/>
          <w:szCs w:val="16"/>
        </w:rPr>
        <w:t xml:space="preserve"> are gestated. В Письме Махатм № 32.6 назван </w:t>
      </w:r>
      <w:r>
        <w:rPr>
          <w:rFonts w:ascii="Times New Roman" w:hAnsi="Times New Roman"/>
          <w:i/>
          <w:iCs/>
          <w:szCs w:val="16"/>
        </w:rPr>
        <w:t xml:space="preserve">period of gestation </w:t>
      </w:r>
      <w:r>
        <w:rPr>
          <w:rFonts w:ascii="Times New Roman" w:hAnsi="Times New Roman"/>
          <w:szCs w:val="16"/>
        </w:rPr>
        <w:t>– «период нарастания», процесс, аналогичный созреванию утробного плода. В мирах следствий трансформируются накопления и созревают новые сочетания для последующего воплощения Эго в новой личности.</w:t>
      </w:r>
    </w:p>
  </w:footnote>
  <w:footnote w:id="206">
    <w:p w14:paraId="7C35D232" w14:textId="77777777" w:rsidR="00E67FCB" w:rsidRDefault="001C307C">
      <w:pPr>
        <w:pStyle w:val="a3"/>
        <w:spacing w:after="0" w:line="240" w:lineRule="auto"/>
      </w:pPr>
      <w:r>
        <w:rPr>
          <w:rStyle w:val="a8"/>
        </w:rPr>
        <w:footnoteRef/>
      </w:r>
      <w:r>
        <w:rPr>
          <w:rFonts w:ascii="Times New Roman" w:hAnsi="Times New Roman"/>
          <w:szCs w:val="16"/>
        </w:rPr>
        <w:t xml:space="preserve"> В этих мирах следствий существует множество слоёв, или сфер, и переход из одной сферы для жизни в сферу более высокую в некотором смысле напоминает «рождение», хотя и не в смысле «младенческой формы», а в смысле сознания, которому в новой сфере нужно адаптироваться, ибо здесь всё сильно отличается от более низких сфер.</w:t>
      </w:r>
    </w:p>
  </w:footnote>
  <w:footnote w:id="207">
    <w:p w14:paraId="7C35D233" w14:textId="77777777" w:rsidR="00E67FCB" w:rsidRDefault="001C307C">
      <w:pPr>
        <w:pStyle w:val="a3"/>
        <w:spacing w:after="0" w:line="240" w:lineRule="auto"/>
      </w:pPr>
      <w:r>
        <w:rPr>
          <w:rStyle w:val="a8"/>
        </w:rPr>
        <w:footnoteRef/>
      </w:r>
      <w:r>
        <w:rPr>
          <w:rFonts w:ascii="Times New Roman" w:hAnsi="Times New Roman"/>
          <w:szCs w:val="16"/>
        </w:rPr>
        <w:t xml:space="preserve"> будущее низшее «я», т.е. будущая личность, зарождающаяся в промежуточных сферах, – во многом результат трансформаций в мире следствий.</w:t>
      </w:r>
    </w:p>
  </w:footnote>
  <w:footnote w:id="208">
    <w:p w14:paraId="7C35D234" w14:textId="77777777" w:rsidR="00E67FCB" w:rsidRDefault="001C307C">
      <w:pPr>
        <w:pStyle w:val="a3"/>
        <w:spacing w:after="0" w:line="240" w:lineRule="auto"/>
      </w:pPr>
      <w:r>
        <w:rPr>
          <w:rStyle w:val="a8"/>
        </w:rPr>
        <w:footnoteRef/>
      </w:r>
      <w:r>
        <w:rPr>
          <w:rFonts w:ascii="Times New Roman" w:hAnsi="Times New Roman"/>
          <w:szCs w:val="16"/>
        </w:rPr>
        <w:t xml:space="preserve"> Коренной Ману, Высочайший из высочайших в нашей Солнечной системе, дающий ключевую ноту и затем передающий власть Ману соответствующего Круга.</w:t>
      </w:r>
    </w:p>
  </w:footnote>
  <w:footnote w:id="209">
    <w:p w14:paraId="7C35D235" w14:textId="77777777" w:rsidR="00E67FCB" w:rsidRDefault="001C307C">
      <w:pPr>
        <w:pStyle w:val="a3"/>
        <w:spacing w:after="0" w:line="240" w:lineRule="auto"/>
      </w:pPr>
      <w:r>
        <w:rPr>
          <w:rStyle w:val="a8"/>
        </w:rPr>
        <w:footnoteRef/>
      </w:r>
      <w:r>
        <w:rPr>
          <w:rFonts w:ascii="Times New Roman" w:hAnsi="Times New Roman"/>
          <w:szCs w:val="16"/>
        </w:rPr>
        <w:t xml:space="preserve"> sphere.</w:t>
      </w:r>
    </w:p>
  </w:footnote>
  <w:footnote w:id="210">
    <w:p w14:paraId="7C35D236"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brutehood </w:t>
      </w:r>
      <w:r>
        <w:rPr>
          <w:rFonts w:ascii="Times New Roman" w:hAnsi="Times New Roman"/>
          <w:szCs w:val="16"/>
        </w:rPr>
        <w:t>on earth.</w:t>
      </w:r>
    </w:p>
  </w:footnote>
  <w:footnote w:id="211">
    <w:p w14:paraId="7C35D237"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Мальстром </w:t>
      </w:r>
      <w:r>
        <w:rPr>
          <w:rFonts w:ascii="Times New Roman" w:hAnsi="Times New Roman"/>
          <w:szCs w:val="16"/>
        </w:rPr>
        <w:t>– в переносном смысле огромный водоворот, первоначально – название океанского течения между островами в Норвежском море.</w:t>
      </w:r>
    </w:p>
  </w:footnote>
  <w:footnote w:id="212">
    <w:p w14:paraId="7C35D238"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aerial forms.</w:t>
      </w:r>
    </w:p>
  </w:footnote>
  <w:footnote w:id="213">
    <w:p w14:paraId="7C35D239"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sevenfold round.</w:t>
      </w:r>
    </w:p>
  </w:footnote>
  <w:footnote w:id="214">
    <w:p w14:paraId="7C35D23A"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from planet to planet.</w:t>
      </w:r>
    </w:p>
  </w:footnote>
  <w:footnote w:id="215">
    <w:p w14:paraId="7C35D23B" w14:textId="77777777" w:rsidR="00E67FCB" w:rsidRDefault="001C307C">
      <w:pPr>
        <w:pStyle w:val="a3"/>
        <w:spacing w:after="0" w:line="240" w:lineRule="auto"/>
      </w:pPr>
      <w:r>
        <w:rPr>
          <w:rStyle w:val="a8"/>
        </w:rPr>
        <w:footnoteRef/>
      </w:r>
      <w:r>
        <w:rPr>
          <w:rFonts w:ascii="Times New Roman" w:hAnsi="Times New Roman"/>
          <w:szCs w:val="16"/>
          <w:lang w:val="en-US"/>
        </w:rPr>
        <w:t xml:space="preserve"> The last seventh round man having passed on to a subsequent world. </w:t>
      </w:r>
      <w:r>
        <w:rPr>
          <w:rFonts w:ascii="Times New Roman" w:hAnsi="Times New Roman"/>
          <w:szCs w:val="16"/>
        </w:rPr>
        <w:t xml:space="preserve">В тексте </w:t>
      </w:r>
      <w:r>
        <w:rPr>
          <w:rFonts w:ascii="Times New Roman" w:hAnsi="Times New Roman"/>
          <w:i/>
          <w:iCs/>
          <w:szCs w:val="16"/>
        </w:rPr>
        <w:t xml:space="preserve">round man </w:t>
      </w:r>
      <w:r>
        <w:rPr>
          <w:rFonts w:ascii="Times New Roman" w:hAnsi="Times New Roman"/>
          <w:szCs w:val="16"/>
        </w:rPr>
        <w:t>(человеческий круг) использовано в значении седьмого расового круга.</w:t>
      </w:r>
    </w:p>
  </w:footnote>
  <w:footnote w:id="216">
    <w:p w14:paraId="7C35D23C" w14:textId="77777777" w:rsidR="00E67FCB" w:rsidRDefault="001C307C">
      <w:pPr>
        <w:pStyle w:val="a3"/>
        <w:spacing w:after="0" w:line="240" w:lineRule="auto"/>
      </w:pPr>
      <w:r>
        <w:rPr>
          <w:rStyle w:val="a8"/>
        </w:rPr>
        <w:footnoteRef/>
      </w:r>
      <w:r>
        <w:rPr>
          <w:rFonts w:ascii="Times New Roman" w:hAnsi="Times New Roman"/>
          <w:szCs w:val="16"/>
        </w:rPr>
        <w:t xml:space="preserve"> например, с планеты IV фазы (globe «D») отправляется во время частичной пралайи на субъективную сферу этой же планеты, чтобы затем вернуться на данную планету, преобразившуюся V фазой (globe «E»), или воплотиться на другую объективную планету V фазы.</w:t>
      </w:r>
    </w:p>
  </w:footnote>
  <w:footnote w:id="217">
    <w:p w14:paraId="7C35D23D" w14:textId="77777777" w:rsidR="00E67FCB" w:rsidRDefault="001C307C">
      <w:pPr>
        <w:pStyle w:val="a3"/>
        <w:spacing w:after="0" w:line="240" w:lineRule="auto"/>
      </w:pPr>
      <w:r>
        <w:rPr>
          <w:rStyle w:val="a8"/>
        </w:rPr>
        <w:footnoteRef/>
      </w:r>
      <w:r>
        <w:rPr>
          <w:rFonts w:ascii="Times New Roman" w:hAnsi="Times New Roman"/>
          <w:szCs w:val="16"/>
        </w:rPr>
        <w:t xml:space="preserve"> «После minor Пралайи, когда всё остается in status quo – в охлажденном состоянии, так сказать, подобно луне </w:t>
      </w:r>
      <w:r>
        <w:rPr>
          <w:rFonts w:ascii="Times New Roman" w:hAnsi="Times New Roman"/>
          <w:color w:val="009999"/>
          <w:position w:val="6"/>
          <w:szCs w:val="16"/>
        </w:rPr>
        <w:t>(обскурация планеты)</w:t>
      </w:r>
      <w:r>
        <w:rPr>
          <w:rFonts w:ascii="Times New Roman" w:hAnsi="Times New Roman"/>
          <w:szCs w:val="16"/>
        </w:rPr>
        <w:t>, – тогда при первом трепете Манвантары планета или планеты начинают воскресать к жизни изнутри наружу. &lt;...&gt; На протяжении малых (minor) Пралай, захваченные «Ночью», планеты остаются не тронутыми, хотя и мёртвыми, именно подобно огромному животному, захваченному и врезанному в полярных льдах и в силу этого оставшемуся без изменений в течение веков» (Е.П.Б.Т.Д. т.1/1, с.53).</w:t>
      </w:r>
    </w:p>
  </w:footnote>
  <w:footnote w:id="218">
    <w:p w14:paraId="7C35D23E" w14:textId="77777777" w:rsidR="00E67FCB" w:rsidRDefault="001C307C">
      <w:pPr>
        <w:pStyle w:val="a3"/>
        <w:spacing w:after="0" w:line="240" w:lineRule="auto"/>
      </w:pPr>
      <w:r>
        <w:rPr>
          <w:rStyle w:val="a8"/>
        </w:rPr>
        <w:footnoteRef/>
      </w:r>
      <w:r>
        <w:rPr>
          <w:rFonts w:ascii="Times New Roman" w:hAnsi="Times New Roman"/>
          <w:szCs w:val="16"/>
        </w:rPr>
        <w:t xml:space="preserve"> Нирвана ограничена временем до воплощения на новую планету в данной Солнечной системе либо до рождения в новой солнечной системе.</w:t>
      </w:r>
    </w:p>
  </w:footnote>
  <w:footnote w:id="219">
    <w:p w14:paraId="7C35D23F"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stellar galaxies.</w:t>
      </w:r>
    </w:p>
  </w:footnote>
  <w:footnote w:id="220">
    <w:p w14:paraId="7C35D240"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on-sweeping impulse.</w:t>
      </w:r>
    </w:p>
  </w:footnote>
  <w:footnote w:id="221">
    <w:p w14:paraId="7C35D241" w14:textId="77777777" w:rsidR="00E67FCB" w:rsidRDefault="001C307C">
      <w:pPr>
        <w:pStyle w:val="a3"/>
        <w:spacing w:after="0" w:line="240" w:lineRule="auto"/>
      </w:pPr>
      <w:r>
        <w:rPr>
          <w:rStyle w:val="a8"/>
        </w:rPr>
        <w:footnoteRef/>
      </w:r>
      <w:r>
        <w:rPr>
          <w:rFonts w:ascii="Times New Roman" w:hAnsi="Times New Roman"/>
          <w:szCs w:val="16"/>
        </w:rPr>
        <w:t xml:space="preserve"> re-unite.</w:t>
      </w:r>
    </w:p>
  </w:footnote>
  <w:footnote w:id="222">
    <w:p w14:paraId="7C35D242"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223">
    <w:p w14:paraId="7C35D243" w14:textId="77777777" w:rsidR="00E67FCB" w:rsidRDefault="001C307C">
      <w:pPr>
        <w:pStyle w:val="a3"/>
        <w:spacing w:after="0" w:line="240" w:lineRule="auto"/>
      </w:pPr>
      <w:r>
        <w:rPr>
          <w:rStyle w:val="a8"/>
        </w:rPr>
        <w:footnoteRef/>
      </w:r>
      <w:r>
        <w:rPr>
          <w:rFonts w:ascii="Times New Roman" w:hAnsi="Times New Roman"/>
          <w:szCs w:val="16"/>
        </w:rPr>
        <w:t xml:space="preserve"> Не физические организмы, ещё менее их психические принципы, остаются in status quo, на протяжении великой Космической или даже Солнечной Пралайи, но только их «акашные или астральные “фотографии”» (Е.П.Б.Т.Д. т.1/1, с.53).</w:t>
      </w:r>
    </w:p>
  </w:footnote>
  <w:footnote w:id="224">
    <w:p w14:paraId="7C35D244" w14:textId="77777777" w:rsidR="00E67FCB" w:rsidRDefault="001C307C">
      <w:pPr>
        <w:pStyle w:val="a3"/>
        <w:spacing w:after="0" w:line="240" w:lineRule="auto"/>
      </w:pPr>
      <w:r>
        <w:rPr>
          <w:rStyle w:val="a8"/>
        </w:rPr>
        <w:footnoteRef/>
      </w:r>
      <w:r>
        <w:rPr>
          <w:rFonts w:ascii="Times New Roman" w:hAnsi="Times New Roman"/>
          <w:szCs w:val="16"/>
        </w:rPr>
        <w:t xml:space="preserve"> То есть разные планеты успевают достигнуть к моменту Пралайи разной степени развития.</w:t>
      </w:r>
    </w:p>
  </w:footnote>
  <w:footnote w:id="225">
    <w:p w14:paraId="7C35D245" w14:textId="77777777" w:rsidR="00E67FCB" w:rsidRDefault="001C307C">
      <w:pPr>
        <w:pStyle w:val="a3"/>
        <w:spacing w:after="0" w:line="240" w:lineRule="auto"/>
      </w:pPr>
      <w:r>
        <w:rPr>
          <w:rStyle w:val="a8"/>
        </w:rPr>
        <w:footnoteRef/>
      </w:r>
      <w:r>
        <w:rPr>
          <w:rFonts w:ascii="Times New Roman" w:hAnsi="Times New Roman"/>
          <w:szCs w:val="16"/>
        </w:rPr>
        <w:t xml:space="preserve"> Период «младенчества» протекает быстрее, и им можно условно пренебречь; после него приостановленный ранее период развития как бы продолжается от той же точки.</w:t>
      </w:r>
    </w:p>
  </w:footnote>
  <w:footnote w:id="226">
    <w:p w14:paraId="7C35D246" w14:textId="77777777" w:rsidR="00E67FCB" w:rsidRDefault="001C307C">
      <w:pPr>
        <w:pStyle w:val="a3"/>
        <w:spacing w:after="0" w:line="240" w:lineRule="auto"/>
      </w:pPr>
      <w:r>
        <w:rPr>
          <w:rStyle w:val="a8"/>
        </w:rPr>
        <w:footnoteRef/>
      </w:r>
      <w:r>
        <w:rPr>
          <w:rFonts w:ascii="Times New Roman" w:hAnsi="Times New Roman"/>
          <w:szCs w:val="16"/>
        </w:rPr>
        <w:t xml:space="preserve"> Прим. Е.И.Рерих.</w:t>
      </w:r>
    </w:p>
  </w:footnote>
  <w:footnote w:id="227">
    <w:p w14:paraId="7C35D247" w14:textId="77777777" w:rsidR="00E67FCB" w:rsidRDefault="001C307C">
      <w:pPr>
        <w:pStyle w:val="a3"/>
        <w:spacing w:after="0" w:line="240" w:lineRule="auto"/>
      </w:pPr>
      <w:r>
        <w:rPr>
          <w:rStyle w:val="a8"/>
        </w:rPr>
        <w:footnoteRef/>
      </w:r>
      <w:r>
        <w:rPr>
          <w:rFonts w:ascii="Times New Roman" w:hAnsi="Times New Roman"/>
          <w:szCs w:val="16"/>
        </w:rPr>
        <w:t xml:space="preserve"> Махатмы </w:t>
      </w:r>
      <w:r>
        <w:rPr>
          <w:rFonts w:ascii="Times New Roman" w:hAnsi="Times New Roman"/>
          <w:i/>
          <w:iCs/>
          <w:szCs w:val="16"/>
        </w:rPr>
        <w:t xml:space="preserve">Вечностью </w:t>
      </w:r>
      <w:r>
        <w:rPr>
          <w:rFonts w:ascii="Times New Roman" w:hAnsi="Times New Roman"/>
          <w:szCs w:val="16"/>
        </w:rPr>
        <w:t xml:space="preserve">условно называли период существования Солнечной системы, которую они в своих пояснениях рассматривали как </w:t>
      </w:r>
      <w:r>
        <w:rPr>
          <w:rFonts w:ascii="Times New Roman" w:hAnsi="Times New Roman"/>
          <w:i/>
          <w:iCs/>
          <w:szCs w:val="16"/>
        </w:rPr>
        <w:t>Макрокосмос</w:t>
      </w:r>
      <w:r>
        <w:rPr>
          <w:rFonts w:ascii="Times New Roman" w:hAnsi="Times New Roman"/>
          <w:szCs w:val="16"/>
        </w:rPr>
        <w:t>. В санскрите для временных периодов имеются иные названия.</w:t>
      </w:r>
    </w:p>
  </w:footnote>
  <w:footnote w:id="228">
    <w:p w14:paraId="7C35D248" w14:textId="77777777" w:rsidR="00E67FCB" w:rsidRDefault="001C307C">
      <w:pPr>
        <w:pStyle w:val="a3"/>
        <w:spacing w:after="0" w:line="240" w:lineRule="auto"/>
      </w:pPr>
      <w:r>
        <w:rPr>
          <w:rStyle w:val="a8"/>
        </w:rPr>
        <w:footnoteRef/>
      </w:r>
      <w:r>
        <w:rPr>
          <w:rFonts w:ascii="Times New Roman" w:hAnsi="Times New Roman"/>
          <w:szCs w:val="16"/>
        </w:rPr>
        <w:t xml:space="preserve"> macrocosm.</w:t>
      </w:r>
    </w:p>
  </w:footnote>
  <w:footnote w:id="229">
    <w:p w14:paraId="7C35D249" w14:textId="77777777" w:rsidR="00E67FCB" w:rsidRDefault="001C307C">
      <w:pPr>
        <w:pStyle w:val="a3"/>
        <w:spacing w:after="0" w:line="240" w:lineRule="auto"/>
      </w:pPr>
      <w:r>
        <w:rPr>
          <w:rStyle w:val="a8"/>
        </w:rPr>
        <w:footnoteRef/>
      </w:r>
      <w:r>
        <w:rPr>
          <w:rFonts w:ascii="Times New Roman" w:hAnsi="Times New Roman"/>
          <w:szCs w:val="16"/>
        </w:rPr>
        <w:t xml:space="preserve"> Е.И.Рерих в «Чаше Востока» перевела именно как «Солнечная система» (в единственном числе), хотя в оригинале – во множественном числе. В «Тайной Доктрине» даётся разъяснение, что Учение раскрывало только стадию эволюции нашей Солнечной системы.</w:t>
      </w:r>
    </w:p>
  </w:footnote>
  <w:footnote w:id="230">
    <w:p w14:paraId="7C35D24A" w14:textId="77777777" w:rsidR="00E67FCB" w:rsidRDefault="001C307C">
      <w:pPr>
        <w:pStyle w:val="a3"/>
        <w:spacing w:after="0" w:line="240" w:lineRule="auto"/>
      </w:pPr>
      <w:r>
        <w:rPr>
          <w:rStyle w:val="a8"/>
        </w:rPr>
        <w:footnoteRef/>
      </w:r>
      <w:r>
        <w:rPr>
          <w:rFonts w:ascii="Times New Roman" w:hAnsi="Times New Roman"/>
          <w:szCs w:val="16"/>
        </w:rPr>
        <w:t xml:space="preserve"> parent-earth.</w:t>
      </w:r>
    </w:p>
  </w:footnote>
  <w:footnote w:id="231">
    <w:p w14:paraId="7C35D24B"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232">
    <w:p w14:paraId="7C35D24C" w14:textId="77777777" w:rsidR="00E67FCB" w:rsidRDefault="001C307C">
      <w:pPr>
        <w:pStyle w:val="a3"/>
        <w:spacing w:after="0" w:line="240" w:lineRule="auto"/>
      </w:pPr>
      <w:r>
        <w:rPr>
          <w:rStyle w:val="a8"/>
        </w:rPr>
        <w:footnoteRef/>
      </w:r>
      <w:r>
        <w:rPr>
          <w:rFonts w:ascii="Times New Roman" w:hAnsi="Times New Roman"/>
          <w:szCs w:val="16"/>
        </w:rPr>
        <w:t xml:space="preserve"> rings (в отличие от round). Настоящее состояние и период, проходимый Землёй, называется – </w:t>
      </w:r>
      <w:r>
        <w:rPr>
          <w:rFonts w:ascii="Times New Roman" w:hAnsi="Times New Roman"/>
          <w:i/>
          <w:iCs/>
          <w:szCs w:val="16"/>
        </w:rPr>
        <w:t>Четвёртый Большой Круг</w:t>
      </w:r>
      <w:r>
        <w:rPr>
          <w:rFonts w:ascii="Times New Roman" w:hAnsi="Times New Roman"/>
          <w:szCs w:val="16"/>
        </w:rPr>
        <w:t xml:space="preserve">. В этом Кругу близится к завершению </w:t>
      </w:r>
      <w:r>
        <w:rPr>
          <w:rFonts w:ascii="Times New Roman" w:hAnsi="Times New Roman"/>
          <w:i/>
          <w:iCs/>
          <w:szCs w:val="16"/>
        </w:rPr>
        <w:t xml:space="preserve">пятый малый круг </w:t>
      </w:r>
      <w:r>
        <w:rPr>
          <w:rFonts w:ascii="Times New Roman" w:hAnsi="Times New Roman"/>
          <w:szCs w:val="16"/>
        </w:rPr>
        <w:t xml:space="preserve">(или </w:t>
      </w:r>
      <w:r>
        <w:rPr>
          <w:rFonts w:ascii="Times New Roman" w:hAnsi="Times New Roman"/>
          <w:i/>
          <w:iCs/>
          <w:szCs w:val="16"/>
        </w:rPr>
        <w:t xml:space="preserve">пятое </w:t>
      </w:r>
      <w:r>
        <w:rPr>
          <w:rFonts w:ascii="Times New Roman" w:hAnsi="Times New Roman"/>
          <w:szCs w:val="16"/>
        </w:rPr>
        <w:t>«</w:t>
      </w:r>
      <w:r>
        <w:rPr>
          <w:rFonts w:ascii="Times New Roman" w:hAnsi="Times New Roman"/>
          <w:i/>
          <w:iCs/>
          <w:szCs w:val="16"/>
        </w:rPr>
        <w:t>кольцо</w:t>
      </w:r>
      <w:r>
        <w:rPr>
          <w:rFonts w:ascii="Times New Roman" w:hAnsi="Times New Roman"/>
          <w:szCs w:val="16"/>
        </w:rPr>
        <w:t xml:space="preserve">») планеты. Каждому малому кругу планеты соответствуют круги человечества, или – Расы. Сейчас доминирует Пятая Коренная Раса. Период человечества Пятой Коренной Расы называется Манвантарой </w:t>
      </w:r>
      <w:r>
        <w:rPr>
          <w:rFonts w:ascii="Times New Roman" w:hAnsi="Times New Roman"/>
          <w:i/>
          <w:iCs/>
          <w:szCs w:val="16"/>
        </w:rPr>
        <w:t>Вайвасвата-ману.</w:t>
      </w:r>
    </w:p>
  </w:footnote>
  <w:footnote w:id="233">
    <w:p w14:paraId="7C35D24D" w14:textId="77777777" w:rsidR="00E67FCB" w:rsidRDefault="001C307C">
      <w:pPr>
        <w:pStyle w:val="a3"/>
        <w:spacing w:after="0" w:line="240" w:lineRule="auto"/>
      </w:pPr>
      <w:r>
        <w:rPr>
          <w:rStyle w:val="a8"/>
        </w:rPr>
        <w:footnoteRef/>
      </w:r>
      <w:r>
        <w:rPr>
          <w:rFonts w:ascii="Times New Roman" w:hAnsi="Times New Roman"/>
          <w:szCs w:val="16"/>
        </w:rPr>
        <w:t xml:space="preserve"> В «Чаше Востока» Е.И.Рерих после письма № 15 (от Кут Хуми) расположила письмо № 60 (от Мории) и только затем данное письмо № 32 (от Мории).</w:t>
      </w:r>
    </w:p>
  </w:footnote>
  <w:footnote w:id="234">
    <w:p w14:paraId="7C35D24E"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Дхиан-Коганы </w:t>
      </w:r>
      <w:r>
        <w:rPr>
          <w:rFonts w:ascii="Times New Roman" w:hAnsi="Times New Roman"/>
          <w:szCs w:val="16"/>
        </w:rPr>
        <w:t>– Высшие Духовные Управители; здесь – Планетарные Управители.</w:t>
      </w:r>
    </w:p>
  </w:footnote>
  <w:footnote w:id="235">
    <w:p w14:paraId="7C35D24F"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236">
    <w:p w14:paraId="7C35D250"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sphere.</w:t>
      </w:r>
    </w:p>
  </w:footnote>
  <w:footnote w:id="237">
    <w:p w14:paraId="7C35D251" w14:textId="77777777" w:rsidR="00E67FCB" w:rsidRDefault="001C307C">
      <w:pPr>
        <w:pStyle w:val="a3"/>
        <w:spacing w:after="0" w:line="240" w:lineRule="auto"/>
      </w:pPr>
      <w:r>
        <w:rPr>
          <w:rStyle w:val="a8"/>
        </w:rPr>
        <w:footnoteRef/>
      </w:r>
      <w:r>
        <w:rPr>
          <w:rFonts w:ascii="Times New Roman" w:hAnsi="Times New Roman"/>
          <w:szCs w:val="16"/>
          <w:lang w:val="en-US"/>
        </w:rPr>
        <w:t xml:space="preserve"> They are the shadow of the world of causes their </w:t>
      </w:r>
      <w:r>
        <w:rPr>
          <w:rFonts w:ascii="Times New Roman" w:hAnsi="Times New Roman"/>
          <w:i/>
          <w:iCs/>
          <w:szCs w:val="16"/>
          <w:lang w:val="en-US"/>
        </w:rPr>
        <w:t xml:space="preserve">souls. </w:t>
      </w:r>
      <w:r>
        <w:rPr>
          <w:rFonts w:ascii="Times New Roman" w:hAnsi="Times New Roman"/>
          <w:i/>
          <w:iCs/>
          <w:szCs w:val="16"/>
        </w:rPr>
        <w:t xml:space="preserve">Тень </w:t>
      </w:r>
      <w:r>
        <w:rPr>
          <w:rFonts w:ascii="Times New Roman" w:hAnsi="Times New Roman"/>
          <w:szCs w:val="16"/>
        </w:rPr>
        <w:t>– на санскрите «Чхая». Сознание, душа человека является зеркальным отображением высшего Эго человека. В случае с земным человеком имеет место высшее и низшее сознание в человеке. Последнее есть чхая. Устройство человека повторяет устройство планеты. Соответственно у Земли имеется аналогичная низшая душа, отображение тлетворных и низших устремлений и жизнедеятельности обитателей планеты. Эта область в данном Письме названа «тенью души планеты».</w:t>
      </w:r>
    </w:p>
  </w:footnote>
  <w:footnote w:id="238">
    <w:p w14:paraId="7C35D252" w14:textId="77777777" w:rsidR="00E67FCB" w:rsidRDefault="001C307C">
      <w:pPr>
        <w:pStyle w:val="a3"/>
        <w:spacing w:after="0" w:line="240" w:lineRule="auto"/>
      </w:pPr>
      <w:r>
        <w:rPr>
          <w:rStyle w:val="a8"/>
        </w:rPr>
        <w:footnoteRef/>
      </w:r>
      <w:r>
        <w:rPr>
          <w:rFonts w:ascii="Times New Roman" w:hAnsi="Times New Roman"/>
          <w:szCs w:val="16"/>
        </w:rPr>
        <w:t xml:space="preserve"> Так высшие принципы планеты претворены через высшие принципы населяющих планету людей; отражения таких принципов и есть сферы следствий планеты.</w:t>
      </w:r>
    </w:p>
  </w:footnote>
  <w:footnote w:id="239">
    <w:p w14:paraId="7C35D253" w14:textId="77777777" w:rsidR="00E67FCB" w:rsidRDefault="001C307C">
      <w:pPr>
        <w:pStyle w:val="a3"/>
        <w:spacing w:after="0" w:line="240" w:lineRule="auto"/>
      </w:pPr>
      <w:r>
        <w:rPr>
          <w:rStyle w:val="a8"/>
        </w:rPr>
        <w:footnoteRef/>
      </w:r>
      <w:r>
        <w:rPr>
          <w:rFonts w:ascii="Times New Roman" w:hAnsi="Times New Roman"/>
          <w:szCs w:val="16"/>
        </w:rPr>
        <w:t xml:space="preserve"> planet.</w:t>
      </w:r>
    </w:p>
  </w:footnote>
  <w:footnote w:id="240">
    <w:p w14:paraId="7C35D254" w14:textId="77777777" w:rsidR="00E67FCB" w:rsidRDefault="001C307C">
      <w:pPr>
        <w:pStyle w:val="a3"/>
        <w:spacing w:after="0" w:line="240" w:lineRule="auto"/>
      </w:pPr>
      <w:r>
        <w:rPr>
          <w:rStyle w:val="a8"/>
        </w:rPr>
        <w:footnoteRef/>
      </w:r>
      <w:r>
        <w:rPr>
          <w:rFonts w:ascii="Times New Roman" w:hAnsi="Times New Roman"/>
          <w:szCs w:val="16"/>
        </w:rPr>
        <w:t xml:space="preserve"> androgynous.</w:t>
      </w:r>
    </w:p>
  </w:footnote>
  <w:footnote w:id="241">
    <w:p w14:paraId="7C35D255" w14:textId="77777777" w:rsidR="00E67FCB" w:rsidRDefault="001C307C">
      <w:pPr>
        <w:pStyle w:val="a3"/>
        <w:spacing w:after="0" w:line="240" w:lineRule="auto"/>
      </w:pPr>
      <w:r>
        <w:rPr>
          <w:rStyle w:val="a8"/>
        </w:rPr>
        <w:footnoteRef/>
      </w:r>
      <w:r>
        <w:rPr>
          <w:rFonts w:ascii="Times New Roman" w:hAnsi="Times New Roman"/>
          <w:szCs w:val="16"/>
        </w:rPr>
        <w:t xml:space="preserve"> Символически показано, как Вишну возлежит на Причинных Водах на теле змея Ананта. В одном из значений данный змий есть Фохат, серебристый поток Атма, несущий энергию изначального Логоса, Духа. В «Махабхарате» они показаны как Кришна и Баларама (Баларама уходит из жизни в виде белого змея). В «Рамаяне» это Рама и Лакшмана.</w:t>
      </w:r>
    </w:p>
  </w:footnote>
  <w:footnote w:id="242">
    <w:p w14:paraId="7C35D256" w14:textId="77777777" w:rsidR="00E67FCB" w:rsidRDefault="001C307C">
      <w:pPr>
        <w:pStyle w:val="a3"/>
        <w:spacing w:after="0" w:line="240" w:lineRule="auto"/>
      </w:pPr>
      <w:r>
        <w:rPr>
          <w:rStyle w:val="a8"/>
        </w:rPr>
        <w:footnoteRef/>
      </w:r>
      <w:r>
        <w:rPr>
          <w:rFonts w:ascii="Times New Roman" w:hAnsi="Times New Roman"/>
          <w:szCs w:val="16"/>
        </w:rPr>
        <w:t xml:space="preserve"> Space.</w:t>
      </w:r>
    </w:p>
  </w:footnote>
  <w:footnote w:id="243">
    <w:p w14:paraId="7C35D257" w14:textId="77777777" w:rsidR="00E67FCB" w:rsidRDefault="001C307C">
      <w:pPr>
        <w:pStyle w:val="a3"/>
        <w:spacing w:after="0" w:line="240" w:lineRule="auto"/>
      </w:pPr>
      <w:r>
        <w:rPr>
          <w:rStyle w:val="a8"/>
        </w:rPr>
        <w:footnoteRef/>
      </w:r>
      <w:r>
        <w:rPr>
          <w:rFonts w:ascii="Times New Roman" w:hAnsi="Times New Roman"/>
          <w:szCs w:val="16"/>
        </w:rPr>
        <w:t xml:space="preserve"> Музыкальные термины: пианиссимо – самый тихий звук, крещендо – постепенное усиление звука, фортиссимо – самый громкий звук и диминуэндо – постепенное ослабление звука.</w:t>
      </w:r>
    </w:p>
  </w:footnote>
  <w:footnote w:id="244">
    <w:p w14:paraId="7C35D258" w14:textId="77777777" w:rsidR="00E67FCB" w:rsidRDefault="001C307C">
      <w:pPr>
        <w:widowControl w:val="0"/>
        <w:tabs>
          <w:tab w:val="left" w:pos="216"/>
        </w:tabs>
        <w:autoSpaceDE w:val="0"/>
        <w:spacing w:after="0" w:line="240" w:lineRule="auto"/>
      </w:pPr>
      <w:r>
        <w:rPr>
          <w:rStyle w:val="a8"/>
        </w:rPr>
        <w:footnoteRef/>
      </w:r>
      <w:r>
        <w:rPr>
          <w:rFonts w:ascii="Times New Roman" w:hAnsi="Times New Roman"/>
          <w:sz w:val="20"/>
          <w:szCs w:val="16"/>
        </w:rPr>
        <w:t xml:space="preserve"> spheres</w:t>
      </w:r>
    </w:p>
  </w:footnote>
  <w:footnote w:id="245">
    <w:p w14:paraId="7C35D259"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246">
    <w:p w14:paraId="7C35D25A" w14:textId="77777777" w:rsidR="00E67FCB" w:rsidRDefault="001C307C">
      <w:pPr>
        <w:pStyle w:val="a3"/>
        <w:spacing w:after="0" w:line="240" w:lineRule="auto"/>
      </w:pPr>
      <w:r>
        <w:rPr>
          <w:rStyle w:val="a8"/>
        </w:rPr>
        <w:footnoteRef/>
      </w:r>
      <w:r>
        <w:rPr>
          <w:rFonts w:ascii="Times New Roman" w:hAnsi="Times New Roman"/>
          <w:szCs w:val="16"/>
        </w:rPr>
        <w:t xml:space="preserve"> our planet. Речь идёт о её нынешней фазе, Глобусе «D».</w:t>
      </w:r>
    </w:p>
  </w:footnote>
  <w:footnote w:id="247">
    <w:p w14:paraId="7C35D25B" w14:textId="77777777" w:rsidR="00E67FCB" w:rsidRDefault="001C307C">
      <w:pPr>
        <w:pStyle w:val="a3"/>
        <w:spacing w:after="0" w:line="240" w:lineRule="auto"/>
      </w:pPr>
      <w:r>
        <w:rPr>
          <w:rStyle w:val="a8"/>
        </w:rPr>
        <w:footnoteRef/>
      </w:r>
      <w:r>
        <w:rPr>
          <w:rFonts w:ascii="Times New Roman" w:hAnsi="Times New Roman"/>
          <w:szCs w:val="16"/>
        </w:rPr>
        <w:t xml:space="preserve"> Голова символизирует ментальный принцип – наивысший в стадии проявленности (Акаша-план).</w:t>
      </w:r>
    </w:p>
  </w:footnote>
  <w:footnote w:id="248">
    <w:p w14:paraId="7C35D25C"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the physical world of matter.</w:t>
      </w:r>
    </w:p>
  </w:footnote>
  <w:footnote w:id="249">
    <w:p w14:paraId="7C35D25D"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250">
    <w:p w14:paraId="7C35D25E" w14:textId="77777777" w:rsidR="00E67FCB" w:rsidRDefault="001C307C">
      <w:pPr>
        <w:pStyle w:val="a3"/>
        <w:spacing w:after="0" w:line="240" w:lineRule="auto"/>
      </w:pPr>
      <w:r>
        <w:rPr>
          <w:rStyle w:val="a8"/>
        </w:rPr>
        <w:footnoteRef/>
      </w:r>
      <w:r>
        <w:rPr>
          <w:rFonts w:ascii="Times New Roman" w:hAnsi="Times New Roman"/>
          <w:szCs w:val="16"/>
        </w:rPr>
        <w:t xml:space="preserve"> Семь покровов ядра духа, образующих зерно духа. Это область накоплений, ещё называемая </w:t>
      </w:r>
      <w:r>
        <w:rPr>
          <w:rFonts w:ascii="Times New Roman" w:hAnsi="Times New Roman"/>
          <w:i/>
          <w:iCs/>
          <w:szCs w:val="16"/>
        </w:rPr>
        <w:t>Чаша</w:t>
      </w:r>
      <w:r>
        <w:rPr>
          <w:rFonts w:ascii="Times New Roman" w:hAnsi="Times New Roman"/>
          <w:szCs w:val="16"/>
        </w:rPr>
        <w:t>. Данные накопления можно считать явлением субъективного мира, претворяющиеся при рождении существа или планеты в объективном плане через материальные носители. Человеку или другому существу материальные носители и их устройство предоставляются соответствующими планетарными планами и матерью. Аналогичным образом дело обстоит с планетой в утробе Космоса.</w:t>
      </w:r>
    </w:p>
  </w:footnote>
  <w:footnote w:id="251">
    <w:p w14:paraId="7C35D25F" w14:textId="77777777" w:rsidR="00E67FCB" w:rsidRDefault="001C307C">
      <w:pPr>
        <w:pStyle w:val="a3"/>
        <w:spacing w:after="0" w:line="240" w:lineRule="auto"/>
      </w:pPr>
      <w:r>
        <w:rPr>
          <w:rStyle w:val="a8"/>
        </w:rPr>
        <w:footnoteRef/>
      </w:r>
      <w:r>
        <w:rPr>
          <w:rFonts w:ascii="Times New Roman" w:hAnsi="Times New Roman"/>
          <w:szCs w:val="16"/>
        </w:rPr>
        <w:t xml:space="preserve"> planet.</w:t>
      </w:r>
    </w:p>
  </w:footnote>
  <w:footnote w:id="252">
    <w:p w14:paraId="7C35D260" w14:textId="77777777" w:rsidR="00E67FCB" w:rsidRDefault="001C307C">
      <w:pPr>
        <w:pStyle w:val="a3"/>
        <w:spacing w:after="0" w:line="240" w:lineRule="auto"/>
      </w:pPr>
      <w:r>
        <w:rPr>
          <w:rStyle w:val="a8"/>
        </w:rPr>
        <w:footnoteRef/>
      </w:r>
      <w:r>
        <w:rPr>
          <w:rFonts w:ascii="Times New Roman" w:hAnsi="Times New Roman"/>
          <w:szCs w:val="16"/>
        </w:rPr>
        <w:t xml:space="preserve"> sphere.</w:t>
      </w:r>
    </w:p>
  </w:footnote>
  <w:footnote w:id="253">
    <w:p w14:paraId="7C35D261" w14:textId="77777777" w:rsidR="00E67FCB" w:rsidRDefault="001C307C">
      <w:pPr>
        <w:pStyle w:val="a3"/>
        <w:spacing w:after="0" w:line="240" w:lineRule="auto"/>
      </w:pPr>
      <w:r>
        <w:rPr>
          <w:rStyle w:val="a8"/>
        </w:rPr>
        <w:footnoteRef/>
      </w:r>
      <w:r>
        <w:rPr>
          <w:rFonts w:ascii="Times New Roman" w:hAnsi="Times New Roman"/>
          <w:szCs w:val="16"/>
        </w:rPr>
        <w:t xml:space="preserve"> sphere.</w:t>
      </w:r>
    </w:p>
  </w:footnote>
  <w:footnote w:id="254">
    <w:p w14:paraId="7C35D262" w14:textId="77777777" w:rsidR="00E67FCB" w:rsidRDefault="001C307C">
      <w:pPr>
        <w:pStyle w:val="a3"/>
        <w:spacing w:after="0" w:line="240" w:lineRule="auto"/>
      </w:pPr>
      <w:r>
        <w:rPr>
          <w:rStyle w:val="a8"/>
        </w:rPr>
        <w:footnoteRef/>
      </w:r>
      <w:r>
        <w:rPr>
          <w:rFonts w:ascii="Times New Roman" w:hAnsi="Times New Roman"/>
          <w:szCs w:val="16"/>
        </w:rPr>
        <w:t xml:space="preserve"> sphere.</w:t>
      </w:r>
    </w:p>
  </w:footnote>
  <w:footnote w:id="255">
    <w:p w14:paraId="7C35D263" w14:textId="77777777" w:rsidR="00E67FCB" w:rsidRDefault="001C307C">
      <w:pPr>
        <w:pStyle w:val="a3"/>
        <w:spacing w:after="0" w:line="240" w:lineRule="auto"/>
      </w:pPr>
      <w:r>
        <w:rPr>
          <w:rStyle w:val="a8"/>
        </w:rPr>
        <w:footnoteRef/>
      </w:r>
      <w:r>
        <w:rPr>
          <w:rFonts w:ascii="Times New Roman" w:hAnsi="Times New Roman"/>
          <w:szCs w:val="16"/>
        </w:rPr>
        <w:t xml:space="preserve"> Подобно тому, как идея о конструкции какого-нибудь механизма не исчезает вместе с исчезновением чертежей, а остаётся, и по ней можно вновь восстановить чертежи и по ним построить механизм, так и после исчезновения жизни с планеты, вплоть до дезинтеграции её минеральной основы, суть и содержание планеты вместе с сутью и содержанием обитателей планеты не исчезают, а при новом цикле планеты вновь выявляются из субъективного плана и претворяются посредством имеющегося в пространстве космического материала, сравнительно быстро преодолевая период младенчества и детства.</w:t>
      </w:r>
    </w:p>
  </w:footnote>
  <w:footnote w:id="256">
    <w:p w14:paraId="7C35D264" w14:textId="77777777" w:rsidR="00E67FCB" w:rsidRDefault="001C307C">
      <w:pPr>
        <w:pStyle w:val="a3"/>
        <w:spacing w:after="0" w:line="240" w:lineRule="auto"/>
      </w:pPr>
      <w:r>
        <w:rPr>
          <w:rStyle w:val="a8"/>
        </w:rPr>
        <w:footnoteRef/>
      </w:r>
      <w:r>
        <w:rPr>
          <w:rFonts w:ascii="Times New Roman" w:hAnsi="Times New Roman"/>
          <w:szCs w:val="16"/>
        </w:rPr>
        <w:t xml:space="preserve"> Источник жизни неиссякаем, ибо это воистину Арахна </w:t>
      </w:r>
      <w:r>
        <w:rPr>
          <w:rFonts w:ascii="Times New Roman" w:hAnsi="Times New Roman"/>
          <w:color w:val="009999"/>
          <w:position w:val="6"/>
          <w:szCs w:val="16"/>
        </w:rPr>
        <w:t>(греч. «паук»)</w:t>
      </w:r>
      <w:r>
        <w:rPr>
          <w:rFonts w:ascii="Times New Roman" w:hAnsi="Times New Roman"/>
          <w:szCs w:val="16"/>
        </w:rPr>
        <w:t xml:space="preserve">, осуждённая вечно прясть свою пряжу – за исключением периодов </w:t>
      </w:r>
      <w:r>
        <w:rPr>
          <w:rFonts w:ascii="Times New Roman" w:hAnsi="Times New Roman"/>
          <w:i/>
          <w:iCs/>
          <w:szCs w:val="16"/>
        </w:rPr>
        <w:t>pralaya. – Прим. текста</w:t>
      </w:r>
      <w:r>
        <w:rPr>
          <w:rFonts w:ascii="Times New Roman" w:hAnsi="Times New Roman"/>
          <w:szCs w:val="16"/>
        </w:rPr>
        <w:t>.</w:t>
      </w:r>
    </w:p>
  </w:footnote>
  <w:footnote w:id="257">
    <w:p w14:paraId="7C35D265" w14:textId="77777777" w:rsidR="00E67FCB" w:rsidRDefault="001C307C">
      <w:pPr>
        <w:pStyle w:val="a3"/>
        <w:spacing w:after="0" w:line="240" w:lineRule="auto"/>
      </w:pPr>
      <w:r>
        <w:rPr>
          <w:rStyle w:val="a8"/>
        </w:rPr>
        <w:footnoteRef/>
      </w:r>
      <w:r>
        <w:rPr>
          <w:rFonts w:ascii="Times New Roman" w:hAnsi="Times New Roman"/>
          <w:szCs w:val="16"/>
        </w:rPr>
        <w:t xml:space="preserve"> Мир «А» – это в своей сути ментальный мир, каким бы образом он ни претворялся физически. Это тончайшие формы огненной стихии, близкие к состоянию радиоактивного излучения. В данном мире минералы и растения отличаются от известных форм на земле, но имеют тот же принципиальный эволюционный (ролевой) статус.</w:t>
      </w:r>
    </w:p>
  </w:footnote>
  <w:footnote w:id="258">
    <w:p w14:paraId="7C35D266" w14:textId="77777777" w:rsidR="00E67FCB" w:rsidRDefault="001C307C">
      <w:pPr>
        <w:pStyle w:val="a3"/>
        <w:spacing w:after="0" w:line="240" w:lineRule="auto"/>
      </w:pPr>
      <w:r>
        <w:rPr>
          <w:rStyle w:val="a8"/>
        </w:rPr>
        <w:footnoteRef/>
      </w:r>
      <w:r>
        <w:rPr>
          <w:rFonts w:ascii="Times New Roman" w:hAnsi="Times New Roman"/>
          <w:szCs w:val="16"/>
        </w:rPr>
        <w:t xml:space="preserve"> возможности выбора и несения за этот выбор ответственности.</w:t>
      </w:r>
    </w:p>
  </w:footnote>
  <w:footnote w:id="259">
    <w:p w14:paraId="7C35D267" w14:textId="77777777" w:rsidR="00E67FCB" w:rsidRDefault="001C307C">
      <w:pPr>
        <w:pStyle w:val="a3"/>
        <w:spacing w:after="0" w:line="240" w:lineRule="auto"/>
      </w:pPr>
      <w:r>
        <w:rPr>
          <w:rStyle w:val="a8"/>
        </w:rPr>
        <w:footnoteRef/>
      </w:r>
      <w:r>
        <w:rPr>
          <w:rFonts w:ascii="Times New Roman" w:hAnsi="Times New Roman"/>
          <w:szCs w:val="16"/>
        </w:rPr>
        <w:t xml:space="preserve"> В случае с Землёй – животная форма, перешедшая с Луны на Землю для подготовки человеческих тел-носителей.</w:t>
      </w:r>
    </w:p>
  </w:footnote>
  <w:footnote w:id="260">
    <w:p w14:paraId="7C35D268" w14:textId="77777777" w:rsidR="00E67FCB" w:rsidRDefault="001C307C">
      <w:pPr>
        <w:pStyle w:val="a3"/>
        <w:spacing w:after="0" w:line="240" w:lineRule="auto"/>
      </w:pPr>
      <w:r>
        <w:rPr>
          <w:rStyle w:val="a8"/>
        </w:rPr>
        <w:footnoteRef/>
      </w:r>
      <w:r>
        <w:rPr>
          <w:rFonts w:ascii="Times New Roman" w:hAnsi="Times New Roman"/>
          <w:szCs w:val="16"/>
        </w:rPr>
        <w:t xml:space="preserve"> sphere.</w:t>
      </w:r>
    </w:p>
  </w:footnote>
  <w:footnote w:id="261">
    <w:p w14:paraId="7C35D269" w14:textId="77777777" w:rsidR="00E67FCB" w:rsidRDefault="001C307C">
      <w:pPr>
        <w:pStyle w:val="a3"/>
        <w:spacing w:after="0" w:line="240" w:lineRule="auto"/>
      </w:pPr>
      <w:r>
        <w:rPr>
          <w:rStyle w:val="a8"/>
        </w:rPr>
        <w:footnoteRef/>
      </w:r>
      <w:r>
        <w:rPr>
          <w:rFonts w:ascii="Times New Roman" w:hAnsi="Times New Roman"/>
          <w:szCs w:val="16"/>
        </w:rPr>
        <w:t xml:space="preserve"> на новом витке спирали, если будем рассматривать общий случай.</w:t>
      </w:r>
    </w:p>
  </w:footnote>
  <w:footnote w:id="262">
    <w:p w14:paraId="7C35D26A"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as at the </w:t>
      </w:r>
      <w:r>
        <w:rPr>
          <w:rFonts w:ascii="Times New Roman" w:hAnsi="Times New Roman"/>
          <w:i/>
          <w:iCs/>
          <w:szCs w:val="16"/>
          <w:lang w:val="en-US"/>
        </w:rPr>
        <w:t xml:space="preserve">sixth </w:t>
      </w:r>
      <w:r>
        <w:rPr>
          <w:rFonts w:ascii="Times New Roman" w:hAnsi="Times New Roman"/>
          <w:szCs w:val="16"/>
          <w:lang w:val="en-US"/>
        </w:rPr>
        <w:t xml:space="preserve">he may become a </w:t>
      </w:r>
      <w:r>
        <w:rPr>
          <w:rFonts w:ascii="Times New Roman" w:hAnsi="Times New Roman"/>
          <w:i/>
          <w:iCs/>
          <w:szCs w:val="16"/>
          <w:lang w:val="en-US"/>
        </w:rPr>
        <w:t xml:space="preserve">Buddha </w:t>
      </w:r>
      <w:r>
        <w:rPr>
          <w:rFonts w:ascii="Times New Roman" w:hAnsi="Times New Roman"/>
          <w:szCs w:val="16"/>
          <w:lang w:val="en-US"/>
        </w:rPr>
        <w:t>and at the seventh before the Pralaya – a «Dyan Chohan».</w:t>
      </w:r>
    </w:p>
  </w:footnote>
  <w:footnote w:id="263">
    <w:p w14:paraId="7C35D26B" w14:textId="77777777" w:rsidR="00E67FCB" w:rsidRDefault="001C307C">
      <w:pPr>
        <w:pStyle w:val="a3"/>
        <w:spacing w:after="0" w:line="240" w:lineRule="auto"/>
      </w:pPr>
      <w:r>
        <w:rPr>
          <w:rStyle w:val="a8"/>
        </w:rPr>
        <w:footnoteRef/>
      </w:r>
      <w:r>
        <w:rPr>
          <w:rFonts w:ascii="Times New Roman" w:hAnsi="Times New Roman"/>
          <w:szCs w:val="16"/>
        </w:rPr>
        <w:t xml:space="preserve"> animal-man.</w:t>
      </w:r>
    </w:p>
  </w:footnote>
  <w:footnote w:id="264">
    <w:p w14:paraId="7C35D26C" w14:textId="77777777" w:rsidR="00E67FCB" w:rsidRDefault="001C307C">
      <w:pPr>
        <w:pStyle w:val="a3"/>
        <w:spacing w:after="0" w:line="240" w:lineRule="auto"/>
      </w:pPr>
      <w:r>
        <w:rPr>
          <w:rStyle w:val="a8"/>
        </w:rPr>
        <w:footnoteRef/>
      </w:r>
      <w:r>
        <w:rPr>
          <w:rFonts w:ascii="Times New Roman" w:hAnsi="Times New Roman"/>
          <w:szCs w:val="16"/>
        </w:rPr>
        <w:t xml:space="preserve"> Парабрахман </w:t>
      </w:r>
      <w:r>
        <w:rPr>
          <w:rFonts w:ascii="Times New Roman" w:hAnsi="Times New Roman"/>
          <w:color w:val="009999"/>
          <w:position w:val="6"/>
          <w:szCs w:val="16"/>
        </w:rPr>
        <w:t xml:space="preserve">(личный Атман) </w:t>
      </w:r>
      <w:r>
        <w:rPr>
          <w:rFonts w:ascii="Times New Roman" w:hAnsi="Times New Roman"/>
          <w:szCs w:val="16"/>
        </w:rPr>
        <w:t xml:space="preserve">в отличие от Пара-Парабрахмана </w:t>
      </w:r>
      <w:r>
        <w:rPr>
          <w:rFonts w:ascii="Times New Roman" w:hAnsi="Times New Roman"/>
          <w:color w:val="009999"/>
          <w:position w:val="6"/>
          <w:szCs w:val="16"/>
        </w:rPr>
        <w:t>(Пара-Атмана)</w:t>
      </w:r>
      <w:r>
        <w:rPr>
          <w:rFonts w:ascii="Times New Roman" w:hAnsi="Times New Roman"/>
          <w:szCs w:val="16"/>
        </w:rPr>
        <w:t xml:space="preserve">. – </w:t>
      </w:r>
      <w:r>
        <w:rPr>
          <w:rFonts w:ascii="Times New Roman" w:hAnsi="Times New Roman"/>
          <w:i/>
          <w:iCs/>
          <w:szCs w:val="16"/>
        </w:rPr>
        <w:t>Прим. текста.</w:t>
      </w:r>
    </w:p>
  </w:footnote>
  <w:footnote w:id="265">
    <w:p w14:paraId="7C35D26D"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sphere</w:t>
      </w:r>
      <w:r>
        <w:rPr>
          <w:rFonts w:ascii="Times New Roman" w:hAnsi="Times New Roman"/>
          <w:szCs w:val="16"/>
        </w:rPr>
        <w:t>.</w:t>
      </w:r>
    </w:p>
  </w:footnote>
  <w:footnote w:id="266">
    <w:p w14:paraId="7C35D26E"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outward</w:t>
      </w:r>
      <w:r>
        <w:rPr>
          <w:rFonts w:ascii="Times New Roman" w:hAnsi="Times New Roman"/>
          <w:szCs w:val="16"/>
        </w:rPr>
        <w:t xml:space="preserve"> </w:t>
      </w:r>
      <w:r>
        <w:rPr>
          <w:rFonts w:ascii="Times New Roman" w:hAnsi="Times New Roman"/>
          <w:szCs w:val="16"/>
          <w:lang w:val="en-US"/>
        </w:rPr>
        <w:t>form</w:t>
      </w:r>
      <w:r>
        <w:rPr>
          <w:rFonts w:ascii="Times New Roman" w:hAnsi="Times New Roman"/>
          <w:szCs w:val="16"/>
        </w:rPr>
        <w:t>.</w:t>
      </w:r>
    </w:p>
  </w:footnote>
  <w:footnote w:id="267">
    <w:p w14:paraId="7C35D26F" w14:textId="77777777" w:rsidR="00E67FCB" w:rsidRDefault="001C307C">
      <w:pPr>
        <w:pStyle w:val="a3"/>
        <w:spacing w:after="0" w:line="240" w:lineRule="auto"/>
      </w:pPr>
      <w:r>
        <w:rPr>
          <w:rStyle w:val="a8"/>
        </w:rPr>
        <w:footnoteRef/>
      </w:r>
      <w:r>
        <w:rPr>
          <w:rFonts w:ascii="Times New Roman" w:hAnsi="Times New Roman"/>
          <w:szCs w:val="16"/>
        </w:rPr>
        <w:t xml:space="preserve"> Для этих миров или ступеней на нисходящей дуге у нас есть другие названия. – </w:t>
      </w:r>
      <w:r>
        <w:rPr>
          <w:rFonts w:ascii="Times New Roman" w:hAnsi="Times New Roman"/>
          <w:i/>
          <w:iCs/>
          <w:szCs w:val="16"/>
        </w:rPr>
        <w:t>Прим. текста.</w:t>
      </w:r>
    </w:p>
  </w:footnote>
  <w:footnote w:id="268">
    <w:p w14:paraId="7C35D270" w14:textId="77777777" w:rsidR="00E67FCB" w:rsidRDefault="001C307C">
      <w:pPr>
        <w:pStyle w:val="a3"/>
        <w:spacing w:after="0" w:line="240" w:lineRule="auto"/>
      </w:pPr>
      <w:r>
        <w:rPr>
          <w:rStyle w:val="a8"/>
        </w:rPr>
        <w:footnoteRef/>
      </w:r>
      <w:r>
        <w:rPr>
          <w:rFonts w:ascii="Times New Roman" w:hAnsi="Times New Roman"/>
          <w:szCs w:val="16"/>
        </w:rPr>
        <w:t xml:space="preserve"> our planet.</w:t>
      </w:r>
    </w:p>
  </w:footnote>
  <w:footnote w:id="269">
    <w:p w14:paraId="7C35D271" w14:textId="77777777" w:rsidR="00E67FCB" w:rsidRDefault="001C307C">
      <w:pPr>
        <w:widowControl w:val="0"/>
        <w:autoSpaceDE w:val="0"/>
        <w:spacing w:after="0" w:line="240" w:lineRule="auto"/>
      </w:pPr>
      <w:r>
        <w:rPr>
          <w:rStyle w:val="a8"/>
        </w:rPr>
        <w:footnoteRef/>
      </w:r>
      <w:r>
        <w:rPr>
          <w:rFonts w:ascii="Times New Roman" w:hAnsi="Times New Roman"/>
          <w:sz w:val="20"/>
          <w:szCs w:val="16"/>
        </w:rPr>
        <w:t xml:space="preserve"> Дыхание жизни, получаемое от Планетных Духов.</w:t>
      </w:r>
    </w:p>
  </w:footnote>
  <w:footnote w:id="270">
    <w:p w14:paraId="7C35D272"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271">
    <w:p w14:paraId="7C35D273" w14:textId="77777777" w:rsidR="00E67FCB" w:rsidRDefault="001C307C">
      <w:pPr>
        <w:pStyle w:val="a3"/>
        <w:spacing w:after="0" w:line="240" w:lineRule="auto"/>
      </w:pPr>
      <w:r>
        <w:rPr>
          <w:rStyle w:val="a8"/>
        </w:rPr>
        <w:footnoteRef/>
      </w:r>
      <w:r>
        <w:rPr>
          <w:rFonts w:ascii="Times New Roman" w:hAnsi="Times New Roman"/>
          <w:szCs w:val="16"/>
        </w:rPr>
        <w:t xml:space="preserve"> spheres.</w:t>
      </w:r>
    </w:p>
  </w:footnote>
  <w:footnote w:id="272">
    <w:p w14:paraId="7C35D274" w14:textId="77777777" w:rsidR="00E67FCB" w:rsidRDefault="001C307C">
      <w:pPr>
        <w:pStyle w:val="a3"/>
        <w:spacing w:after="0" w:line="240" w:lineRule="auto"/>
      </w:pPr>
      <w:r>
        <w:rPr>
          <w:rStyle w:val="a8"/>
        </w:rPr>
        <w:footnoteRef/>
      </w:r>
      <w:r>
        <w:rPr>
          <w:rFonts w:ascii="Times New Roman" w:hAnsi="Times New Roman"/>
          <w:szCs w:val="16"/>
        </w:rPr>
        <w:t xml:space="preserve"> Т.е. когда минеральное развитие дошло до сферы III, минеральное и растительное до сферы II, и животное, растения и минералы до сферы I – итого два малых круга и начало третьего малого круга внутри Первого Большого Круга. Этот Первый Большой Круг соответствует Первой фазе планеты, когда развивается её ментальный принцип, её ментальный план, – отсюда сравнение с головой новорождённого ребёнка. Земной человек, происходящий телесно от лунных питри, телесно есть животное, поэтому и говорится, что ему на Земле предшествуют всего два класса, минералы и растения. Поэтому выше сказано: «но укажу лишь на эволюцию человека, или [точнее] – </w:t>
      </w:r>
      <w:r>
        <w:rPr>
          <w:rFonts w:ascii="Times New Roman" w:hAnsi="Times New Roman"/>
          <w:i/>
          <w:iCs/>
          <w:szCs w:val="16"/>
        </w:rPr>
        <w:t>животного человека</w:t>
      </w:r>
      <w:r>
        <w:rPr>
          <w:rFonts w:ascii="Times New Roman" w:hAnsi="Times New Roman"/>
          <w:szCs w:val="16"/>
        </w:rPr>
        <w:t>».</w:t>
      </w:r>
    </w:p>
  </w:footnote>
  <w:footnote w:id="273">
    <w:p w14:paraId="7C35D275" w14:textId="77777777" w:rsidR="00E67FCB" w:rsidRDefault="001C307C">
      <w:pPr>
        <w:pStyle w:val="a3"/>
        <w:spacing w:after="0" w:line="240" w:lineRule="auto"/>
      </w:pPr>
      <w:r>
        <w:rPr>
          <w:rStyle w:val="a8"/>
        </w:rPr>
        <w:footnoteRef/>
      </w:r>
      <w:r>
        <w:rPr>
          <w:rFonts w:ascii="Times New Roman" w:hAnsi="Times New Roman"/>
          <w:szCs w:val="16"/>
        </w:rPr>
        <w:t xml:space="preserve"> Смотрите Библию, глава 2: «и [насадил Элохим Йахве после седьмого дня] всякий полевой кустарник, которого ещё не было на земле, и всякую полевую траву, которая ещё не росла, ибо Элохим Йахве не посылал дождя на землю, и не было человека для возделывания земли, но пар поднимался с земли и орошал всё лице земли. И создал Элохим Йахве человека из праха земного, и вдунул в лице его дыхание жизни, и стал человек душою живою. И насадил Элохим Йахве рай в Эдеме на востоке, и поместил там человека, которого создал. И произрастил Элохим Йахве из земли всякое дерево, приятное на вид и хорошее для пищи, и дерево жизни посреди рая, и дерево познания добра и зла». (Быт.2:5–9). Обратите внимание на стих 5-й и 6-й и подумайте, что подразумевается там под «</w:t>
      </w:r>
      <w:r>
        <w:rPr>
          <w:rFonts w:ascii="Times New Roman" w:hAnsi="Times New Roman"/>
          <w:i/>
          <w:iCs/>
          <w:szCs w:val="16"/>
        </w:rPr>
        <w:t>пáром</w:t>
      </w:r>
      <w:r>
        <w:rPr>
          <w:rFonts w:ascii="Times New Roman" w:hAnsi="Times New Roman"/>
          <w:szCs w:val="16"/>
        </w:rPr>
        <w:t xml:space="preserve">», – и на стих 7-й, где ЗАКОН, великий формовщик Вселенной, назван христианами и иудеями – «Богом», а каббалистами понят как </w:t>
      </w:r>
      <w:r>
        <w:rPr>
          <w:rFonts w:ascii="Times New Roman" w:hAnsi="Times New Roman"/>
          <w:i/>
          <w:iCs/>
          <w:szCs w:val="16"/>
        </w:rPr>
        <w:t xml:space="preserve">Эволюция. – Прим. текста; </w:t>
      </w:r>
      <w:r>
        <w:rPr>
          <w:rFonts w:ascii="Times New Roman" w:hAnsi="Times New Roman"/>
          <w:szCs w:val="16"/>
        </w:rPr>
        <w:t>библейская цитата из оригинала Библии</w:t>
      </w:r>
      <w:r>
        <w:rPr>
          <w:rFonts w:ascii="Times New Roman" w:hAnsi="Times New Roman"/>
          <w:i/>
          <w:iCs/>
          <w:szCs w:val="16"/>
        </w:rPr>
        <w:t>.</w:t>
      </w:r>
    </w:p>
  </w:footnote>
  <w:footnote w:id="274">
    <w:p w14:paraId="7C35D276" w14:textId="77777777" w:rsidR="00E67FCB" w:rsidRDefault="001C307C">
      <w:pPr>
        <w:pStyle w:val="a3"/>
        <w:spacing w:after="0" w:line="240" w:lineRule="auto"/>
      </w:pPr>
      <w:r>
        <w:rPr>
          <w:rStyle w:val="a8"/>
        </w:rPr>
        <w:footnoteRef/>
      </w:r>
      <w:r>
        <w:rPr>
          <w:rFonts w:ascii="Times New Roman" w:hAnsi="Times New Roman"/>
          <w:szCs w:val="16"/>
        </w:rPr>
        <w:t xml:space="preserve"> first round «animal-man».</w:t>
      </w:r>
    </w:p>
  </w:footnote>
  <w:footnote w:id="275">
    <w:p w14:paraId="7C35D277" w14:textId="77777777" w:rsidR="00E67FCB" w:rsidRDefault="001C307C">
      <w:pPr>
        <w:pStyle w:val="a3"/>
        <w:spacing w:after="0" w:line="240" w:lineRule="auto"/>
      </w:pPr>
      <w:r>
        <w:rPr>
          <w:rStyle w:val="a8"/>
        </w:rPr>
        <w:footnoteRef/>
      </w:r>
      <w:r>
        <w:rPr>
          <w:rFonts w:ascii="Times New Roman" w:hAnsi="Times New Roman"/>
          <w:szCs w:val="16"/>
        </w:rPr>
        <w:t xml:space="preserve"> «Первая Раса людей, следовательно, была просто подобиями, Астральными Двойниками своих Отцов, которые были пионерами или наиболее продвинувшимися Сущностями с предыдущей, хотя и более </w:t>
      </w:r>
      <w:r>
        <w:rPr>
          <w:rFonts w:ascii="Times New Roman" w:hAnsi="Times New Roman"/>
          <w:i/>
          <w:iCs/>
          <w:szCs w:val="16"/>
        </w:rPr>
        <w:t>низкой</w:t>
      </w:r>
      <w:r>
        <w:rPr>
          <w:rFonts w:ascii="Times New Roman" w:hAnsi="Times New Roman"/>
          <w:szCs w:val="16"/>
        </w:rPr>
        <w:t>, Сферы, оболочкой которой сейчас является наша Луна» (Е.П.Б.Т.Д., т.2/1, с.146).</w:t>
      </w:r>
    </w:p>
  </w:footnote>
  <w:footnote w:id="276">
    <w:p w14:paraId="7C35D278" w14:textId="77777777" w:rsidR="00E67FCB" w:rsidRDefault="001C307C">
      <w:pPr>
        <w:pStyle w:val="a3"/>
        <w:spacing w:after="0" w:line="240" w:lineRule="auto"/>
      </w:pPr>
      <w:r>
        <w:rPr>
          <w:rStyle w:val="a8"/>
        </w:rPr>
        <w:footnoteRef/>
      </w:r>
      <w:r>
        <w:rPr>
          <w:rFonts w:ascii="Times New Roman" w:hAnsi="Times New Roman"/>
          <w:szCs w:val="16"/>
        </w:rPr>
        <w:t xml:space="preserve"> sphere.</w:t>
      </w:r>
    </w:p>
  </w:footnote>
  <w:footnote w:id="277">
    <w:p w14:paraId="7C35D279"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lower man. </w:t>
      </w:r>
      <w:r>
        <w:rPr>
          <w:rFonts w:ascii="Times New Roman" w:hAnsi="Times New Roman"/>
          <w:szCs w:val="16"/>
        </w:rPr>
        <w:t xml:space="preserve">Земной человек, таким образом, по </w:t>
      </w:r>
      <w:r>
        <w:rPr>
          <w:rFonts w:ascii="Times New Roman" w:hAnsi="Times New Roman"/>
          <w:i/>
          <w:iCs/>
          <w:szCs w:val="16"/>
        </w:rPr>
        <w:t xml:space="preserve">телесной природе </w:t>
      </w:r>
      <w:r>
        <w:rPr>
          <w:rFonts w:ascii="Times New Roman" w:hAnsi="Times New Roman"/>
          <w:szCs w:val="16"/>
        </w:rPr>
        <w:t xml:space="preserve">является животным, ибо лунная фаза развития была пройдена лунными питри не до конца; а воплощающимися в это животное тело </w:t>
      </w:r>
      <w:r>
        <w:rPr>
          <w:rFonts w:ascii="Times New Roman" w:hAnsi="Times New Roman"/>
          <w:i/>
          <w:iCs/>
          <w:szCs w:val="16"/>
        </w:rPr>
        <w:t xml:space="preserve">монадами </w:t>
      </w:r>
      <w:r>
        <w:rPr>
          <w:rFonts w:ascii="Times New Roman" w:hAnsi="Times New Roman"/>
          <w:szCs w:val="16"/>
        </w:rPr>
        <w:t xml:space="preserve">он – человек. В результате появляется такое необычное существо, каким является земной человек – наполовину животное, наполовину человек, или, как он назван в письмах Махатм, – </w:t>
      </w:r>
      <w:r>
        <w:rPr>
          <w:rFonts w:ascii="Times New Roman" w:hAnsi="Times New Roman"/>
          <w:i/>
          <w:iCs/>
          <w:szCs w:val="16"/>
        </w:rPr>
        <w:t>низший человек, животно-человек.</w:t>
      </w:r>
    </w:p>
  </w:footnote>
  <w:footnote w:id="278">
    <w:p w14:paraId="7C35D27A"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279">
    <w:p w14:paraId="7C35D27B" w14:textId="77777777" w:rsidR="00E67FCB" w:rsidRDefault="001C307C">
      <w:pPr>
        <w:pStyle w:val="a3"/>
        <w:spacing w:after="0" w:line="240" w:lineRule="auto"/>
      </w:pPr>
      <w:r>
        <w:rPr>
          <w:rStyle w:val="a8"/>
        </w:rPr>
        <w:footnoteRef/>
      </w:r>
      <w:r>
        <w:rPr>
          <w:rFonts w:ascii="Times New Roman" w:hAnsi="Times New Roman"/>
          <w:szCs w:val="16"/>
        </w:rPr>
        <w:t xml:space="preserve"> двуполая лунная человеко-обезьяна, описанная Платоном в «Пире».</w:t>
      </w:r>
    </w:p>
  </w:footnote>
  <w:footnote w:id="280">
    <w:p w14:paraId="7C35D27C" w14:textId="77777777" w:rsidR="00E67FCB" w:rsidRDefault="001C307C">
      <w:pPr>
        <w:pStyle w:val="a3"/>
        <w:spacing w:after="0" w:line="240" w:lineRule="auto"/>
      </w:pPr>
      <w:r>
        <w:rPr>
          <w:rStyle w:val="a8"/>
        </w:rPr>
        <w:footnoteRef/>
      </w:r>
      <w:r>
        <w:rPr>
          <w:rFonts w:ascii="Times New Roman" w:hAnsi="Times New Roman"/>
          <w:szCs w:val="16"/>
        </w:rPr>
        <w:t xml:space="preserve"> Бытие, 1: 25–26.</w:t>
      </w:r>
    </w:p>
  </w:footnote>
  <w:footnote w:id="281">
    <w:p w14:paraId="7C35D27D" w14:textId="77777777" w:rsidR="00E67FCB" w:rsidRDefault="001C307C">
      <w:pPr>
        <w:pStyle w:val="a3"/>
        <w:spacing w:after="0" w:line="240" w:lineRule="auto"/>
      </w:pPr>
      <w:r>
        <w:rPr>
          <w:rStyle w:val="a8"/>
        </w:rPr>
        <w:footnoteRef/>
      </w:r>
      <w:r>
        <w:rPr>
          <w:rFonts w:ascii="Times New Roman" w:hAnsi="Times New Roman"/>
          <w:szCs w:val="16"/>
        </w:rPr>
        <w:t xml:space="preserve"> androgyne ape.</w:t>
      </w:r>
    </w:p>
  </w:footnote>
  <w:footnote w:id="282">
    <w:p w14:paraId="7C35D27E" w14:textId="77777777" w:rsidR="00E67FCB" w:rsidRDefault="001C307C">
      <w:pPr>
        <w:pStyle w:val="a3"/>
        <w:spacing w:after="0" w:line="240" w:lineRule="auto"/>
      </w:pPr>
      <w:r>
        <w:rPr>
          <w:rStyle w:val="a8"/>
        </w:rPr>
        <w:footnoteRef/>
      </w:r>
      <w:r>
        <w:rPr>
          <w:rFonts w:ascii="Times New Roman" w:hAnsi="Times New Roman"/>
          <w:szCs w:val="16"/>
        </w:rPr>
        <w:t xml:space="preserve"> sphere.</w:t>
      </w:r>
    </w:p>
  </w:footnote>
  <w:footnote w:id="283">
    <w:p w14:paraId="7C35D27F" w14:textId="77777777" w:rsidR="00E67FCB" w:rsidRDefault="001C307C">
      <w:pPr>
        <w:pStyle w:val="a3"/>
        <w:spacing w:after="0" w:line="240" w:lineRule="auto"/>
      </w:pPr>
      <w:r>
        <w:rPr>
          <w:rStyle w:val="a8"/>
        </w:rPr>
        <w:footnoteRef/>
      </w:r>
      <w:r>
        <w:rPr>
          <w:rFonts w:ascii="Times New Roman" w:hAnsi="Times New Roman"/>
          <w:szCs w:val="16"/>
        </w:rPr>
        <w:t xml:space="preserve"> истинному, неживотному человеку, в том числе и с погибшей планеты.</w:t>
      </w:r>
    </w:p>
  </w:footnote>
  <w:footnote w:id="284">
    <w:p w14:paraId="7C35D280" w14:textId="77777777" w:rsidR="00E67FCB" w:rsidRDefault="001C307C">
      <w:pPr>
        <w:pStyle w:val="a3"/>
        <w:spacing w:after="0" w:line="240" w:lineRule="auto"/>
      </w:pPr>
      <w:r>
        <w:rPr>
          <w:rStyle w:val="a8"/>
        </w:rPr>
        <w:footnoteRef/>
      </w:r>
      <w:r>
        <w:rPr>
          <w:rFonts w:ascii="Times New Roman" w:hAnsi="Times New Roman"/>
          <w:szCs w:val="16"/>
        </w:rPr>
        <w:t xml:space="preserve"> Четвёртого человеческого Круга.</w:t>
      </w:r>
    </w:p>
  </w:footnote>
  <w:footnote w:id="285">
    <w:p w14:paraId="7C35D281" w14:textId="77777777" w:rsidR="00E67FCB" w:rsidRDefault="001C307C">
      <w:pPr>
        <w:pStyle w:val="a3"/>
        <w:spacing w:after="0" w:line="240" w:lineRule="auto"/>
      </w:pPr>
      <w:r>
        <w:rPr>
          <w:rStyle w:val="a8"/>
        </w:rPr>
        <w:footnoteRef/>
      </w:r>
      <w:r>
        <w:rPr>
          <w:rFonts w:ascii="Times New Roman" w:hAnsi="Times New Roman"/>
          <w:szCs w:val="16"/>
        </w:rPr>
        <w:t xml:space="preserve"> ни то, ни другое ещё не осквернено сознанием их возможных потребностей и применений. – </w:t>
      </w:r>
      <w:r>
        <w:rPr>
          <w:rFonts w:ascii="Times New Roman" w:hAnsi="Times New Roman"/>
          <w:i/>
          <w:iCs/>
          <w:szCs w:val="16"/>
        </w:rPr>
        <w:t>Прим. текста.</w:t>
      </w:r>
    </w:p>
  </w:footnote>
  <w:footnote w:id="286">
    <w:p w14:paraId="7C35D282" w14:textId="77777777" w:rsidR="00E67FCB" w:rsidRDefault="001C307C">
      <w:pPr>
        <w:widowControl w:val="0"/>
        <w:autoSpaceDE w:val="0"/>
        <w:spacing w:after="0" w:line="240" w:lineRule="auto"/>
        <w:ind w:left="228" w:right="108"/>
        <w:jc w:val="both"/>
      </w:pPr>
      <w:r>
        <w:rPr>
          <w:rStyle w:val="a8"/>
        </w:rPr>
        <w:footnoteRef/>
      </w:r>
      <w:r>
        <w:rPr>
          <w:rFonts w:ascii="Times New Roman" w:hAnsi="Times New Roman"/>
          <w:sz w:val="20"/>
          <w:szCs w:val="16"/>
        </w:rPr>
        <w:t xml:space="preserve"> в тексте </w:t>
      </w:r>
      <w:r>
        <w:rPr>
          <w:rFonts w:ascii="Times New Roman" w:hAnsi="Times New Roman"/>
          <w:i/>
          <w:iCs/>
          <w:sz w:val="20"/>
          <w:szCs w:val="16"/>
        </w:rPr>
        <w:t xml:space="preserve">sphere, </w:t>
      </w:r>
      <w:r>
        <w:rPr>
          <w:rFonts w:ascii="Times New Roman" w:hAnsi="Times New Roman"/>
          <w:sz w:val="20"/>
          <w:szCs w:val="16"/>
        </w:rPr>
        <w:t xml:space="preserve">однако далее говорится о «прибытии на нашу </w:t>
      </w:r>
      <w:r>
        <w:rPr>
          <w:rFonts w:ascii="Times New Roman" w:hAnsi="Times New Roman"/>
          <w:i/>
          <w:iCs/>
          <w:sz w:val="20"/>
          <w:szCs w:val="16"/>
        </w:rPr>
        <w:t>planet</w:t>
      </w:r>
      <w:r>
        <w:rPr>
          <w:rFonts w:ascii="Times New Roman" w:hAnsi="Times New Roman"/>
          <w:sz w:val="20"/>
          <w:szCs w:val="16"/>
        </w:rPr>
        <w:t>». До опубликования «Тайной Доктрины» приход человека с Луны на Землю не разглашался.</w:t>
      </w:r>
    </w:p>
  </w:footnote>
  <w:footnote w:id="287">
    <w:p w14:paraId="7C35D283" w14:textId="77777777" w:rsidR="00E67FCB" w:rsidRDefault="001C307C">
      <w:pPr>
        <w:pStyle w:val="a3"/>
        <w:spacing w:after="0" w:line="240" w:lineRule="auto"/>
      </w:pPr>
      <w:r>
        <w:rPr>
          <w:rStyle w:val="a8"/>
        </w:rPr>
        <w:footnoteRef/>
      </w:r>
      <w:r>
        <w:rPr>
          <w:rFonts w:ascii="Times New Roman" w:hAnsi="Times New Roman"/>
          <w:szCs w:val="16"/>
        </w:rPr>
        <w:t xml:space="preserve"> Человеческая монада полностью нисходит в животное тело земного человека к седьмому году. Аналогичным образом на ранней стадии земного человеческого круга в этих проточеловеческих телах человеческое начало ещё спит, а действует телесное животное начало, что хорошо видно в первобытных людях.</w:t>
      </w:r>
    </w:p>
  </w:footnote>
  <w:footnote w:id="288">
    <w:p w14:paraId="7C35D284"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rudimentary astral man.</w:t>
      </w:r>
    </w:p>
  </w:footnote>
  <w:footnote w:id="289">
    <w:p w14:paraId="7C35D285"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our planet.</w:t>
      </w:r>
    </w:p>
  </w:footnote>
  <w:footnote w:id="290">
    <w:p w14:paraId="7C35D286" w14:textId="77777777" w:rsidR="00E67FCB" w:rsidRDefault="001C307C">
      <w:pPr>
        <w:pStyle w:val="a3"/>
        <w:spacing w:after="0" w:line="240" w:lineRule="auto"/>
      </w:pPr>
      <w:r>
        <w:rPr>
          <w:rStyle w:val="a8"/>
        </w:rPr>
        <w:footnoteRef/>
      </w:r>
      <w:r>
        <w:rPr>
          <w:rFonts w:ascii="Times New Roman" w:hAnsi="Times New Roman"/>
          <w:szCs w:val="16"/>
        </w:rPr>
        <w:t xml:space="preserve"> primitive physical man. Речь идёт о волне-пионерах земного человечества, развивающих на Земле животные телесные оболочки для воплощения человечества. Эти пионеры законом кармы за свои прегрешения вынуждены утратить самоосознания себя как людей и развивать животные тела, воплотившись в них.</w:t>
      </w:r>
    </w:p>
  </w:footnote>
  <w:footnote w:id="291">
    <w:p w14:paraId="7C35D287" w14:textId="77777777" w:rsidR="00E67FCB" w:rsidRDefault="001C307C">
      <w:pPr>
        <w:pStyle w:val="a3"/>
        <w:spacing w:after="0" w:line="240" w:lineRule="auto"/>
      </w:pPr>
      <w:r>
        <w:rPr>
          <w:rStyle w:val="a8"/>
        </w:rPr>
        <w:footnoteRef/>
      </w:r>
      <w:r>
        <w:rPr>
          <w:rFonts w:ascii="Times New Roman" w:hAnsi="Times New Roman"/>
          <w:szCs w:val="16"/>
        </w:rPr>
        <w:t xml:space="preserve"> Элементы камы, или элементалы астрального плана (астральных подпланов), которые составляли душу такого прачеловека на всех предыдущих трёх Кругах и которые, свернувшись в скандхи в своём кармическом концентрате, претворялись в составе всех последующих тел души (личности).</w:t>
      </w:r>
    </w:p>
  </w:footnote>
  <w:footnote w:id="292">
    <w:p w14:paraId="7C35D288"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post-pralayan.</w:t>
      </w:r>
    </w:p>
  </w:footnote>
  <w:footnote w:id="293">
    <w:p w14:paraId="7C35D289"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Пралайей </w:t>
      </w:r>
      <w:r>
        <w:rPr>
          <w:rFonts w:ascii="Times New Roman" w:hAnsi="Times New Roman"/>
          <w:szCs w:val="16"/>
        </w:rPr>
        <w:t>перед земным Четвёртым Кругом называется период временного лунного пребывания людей при переселении с разрушенной планеты на образовавшуюся Землю.</w:t>
      </w:r>
    </w:p>
  </w:footnote>
  <w:footnote w:id="294">
    <w:p w14:paraId="7C35D28A" w14:textId="77777777" w:rsidR="00E67FCB" w:rsidRDefault="001C307C">
      <w:pPr>
        <w:pStyle w:val="a3"/>
        <w:spacing w:after="0" w:line="240" w:lineRule="auto"/>
      </w:pPr>
      <w:r>
        <w:rPr>
          <w:rStyle w:val="a8"/>
        </w:rPr>
        <w:footnoteRef/>
      </w:r>
      <w:r>
        <w:rPr>
          <w:rFonts w:ascii="Times New Roman" w:hAnsi="Times New Roman"/>
          <w:szCs w:val="16"/>
        </w:rPr>
        <w:t xml:space="preserve"> На глобусе Четвёртого планетарного Круга ныне пребывают: потомки Четвёртой Расы (монголоиды – их большинство), люди Пятой Расы (европеоиды – их меньше) и остатки Третьей Расы (негроиды и др.). Те люди, которые сознанием и духом поднялись до седьмой сферы («Z»), как сказано, перестают воплощаться на этой Земле и идут на более высокие планеты, находящиеся в своём Пятом Большом Круге. Те люди, которые сознанием оказались перетянуты на сферу, которая ещё ниже, чем нынешняя четвёртая земная сфера («D»), аннигилируют. Сознание и душа равносильны парусу и лодке. В общем случае (кроме Архатов) они должны соответствовать условиям планеты. Когда плавучесть лодки снижается и может позволить плавать лишь в расплавленном металле, то в обычной воде такое утяжелённое судно погружается в пучину. Когда же жизнь на планете приближается к концу, т.е. когда завершается Четвёртый планетный Круг, лодка жизненным течением увлекается к обрыву, и если у монады за предшествующие периоды не возникла способность плавать в более тонкой среде – например, в воздухе, монада увлекается течением в обрыв. Лодка аннигилирует, поскольку в более низком мире она бесполезна и монаде здесь требуется иное транспортное средство. Если же к моменту обрыва у монады появились крылья, то она взмывает на новом транспортном средстве в более высокие миры.</w:t>
      </w:r>
    </w:p>
  </w:footnote>
  <w:footnote w:id="295">
    <w:p w14:paraId="7C35D28B" w14:textId="77777777" w:rsidR="00E67FCB" w:rsidRDefault="001C307C">
      <w:pPr>
        <w:pStyle w:val="a3"/>
        <w:spacing w:after="0" w:line="240" w:lineRule="auto"/>
      </w:pPr>
      <w:r>
        <w:rPr>
          <w:rStyle w:val="a8"/>
        </w:rPr>
        <w:footnoteRef/>
      </w:r>
      <w:r>
        <w:rPr>
          <w:rFonts w:ascii="Times New Roman" w:hAnsi="Times New Roman"/>
          <w:szCs w:val="16"/>
        </w:rPr>
        <w:t xml:space="preserve"> grand cycle – </w:t>
      </w:r>
      <w:r>
        <w:rPr>
          <w:rFonts w:ascii="Times New Roman" w:hAnsi="Times New Roman"/>
          <w:i/>
          <w:iCs/>
          <w:szCs w:val="16"/>
        </w:rPr>
        <w:t xml:space="preserve">Великий Цикл </w:t>
      </w:r>
      <w:r>
        <w:rPr>
          <w:rFonts w:ascii="Times New Roman" w:hAnsi="Times New Roman"/>
          <w:szCs w:val="16"/>
        </w:rPr>
        <w:t>– в данном случае – человеческий Цикл, состоящий из Семи Больших Кругов. Серединой этого Цикла является Четвёртый человеческий Круг – нынешнее человечество.</w:t>
      </w:r>
    </w:p>
  </w:footnote>
  <w:footnote w:id="296">
    <w:p w14:paraId="7C35D28C" w14:textId="77777777" w:rsidR="00E67FCB" w:rsidRDefault="001C307C">
      <w:pPr>
        <w:pStyle w:val="a3"/>
        <w:spacing w:after="0" w:line="240" w:lineRule="auto"/>
      </w:pPr>
      <w:r>
        <w:rPr>
          <w:rStyle w:val="a8"/>
        </w:rPr>
        <w:footnoteRef/>
      </w:r>
      <w:r>
        <w:rPr>
          <w:rFonts w:ascii="Times New Roman" w:hAnsi="Times New Roman"/>
          <w:szCs w:val="16"/>
        </w:rPr>
        <w:t xml:space="preserve"> Около февраля 1882 г. согласно Письму № 45 Кут Хуми вернулся из пребывания в высших мирах. В период его отсутствия переписку вёл Мория (см. Космологические письма № 60 и № 32). Отвечая на письмо Синнетта, в котором Синнетт, ошибочно понимая планетарную эволюцию, перепутал ранее принятую терминологию, Кут Хуми, обладая способностью за терминами понимать вкладываемый автором смысл, поскольку это была на то время лишь частная переписка, вероятно чтобы не усложнять своё послание – ответил Синнетту его же терминами. Это внесло в космологические тексты некоторую путаницу.</w:t>
      </w:r>
    </w:p>
  </w:footnote>
  <w:footnote w:id="297">
    <w:p w14:paraId="7C35D28D" w14:textId="77777777" w:rsidR="00E67FCB" w:rsidRDefault="001C307C">
      <w:pPr>
        <w:pStyle w:val="a3"/>
        <w:spacing w:after="0" w:line="240" w:lineRule="auto"/>
      </w:pPr>
      <w:r>
        <w:rPr>
          <w:rStyle w:val="a8"/>
        </w:rPr>
        <w:footnoteRef/>
      </w:r>
      <w:r>
        <w:rPr>
          <w:rFonts w:ascii="Times New Roman" w:hAnsi="Times New Roman"/>
          <w:szCs w:val="16"/>
        </w:rPr>
        <w:t xml:space="preserve"> В «Чаше Востока» переведено «планет». В оригинале написано globes. Речь идёт о планете, которая имеет кроме объективного претворения ещё и свой субъективный аналог, своё отражение. При рассмотрении объективной планеты, как состоящей из семи сфер (семи глобусов), необходимо рассматривать и её субъективное отображение как субъективную планету, состоящую из аналогичных по смыслу семи сфер («глобусов»). Далее будет сказано, что каждый из принципов человека после смерти человека находит своё отдохновение на соответствующей субъективной сфере планеты (за исключением седьмого, атмического). Деление, конечно, скорее условное, чисто смысловое. Так можно сказать, например, об учёном, что в момент своих размышлений он пребывает в ментальной сфере, совершенно переставая воспринимать окружающую физическую сферу. В одном смысле так оно и есть, но в другом это не вполне так.</w:t>
      </w:r>
    </w:p>
  </w:footnote>
  <w:footnote w:id="298">
    <w:p w14:paraId="7C35D28E" w14:textId="77777777" w:rsidR="00E67FCB" w:rsidRDefault="001C307C">
      <w:pPr>
        <w:pStyle w:val="a3"/>
        <w:spacing w:after="0" w:line="240" w:lineRule="auto"/>
      </w:pPr>
      <w:r>
        <w:rPr>
          <w:rStyle w:val="a8"/>
        </w:rPr>
        <w:footnoteRef/>
      </w:r>
      <w:r>
        <w:rPr>
          <w:rFonts w:ascii="Times New Roman" w:hAnsi="Times New Roman"/>
          <w:szCs w:val="16"/>
        </w:rPr>
        <w:t xml:space="preserve"> См. Письмо Махатм № 66.</w:t>
      </w:r>
    </w:p>
  </w:footnote>
  <w:footnote w:id="299">
    <w:p w14:paraId="7C35D28F" w14:textId="77777777" w:rsidR="00E67FCB" w:rsidRDefault="001C307C">
      <w:pPr>
        <w:pStyle w:val="a3"/>
        <w:spacing w:after="0" w:line="240" w:lineRule="auto"/>
      </w:pPr>
      <w:r>
        <w:rPr>
          <w:rStyle w:val="a8"/>
        </w:rPr>
        <w:footnoteRef/>
      </w:r>
      <w:r>
        <w:rPr>
          <w:rFonts w:ascii="Times New Roman" w:hAnsi="Times New Roman"/>
          <w:szCs w:val="16"/>
        </w:rPr>
        <w:t xml:space="preserve"> принадлежат высшему Внутреннему царству (непроявленному плану).</w:t>
      </w:r>
    </w:p>
  </w:footnote>
  <w:footnote w:id="300">
    <w:p w14:paraId="7C35D290" w14:textId="77777777" w:rsidR="00E67FCB" w:rsidRDefault="001C307C">
      <w:pPr>
        <w:pStyle w:val="a3"/>
        <w:spacing w:after="0" w:line="240" w:lineRule="auto"/>
      </w:pPr>
      <w:r>
        <w:rPr>
          <w:rStyle w:val="a8"/>
        </w:rPr>
        <w:footnoteRef/>
      </w:r>
      <w:r>
        <w:rPr>
          <w:rFonts w:ascii="Times New Roman" w:hAnsi="Times New Roman"/>
          <w:szCs w:val="16"/>
        </w:rPr>
        <w:t xml:space="preserve"> Inner kingdom.</w:t>
      </w:r>
    </w:p>
  </w:footnote>
  <w:footnote w:id="301">
    <w:p w14:paraId="7C35D291" w14:textId="77777777" w:rsidR="00E67FCB" w:rsidRDefault="001C307C">
      <w:pPr>
        <w:pStyle w:val="a3"/>
        <w:spacing w:after="0" w:line="240" w:lineRule="auto"/>
      </w:pPr>
      <w:r>
        <w:rPr>
          <w:rStyle w:val="a8"/>
        </w:rPr>
        <w:footnoteRef/>
      </w:r>
      <w:r>
        <w:rPr>
          <w:rFonts w:ascii="Times New Roman" w:hAnsi="Times New Roman"/>
          <w:szCs w:val="16"/>
        </w:rPr>
        <w:t xml:space="preserve"> См. также ответ на вопрос 5.</w:t>
      </w:r>
    </w:p>
  </w:footnote>
  <w:footnote w:id="302">
    <w:p w14:paraId="7C35D292" w14:textId="77777777" w:rsidR="00E67FCB" w:rsidRDefault="001C307C">
      <w:pPr>
        <w:pStyle w:val="a3"/>
        <w:spacing w:after="0" w:line="240" w:lineRule="auto"/>
      </w:pPr>
      <w:r>
        <w:rPr>
          <w:rStyle w:val="a8"/>
        </w:rPr>
        <w:footnoteRef/>
      </w:r>
      <w:r>
        <w:rPr>
          <w:rFonts w:ascii="Times New Roman" w:hAnsi="Times New Roman"/>
          <w:szCs w:val="16"/>
        </w:rPr>
        <w:t xml:space="preserve"> Субъективные сферы не учитываются как отдельные воплощения, поскольку на них продолжается (завершается) жизнь последнего воплощения, подобно тому, как «ночь» представляет часть «суток».</w:t>
      </w:r>
    </w:p>
  </w:footnote>
  <w:footnote w:id="303">
    <w:p w14:paraId="7C35D293" w14:textId="77777777" w:rsidR="00E67FCB" w:rsidRDefault="001C307C">
      <w:pPr>
        <w:pStyle w:val="a3"/>
        <w:spacing w:after="0" w:line="240" w:lineRule="auto"/>
      </w:pPr>
      <w:r>
        <w:rPr>
          <w:rStyle w:val="a8"/>
        </w:rPr>
        <w:footnoteRef/>
      </w:r>
      <w:r>
        <w:rPr>
          <w:rFonts w:ascii="Times New Roman" w:hAnsi="Times New Roman"/>
          <w:szCs w:val="16"/>
        </w:rPr>
        <w:t xml:space="preserve"> До появления на планете растительного царства высшей формой существ среди четырёх царств (x, y, z и минералы) были минералы. Конечно, это другое, более тонкое состояние материи и другие растения и минералы. «Уступает» в том смысле, что на планетной фазе «B» кроме минералов (каркаса планеты) появляются растения, что при подразделении на сферы (сферы сознания) может быть описано как уход «излишков» минералов из более тонкой сферы «A» в более плотную сферу «B», а на плане «A» теперь можно встретить ещё и растения, а на плане «B» – только минералы.</w:t>
      </w:r>
    </w:p>
  </w:footnote>
  <w:footnote w:id="304">
    <w:p w14:paraId="7C35D294" w14:textId="77777777" w:rsidR="00E67FCB" w:rsidRDefault="001C307C">
      <w:pPr>
        <w:pStyle w:val="a3"/>
        <w:spacing w:after="0" w:line="240" w:lineRule="auto"/>
      </w:pPr>
      <w:r>
        <w:rPr>
          <w:rStyle w:val="a8"/>
        </w:rPr>
        <w:footnoteRef/>
      </w:r>
      <w:r>
        <w:rPr>
          <w:rFonts w:ascii="Times New Roman" w:hAnsi="Times New Roman"/>
          <w:szCs w:val="16"/>
        </w:rPr>
        <w:t xml:space="preserve"> planet.</w:t>
      </w:r>
    </w:p>
  </w:footnote>
  <w:footnote w:id="305">
    <w:p w14:paraId="7C35D295"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Осмос </w:t>
      </w:r>
      <w:r>
        <w:rPr>
          <w:rFonts w:ascii="Times New Roman" w:hAnsi="Times New Roman"/>
          <w:szCs w:val="16"/>
        </w:rPr>
        <w:t>– в химии и биохимии переход вещества; например, осмос играет ведущую роль в водно-солевом обмене организма.</w:t>
      </w:r>
    </w:p>
  </w:footnote>
  <w:footnote w:id="306">
    <w:p w14:paraId="7C35D296"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compound.</w:t>
      </w:r>
    </w:p>
  </w:footnote>
  <w:footnote w:id="307">
    <w:p w14:paraId="7C35D297"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compound.</w:t>
      </w:r>
    </w:p>
  </w:footnote>
  <w:footnote w:id="308">
    <w:p w14:paraId="7C35D298"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«round».</w:t>
      </w:r>
    </w:p>
  </w:footnote>
  <w:footnote w:id="309">
    <w:p w14:paraId="7C35D299"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sub-rings.</w:t>
      </w:r>
    </w:p>
  </w:footnote>
  <w:footnote w:id="310">
    <w:p w14:paraId="7C35D29A"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Киу-те</w:t>
      </w:r>
      <w:r>
        <w:rPr>
          <w:rFonts w:ascii="Times New Roman" w:hAnsi="Times New Roman"/>
          <w:szCs w:val="16"/>
        </w:rPr>
        <w:t>. В настоящее время он известен как «Гью-де», один из основных разделов Канджура, главной части тибетского буддийского канона.</w:t>
      </w:r>
    </w:p>
  </w:footnote>
  <w:footnote w:id="311">
    <w:p w14:paraId="7C35D29B" w14:textId="77777777" w:rsidR="00E67FCB" w:rsidRDefault="001C307C">
      <w:pPr>
        <w:pStyle w:val="a3"/>
        <w:spacing w:after="0" w:line="240" w:lineRule="auto"/>
      </w:pPr>
      <w:r>
        <w:rPr>
          <w:rStyle w:val="a8"/>
        </w:rPr>
        <w:footnoteRef/>
      </w:r>
      <w:r>
        <w:rPr>
          <w:rFonts w:ascii="Times New Roman" w:hAnsi="Times New Roman"/>
          <w:szCs w:val="16"/>
        </w:rPr>
        <w:t xml:space="preserve"> Дополнительный материал, приложенный к Письму 65, объединял сразу две разные темы. Кут Хуми писал: «В спешке Д.К. набросал рисунок несколько отклонённым от вертикали, но всё же это послужит вам черновым наброском для памяти. Он нарисовал это, чтобы показать развитие на единичной планете (a single planet); но я прибавил пару слов для того, чтобы он был пригоден (как оно есть) и ко всей manwantaric цепи миров». Для ясности изложения мы разделили материал на две части с двумя рисунками и исправили отклонение от вертикали.</w:t>
      </w:r>
    </w:p>
  </w:footnote>
  <w:footnote w:id="312">
    <w:p w14:paraId="7C35D29C" w14:textId="77777777" w:rsidR="00E67FCB" w:rsidRDefault="001C307C">
      <w:pPr>
        <w:pStyle w:val="a3"/>
        <w:spacing w:after="0" w:line="240" w:lineRule="auto"/>
      </w:pPr>
      <w:r>
        <w:rPr>
          <w:rStyle w:val="a8"/>
        </w:rPr>
        <w:footnoteRef/>
      </w:r>
      <w:r>
        <w:rPr>
          <w:rFonts w:ascii="Times New Roman" w:hAnsi="Times New Roman"/>
          <w:szCs w:val="16"/>
        </w:rPr>
        <w:t xml:space="preserve"> Указано усреднённое положение, примерно в середине Четвёртого Большого Круга, когда происходит уравновешивание материального и духовного в эволюционном развитии царств планеты. Вместе с тем, каждая человеческая подраса и её ответвления имеют свои различные стартовые точки, длину и окончание развития; поэтому говорится о взаимоувязке (приспособлении) в ходе эволюции каждого такого ответвления, а вместе с ними и подрас.</w:t>
      </w:r>
    </w:p>
  </w:footnote>
  <w:footnote w:id="313">
    <w:p w14:paraId="7C35D29D" w14:textId="77777777" w:rsidR="00E67FCB" w:rsidRDefault="001C307C">
      <w:pPr>
        <w:pStyle w:val="a3"/>
        <w:spacing w:after="0" w:line="240" w:lineRule="auto"/>
      </w:pPr>
      <w:r>
        <w:rPr>
          <w:rStyle w:val="a8"/>
        </w:rPr>
        <w:footnoteRef/>
      </w:r>
      <w:r>
        <w:rPr>
          <w:rFonts w:ascii="Times New Roman" w:hAnsi="Times New Roman"/>
          <w:szCs w:val="16"/>
        </w:rPr>
        <w:t xml:space="preserve"> Замечание К.Х., приведённое в Приложении (II) к Письму 62.</w:t>
      </w:r>
    </w:p>
  </w:footnote>
  <w:footnote w:id="314">
    <w:p w14:paraId="7C35D29E" w14:textId="77777777" w:rsidR="00E67FCB" w:rsidRDefault="001C307C">
      <w:pPr>
        <w:pStyle w:val="a3"/>
        <w:spacing w:after="0" w:line="240" w:lineRule="auto"/>
      </w:pPr>
      <w:r>
        <w:rPr>
          <w:rStyle w:val="a8"/>
        </w:rPr>
        <w:footnoteRef/>
      </w:r>
      <w:r>
        <w:rPr>
          <w:rFonts w:ascii="Times New Roman" w:hAnsi="Times New Roman"/>
          <w:szCs w:val="16"/>
        </w:rPr>
        <w:t xml:space="preserve"> Указано усреднённое положение, примерно в середине Четвёртого Большого Круга, когда происходит уравновешивание материального и духовного в эволюционном развитии царств планеты. Вместе с тем, каждая человеческая подраса и её ответвления имеют свои различные стартовые точки, длину и окончание развития; поэтому говорится о взаимоувязке (приспособлении) в ходе эволюции каждого такого ответвления, а вместе с ними и подрас.</w:t>
      </w:r>
    </w:p>
  </w:footnote>
  <w:footnote w:id="315">
    <w:p w14:paraId="7C35D29F" w14:textId="77777777" w:rsidR="00E67FCB" w:rsidRDefault="001C307C">
      <w:pPr>
        <w:pStyle w:val="a3"/>
        <w:spacing w:after="0" w:line="240" w:lineRule="auto"/>
      </w:pPr>
      <w:r>
        <w:rPr>
          <w:rStyle w:val="a8"/>
        </w:rPr>
        <w:footnoteRef/>
      </w:r>
      <w:r>
        <w:rPr>
          <w:rFonts w:ascii="Times New Roman" w:hAnsi="Times New Roman"/>
          <w:szCs w:val="16"/>
        </w:rPr>
        <w:t xml:space="preserve"> См. Письмо № 66.</w:t>
      </w:r>
    </w:p>
  </w:footnote>
  <w:footnote w:id="316">
    <w:p w14:paraId="7C35D2A0" w14:textId="77777777" w:rsidR="00E67FCB" w:rsidRDefault="001C307C">
      <w:pPr>
        <w:pStyle w:val="a3"/>
        <w:spacing w:after="0" w:line="240" w:lineRule="auto"/>
      </w:pPr>
      <w:r>
        <w:rPr>
          <w:rStyle w:val="a8"/>
        </w:rPr>
        <w:footnoteRef/>
      </w:r>
      <w:r>
        <w:rPr>
          <w:rFonts w:ascii="Times New Roman" w:hAnsi="Times New Roman"/>
          <w:szCs w:val="16"/>
        </w:rPr>
        <w:t xml:space="preserve"> primordial.</w:t>
      </w:r>
    </w:p>
  </w:footnote>
  <w:footnote w:id="317">
    <w:p w14:paraId="7C35D2A1"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Андхакара </w:t>
      </w:r>
      <w:r>
        <w:rPr>
          <w:rFonts w:ascii="Times New Roman" w:hAnsi="Times New Roman"/>
          <w:szCs w:val="16"/>
        </w:rPr>
        <w:t xml:space="preserve">– т.е. обитель Тьмы, согласно брахманическим шастрам» (Примечание Е.П.Блаватской к статье «Арийско-архатские эзотерические учения о семиричном принципе в человеке»). Мифы называют имя сброшенного Асура – </w:t>
      </w:r>
      <w:r>
        <w:rPr>
          <w:rFonts w:ascii="Times New Roman" w:hAnsi="Times New Roman"/>
          <w:i/>
          <w:iCs/>
          <w:szCs w:val="16"/>
        </w:rPr>
        <w:t>Андхака</w:t>
      </w:r>
      <w:r>
        <w:rPr>
          <w:rFonts w:ascii="Times New Roman" w:hAnsi="Times New Roman"/>
          <w:szCs w:val="16"/>
        </w:rPr>
        <w:t xml:space="preserve">. Слово </w:t>
      </w:r>
      <w:r>
        <w:rPr>
          <w:rFonts w:ascii="Times New Roman" w:hAnsi="Times New Roman"/>
          <w:i/>
          <w:iCs/>
          <w:szCs w:val="16"/>
        </w:rPr>
        <w:t xml:space="preserve">Андхакара </w:t>
      </w:r>
      <w:r>
        <w:rPr>
          <w:rFonts w:ascii="Times New Roman" w:hAnsi="Times New Roman"/>
          <w:szCs w:val="16"/>
        </w:rPr>
        <w:t xml:space="preserve">на санскр. означает: </w:t>
      </w:r>
      <w:r>
        <w:rPr>
          <w:rFonts w:ascii="Times New Roman" w:hAnsi="Times New Roman"/>
          <w:i/>
          <w:iCs/>
          <w:szCs w:val="16"/>
        </w:rPr>
        <w:t xml:space="preserve">anda </w:t>
      </w:r>
      <w:r>
        <w:rPr>
          <w:rFonts w:ascii="Times New Roman" w:hAnsi="Times New Roman"/>
          <w:szCs w:val="16"/>
        </w:rPr>
        <w:t xml:space="preserve">– яйцо, т.е. сфера + </w:t>
      </w:r>
      <w:r>
        <w:rPr>
          <w:rFonts w:ascii="Times New Roman" w:hAnsi="Times New Roman"/>
          <w:i/>
          <w:iCs/>
          <w:szCs w:val="16"/>
        </w:rPr>
        <w:t xml:space="preserve">ha </w:t>
      </w:r>
      <w:r>
        <w:rPr>
          <w:rFonts w:ascii="Times New Roman" w:hAnsi="Times New Roman"/>
          <w:szCs w:val="16"/>
        </w:rPr>
        <w:t xml:space="preserve">(убивать, уничтожать) + </w:t>
      </w:r>
      <w:r>
        <w:rPr>
          <w:rFonts w:ascii="Times New Roman" w:hAnsi="Times New Roman"/>
          <w:i/>
          <w:iCs/>
          <w:szCs w:val="16"/>
        </w:rPr>
        <w:t xml:space="preserve">kara </w:t>
      </w:r>
      <w:r>
        <w:rPr>
          <w:rFonts w:ascii="Times New Roman" w:hAnsi="Times New Roman"/>
          <w:szCs w:val="16"/>
        </w:rPr>
        <w:t>– рука, сила. Это и есть «восьмая сфера», расположенная близ Земли, уничтожающая деградировавшие души.</w:t>
      </w:r>
    </w:p>
  </w:footnote>
  <w:footnote w:id="318">
    <w:p w14:paraId="7C35D2A2" w14:textId="77777777" w:rsidR="00E67FCB" w:rsidRDefault="001C307C">
      <w:pPr>
        <w:pStyle w:val="a3"/>
        <w:spacing w:after="0" w:line="240" w:lineRule="auto"/>
      </w:pPr>
      <w:r>
        <w:rPr>
          <w:rStyle w:val="a8"/>
        </w:rPr>
        <w:footnoteRef/>
      </w:r>
      <w:r>
        <w:rPr>
          <w:rFonts w:ascii="Times New Roman" w:hAnsi="Times New Roman"/>
          <w:szCs w:val="16"/>
        </w:rPr>
        <w:t xml:space="preserve"> В оригинале написано «Round» (Большого Круга), что можно считать опиской, поскольку, во-первых, на Седьмом Большом Круге наличие животных маловероятно, а во-вторых, из «Тайной Доктрины» следует, что обезьяны приблизятся к стадии человека в конце нынешнего Четвёртого Большого Круга (Е.П.Б.Т.Д. т.2/1, с.329) и станут пионерами, которые будут развивать человеческое царство на иной планете.</w:t>
      </w:r>
    </w:p>
  </w:footnote>
  <w:footnote w:id="319">
    <w:p w14:paraId="7C35D2A3" w14:textId="77777777" w:rsidR="00E67FCB" w:rsidRDefault="001C307C">
      <w:pPr>
        <w:pStyle w:val="a3"/>
        <w:spacing w:after="0" w:line="240" w:lineRule="auto"/>
      </w:pPr>
      <w:r>
        <w:rPr>
          <w:rStyle w:val="a8"/>
        </w:rPr>
        <w:footnoteRef/>
      </w:r>
      <w:r>
        <w:rPr>
          <w:rFonts w:ascii="Times New Roman" w:hAnsi="Times New Roman"/>
          <w:szCs w:val="16"/>
        </w:rPr>
        <w:t xml:space="preserve"> Отрывок печатается по оригиналу на английском языке этого Письма с учётом перевода, сделанного Е.И.Рерих в «Чаше Востока», а также дополнений Е.П.Блаватской к данному фрагменту из «Тайной Доктрины».</w:t>
      </w:r>
    </w:p>
  </w:footnote>
  <w:footnote w:id="320">
    <w:p w14:paraId="7C35D2A4" w14:textId="77777777" w:rsidR="00E67FCB" w:rsidRDefault="001C307C">
      <w:pPr>
        <w:pStyle w:val="a3"/>
        <w:spacing w:after="0" w:line="240" w:lineRule="auto"/>
      </w:pPr>
      <w:r>
        <w:rPr>
          <w:rStyle w:val="a8"/>
        </w:rPr>
        <w:footnoteRef/>
      </w:r>
      <w:r>
        <w:rPr>
          <w:rFonts w:ascii="Times New Roman" w:hAnsi="Times New Roman"/>
          <w:szCs w:val="16"/>
        </w:rPr>
        <w:t xml:space="preserve"> Фрагмент и комментарий Е.П.Блаватской даны по т.1 «Тайной Доктрины» (см.: Тайная Доктрина Е.П.Блаватской. Происхождение Человека // Комментарий А.Владимирова. М., 2007).</w:t>
      </w:r>
    </w:p>
  </w:footnote>
  <w:footnote w:id="321">
    <w:p w14:paraId="7C35D2A5" w14:textId="77777777" w:rsidR="00E67FCB" w:rsidRDefault="001C307C">
      <w:pPr>
        <w:pStyle w:val="a3"/>
        <w:spacing w:after="0" w:line="240" w:lineRule="auto"/>
      </w:pPr>
      <w:r>
        <w:rPr>
          <w:rStyle w:val="a8"/>
        </w:rPr>
        <w:footnoteRef/>
      </w:r>
      <w:r>
        <w:rPr>
          <w:rFonts w:ascii="Times New Roman" w:hAnsi="Times New Roman"/>
          <w:szCs w:val="16"/>
        </w:rPr>
        <w:t xml:space="preserve"> Четвёртый Большой Круг, Глобус D включает семь Коренных Рас</w:t>
      </w:r>
      <w:r>
        <w:rPr>
          <w:rFonts w:ascii="Times New Roman" w:hAnsi="Times New Roman"/>
          <w:i/>
          <w:iCs/>
          <w:szCs w:val="16"/>
        </w:rPr>
        <w:t>.</w:t>
      </w:r>
    </w:p>
  </w:footnote>
  <w:footnote w:id="322">
    <w:p w14:paraId="7C35D2A6" w14:textId="77777777" w:rsidR="00E67FCB" w:rsidRDefault="001C307C">
      <w:pPr>
        <w:pStyle w:val="a3"/>
        <w:spacing w:after="0" w:line="240" w:lineRule="auto"/>
      </w:pPr>
      <w:r>
        <w:rPr>
          <w:rStyle w:val="a8"/>
        </w:rPr>
        <w:footnoteRef/>
      </w:r>
      <w:r>
        <w:rPr>
          <w:rFonts w:ascii="Times New Roman" w:hAnsi="Times New Roman"/>
          <w:szCs w:val="16"/>
        </w:rPr>
        <w:t xml:space="preserve"> Здесь подразумеваются Природы семи Иерархий или Классов Питри и Дхиан-Коганов [плюс природа человеческих Монад, развившихся до человека на иных планетах], составляющих нашу природу и тела. – </w:t>
      </w:r>
      <w:r>
        <w:rPr>
          <w:rFonts w:ascii="Times New Roman" w:hAnsi="Times New Roman"/>
          <w:i/>
          <w:iCs/>
          <w:szCs w:val="16"/>
        </w:rPr>
        <w:t>Е.П.Б.</w:t>
      </w:r>
    </w:p>
  </w:footnote>
  <w:footnote w:id="323">
    <w:p w14:paraId="7C35D2A7" w14:textId="77777777" w:rsidR="00E67FCB" w:rsidRDefault="001C307C">
      <w:pPr>
        <w:pStyle w:val="a3"/>
        <w:spacing w:after="0" w:line="240" w:lineRule="auto"/>
      </w:pPr>
      <w:r>
        <w:rPr>
          <w:rStyle w:val="a8"/>
        </w:rPr>
        <w:footnoteRef/>
      </w:r>
      <w:r>
        <w:rPr>
          <w:rFonts w:ascii="Times New Roman" w:hAnsi="Times New Roman"/>
          <w:szCs w:val="16"/>
        </w:rPr>
        <w:t xml:space="preserve"> primordial cosmic atom.</w:t>
      </w:r>
    </w:p>
  </w:footnote>
  <w:footnote w:id="324">
    <w:p w14:paraId="7C35D2A8" w14:textId="77777777" w:rsidR="00E67FCB" w:rsidRDefault="001C307C">
      <w:pPr>
        <w:pStyle w:val="a3"/>
        <w:spacing w:after="0" w:line="240" w:lineRule="auto"/>
      </w:pPr>
      <w:r>
        <w:rPr>
          <w:rStyle w:val="a8"/>
        </w:rPr>
        <w:footnoteRef/>
      </w:r>
      <w:r>
        <w:rPr>
          <w:rFonts w:ascii="Times New Roman" w:hAnsi="Times New Roman"/>
          <w:szCs w:val="16"/>
        </w:rPr>
        <w:t xml:space="preserve"> Сердце Планетарного Духа планеты.</w:t>
      </w:r>
    </w:p>
  </w:footnote>
  <w:footnote w:id="325">
    <w:p w14:paraId="7C35D2A9" w14:textId="77777777" w:rsidR="00E67FCB" w:rsidRDefault="001C307C">
      <w:pPr>
        <w:pStyle w:val="a3"/>
        <w:spacing w:after="0" w:line="240" w:lineRule="auto"/>
      </w:pPr>
      <w:r>
        <w:rPr>
          <w:rStyle w:val="a8"/>
        </w:rPr>
        <w:footnoteRef/>
      </w:r>
      <w:r>
        <w:rPr>
          <w:rFonts w:ascii="Times New Roman" w:hAnsi="Times New Roman"/>
          <w:szCs w:val="16"/>
        </w:rPr>
        <w:t xml:space="preserve"> В общем случае тождественны Элохимам, главам воинств, эманирующим от Планетарного Духа. Возглавляют сферы земли. Аналогичны Локапалам («хранителям сторон света»), экзотерическим Архангелам, владыкам соответствующих стихий и пр.</w:t>
      </w:r>
    </w:p>
  </w:footnote>
  <w:footnote w:id="326">
    <w:p w14:paraId="7C35D2AA" w14:textId="77777777" w:rsidR="00E67FCB" w:rsidRDefault="001C307C">
      <w:pPr>
        <w:pStyle w:val="a3"/>
        <w:spacing w:after="0" w:line="240" w:lineRule="auto"/>
      </w:pPr>
      <w:r>
        <w:rPr>
          <w:rStyle w:val="a8"/>
        </w:rPr>
        <w:footnoteRef/>
      </w:r>
      <w:r>
        <w:rPr>
          <w:rFonts w:ascii="Times New Roman" w:hAnsi="Times New Roman"/>
          <w:szCs w:val="16"/>
        </w:rPr>
        <w:t xml:space="preserve"> Меньшие звенья планетарной иерархии.</w:t>
      </w:r>
    </w:p>
  </w:footnote>
  <w:footnote w:id="327">
    <w:p w14:paraId="7C35D2AB"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develops</w:t>
      </w:r>
      <w:r>
        <w:rPr>
          <w:rFonts w:ascii="Times New Roman" w:hAnsi="Times New Roman"/>
          <w:szCs w:val="16"/>
        </w:rPr>
        <w:t xml:space="preserve"> </w:t>
      </w:r>
      <w:r>
        <w:rPr>
          <w:rFonts w:ascii="Times New Roman" w:hAnsi="Times New Roman"/>
          <w:szCs w:val="16"/>
          <w:lang w:val="en-US"/>
        </w:rPr>
        <w:t>into</w:t>
      </w:r>
      <w:r>
        <w:rPr>
          <w:rFonts w:ascii="Times New Roman" w:hAnsi="Times New Roman"/>
          <w:szCs w:val="16"/>
        </w:rPr>
        <w:t xml:space="preserve"> </w:t>
      </w:r>
      <w:r>
        <w:rPr>
          <w:rFonts w:ascii="Times New Roman" w:hAnsi="Times New Roman"/>
          <w:szCs w:val="16"/>
          <w:lang w:val="en-US"/>
        </w:rPr>
        <w:t>A</w:t>
      </w:r>
      <w:r>
        <w:rPr>
          <w:rFonts w:ascii="Times New Roman" w:hAnsi="Times New Roman"/>
          <w:szCs w:val="16"/>
        </w:rPr>
        <w:t>’</w:t>
      </w:r>
      <w:r>
        <w:rPr>
          <w:rFonts w:ascii="Times New Roman" w:hAnsi="Times New Roman"/>
          <w:szCs w:val="16"/>
          <w:lang w:val="en-US"/>
        </w:rPr>
        <w:t>s</w:t>
      </w:r>
      <w:r>
        <w:rPr>
          <w:rFonts w:ascii="Times New Roman" w:hAnsi="Times New Roman"/>
          <w:szCs w:val="16"/>
        </w:rPr>
        <w:t xml:space="preserve">, </w:t>
      </w:r>
      <w:r>
        <w:rPr>
          <w:rFonts w:ascii="Times New Roman" w:hAnsi="Times New Roman"/>
          <w:szCs w:val="16"/>
          <w:lang w:val="en-US"/>
        </w:rPr>
        <w:t>B</w:t>
      </w:r>
      <w:r>
        <w:rPr>
          <w:rFonts w:ascii="Times New Roman" w:hAnsi="Times New Roman"/>
          <w:szCs w:val="16"/>
        </w:rPr>
        <w:t>’</w:t>
      </w:r>
      <w:r>
        <w:rPr>
          <w:rFonts w:ascii="Times New Roman" w:hAnsi="Times New Roman"/>
          <w:szCs w:val="16"/>
          <w:lang w:val="en-US"/>
        </w:rPr>
        <w:t>s</w:t>
      </w:r>
      <w:r>
        <w:rPr>
          <w:rFonts w:ascii="Times New Roman" w:hAnsi="Times New Roman"/>
          <w:szCs w:val="16"/>
        </w:rPr>
        <w:t xml:space="preserve">, </w:t>
      </w:r>
      <w:r>
        <w:rPr>
          <w:rFonts w:ascii="Times New Roman" w:hAnsi="Times New Roman"/>
          <w:szCs w:val="16"/>
          <w:lang w:val="en-US"/>
        </w:rPr>
        <w:t>C</w:t>
      </w:r>
      <w:r>
        <w:rPr>
          <w:rFonts w:ascii="Times New Roman" w:hAnsi="Times New Roman"/>
          <w:szCs w:val="16"/>
        </w:rPr>
        <w:t>’</w:t>
      </w:r>
      <w:r>
        <w:rPr>
          <w:rFonts w:ascii="Times New Roman" w:hAnsi="Times New Roman"/>
          <w:szCs w:val="16"/>
          <w:lang w:val="en-US"/>
        </w:rPr>
        <w:t>s</w:t>
      </w:r>
      <w:r>
        <w:rPr>
          <w:rFonts w:ascii="Times New Roman" w:hAnsi="Times New Roman"/>
          <w:szCs w:val="16"/>
        </w:rPr>
        <w:t xml:space="preserve">, </w:t>
      </w:r>
      <w:r>
        <w:rPr>
          <w:rFonts w:ascii="Times New Roman" w:hAnsi="Times New Roman"/>
          <w:szCs w:val="16"/>
          <w:lang w:val="en-US"/>
        </w:rPr>
        <w:t>etc</w:t>
      </w:r>
      <w:r>
        <w:rPr>
          <w:rFonts w:ascii="Times New Roman" w:hAnsi="Times New Roman"/>
          <w:szCs w:val="16"/>
        </w:rPr>
        <w:t>.</w:t>
      </w:r>
    </w:p>
  </w:footnote>
  <w:footnote w:id="328">
    <w:p w14:paraId="7C35D2AC" w14:textId="77777777" w:rsidR="00E67FCB" w:rsidRDefault="001C307C">
      <w:pPr>
        <w:pStyle w:val="a3"/>
        <w:spacing w:after="0" w:line="240" w:lineRule="auto"/>
      </w:pPr>
      <w:r>
        <w:rPr>
          <w:rStyle w:val="a8"/>
        </w:rPr>
        <w:footnoteRef/>
      </w:r>
      <w:r>
        <w:rPr>
          <w:rFonts w:ascii="Times New Roman" w:hAnsi="Times New Roman"/>
          <w:szCs w:val="16"/>
        </w:rPr>
        <w:t xml:space="preserve"> Так в «Чаше Востока». В других публикациях – «деяние».</w:t>
      </w:r>
    </w:p>
  </w:footnote>
  <w:footnote w:id="329">
    <w:p w14:paraId="7C35D2AD" w14:textId="77777777" w:rsidR="00E67FCB" w:rsidRDefault="001C307C">
      <w:pPr>
        <w:pStyle w:val="a3"/>
        <w:spacing w:after="0" w:line="240" w:lineRule="auto"/>
      </w:pPr>
      <w:r>
        <w:rPr>
          <w:rStyle w:val="a8"/>
        </w:rPr>
        <w:footnoteRef/>
      </w:r>
      <w:r>
        <w:rPr>
          <w:rFonts w:ascii="Times New Roman" w:hAnsi="Times New Roman"/>
          <w:szCs w:val="16"/>
        </w:rPr>
        <w:t xml:space="preserve"> manwantaric.</w:t>
      </w:r>
    </w:p>
  </w:footnote>
  <w:footnote w:id="330">
    <w:p w14:paraId="7C35D2AE" w14:textId="77777777" w:rsidR="00E67FCB" w:rsidRDefault="001C307C">
      <w:pPr>
        <w:pStyle w:val="a3"/>
        <w:spacing w:after="0" w:line="240" w:lineRule="auto"/>
      </w:pPr>
      <w:r>
        <w:rPr>
          <w:rStyle w:val="a8"/>
        </w:rPr>
        <w:footnoteRef/>
      </w:r>
      <w:r>
        <w:rPr>
          <w:rFonts w:ascii="Times New Roman" w:hAnsi="Times New Roman"/>
          <w:szCs w:val="16"/>
        </w:rPr>
        <w:t xml:space="preserve"> В первоисточнике – объективное, что является ошибкой записавшего Письмо.</w:t>
      </w:r>
    </w:p>
  </w:footnote>
  <w:footnote w:id="331">
    <w:p w14:paraId="7C35D2AF" w14:textId="77777777" w:rsidR="00E67FCB" w:rsidRDefault="001C307C">
      <w:pPr>
        <w:pStyle w:val="a3"/>
        <w:spacing w:after="0" w:line="240" w:lineRule="auto"/>
      </w:pPr>
      <w:r>
        <w:rPr>
          <w:rStyle w:val="a8"/>
        </w:rPr>
        <w:footnoteRef/>
      </w:r>
      <w:r>
        <w:rPr>
          <w:rFonts w:ascii="Times New Roman" w:hAnsi="Times New Roman"/>
          <w:szCs w:val="16"/>
        </w:rPr>
        <w:t xml:space="preserve"> Rounds.</w:t>
      </w:r>
    </w:p>
  </w:footnote>
  <w:footnote w:id="332">
    <w:p w14:paraId="7C35D2B0"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Кейп-Бретон </w:t>
      </w:r>
      <w:r>
        <w:rPr>
          <w:rFonts w:ascii="Times New Roman" w:hAnsi="Times New Roman"/>
          <w:szCs w:val="16"/>
        </w:rPr>
        <w:t>(Cape Breton) – остров у восточного побережья Северной Америки, при входе в залив Святого Лаврентия. Сложен кристаллическими породами, относимыми к палеозою.</w:t>
      </w:r>
    </w:p>
  </w:footnote>
  <w:footnote w:id="333">
    <w:p w14:paraId="7C35D2B1" w14:textId="77777777" w:rsidR="00E67FCB" w:rsidRDefault="001C307C">
      <w:pPr>
        <w:pStyle w:val="a3"/>
        <w:spacing w:after="0" w:line="240" w:lineRule="auto"/>
      </w:pPr>
      <w:r>
        <w:rPr>
          <w:rStyle w:val="a8"/>
        </w:rPr>
        <w:footnoteRef/>
      </w:r>
      <w:r>
        <w:rPr>
          <w:rFonts w:ascii="Times New Roman" w:hAnsi="Times New Roman"/>
          <w:szCs w:val="16"/>
        </w:rPr>
        <w:t xml:space="preserve"> planet.</w:t>
      </w:r>
    </w:p>
  </w:footnote>
  <w:footnote w:id="334">
    <w:p w14:paraId="7C35D2B2" w14:textId="77777777" w:rsidR="00E67FCB" w:rsidRDefault="001C307C">
      <w:pPr>
        <w:pStyle w:val="a3"/>
        <w:spacing w:after="0" w:line="240" w:lineRule="auto"/>
      </w:pPr>
      <w:r>
        <w:rPr>
          <w:rStyle w:val="a8"/>
        </w:rPr>
        <w:footnoteRef/>
      </w:r>
      <w:r>
        <w:rPr>
          <w:rFonts w:ascii="Times New Roman" w:hAnsi="Times New Roman"/>
          <w:szCs w:val="16"/>
        </w:rPr>
        <w:t xml:space="preserve"> Рис. по: Е.П.Б.Т.Д. т.1/1, с.206.</w:t>
      </w:r>
    </w:p>
  </w:footnote>
  <w:footnote w:id="335">
    <w:p w14:paraId="7C35D2B3" w14:textId="77777777" w:rsidR="00E67FCB" w:rsidRDefault="001C307C">
      <w:pPr>
        <w:pStyle w:val="a3"/>
        <w:spacing w:after="0" w:line="240" w:lineRule="auto"/>
      </w:pPr>
      <w:r>
        <w:rPr>
          <w:rStyle w:val="a8"/>
        </w:rPr>
        <w:footnoteRef/>
      </w:r>
      <w:r>
        <w:rPr>
          <w:rFonts w:ascii="Times New Roman" w:hAnsi="Times New Roman"/>
          <w:szCs w:val="16"/>
        </w:rPr>
        <w:t xml:space="preserve"> В рукописной копии А.П.Синнетта вместо слова «manvantara» здесь стоит «pralaya», что большинством переводчиков отнесено к описке; исправлено по смыслу.</w:t>
      </w:r>
    </w:p>
  </w:footnote>
  <w:footnote w:id="336">
    <w:p w14:paraId="7C35D2B4" w14:textId="77777777" w:rsidR="00E67FCB" w:rsidRDefault="001C307C">
      <w:pPr>
        <w:pStyle w:val="a3"/>
        <w:spacing w:after="0" w:line="240" w:lineRule="auto"/>
      </w:pPr>
      <w:r>
        <w:rPr>
          <w:rStyle w:val="a8"/>
        </w:rPr>
        <w:footnoteRef/>
      </w:r>
      <w:r>
        <w:rPr>
          <w:rFonts w:ascii="Times New Roman" w:hAnsi="Times New Roman"/>
          <w:szCs w:val="16"/>
        </w:rPr>
        <w:t xml:space="preserve"> animal soul.</w:t>
      </w:r>
    </w:p>
  </w:footnote>
  <w:footnote w:id="337">
    <w:p w14:paraId="7C35D2B5" w14:textId="77777777" w:rsidR="00E67FCB" w:rsidRDefault="001C307C">
      <w:pPr>
        <w:pStyle w:val="a3"/>
        <w:spacing w:after="0" w:line="240" w:lineRule="auto"/>
      </w:pPr>
      <w:r>
        <w:rPr>
          <w:rStyle w:val="a8"/>
        </w:rPr>
        <w:footnoteRef/>
      </w:r>
      <w:r>
        <w:rPr>
          <w:rFonts w:ascii="Times New Roman" w:hAnsi="Times New Roman"/>
          <w:szCs w:val="16"/>
        </w:rPr>
        <w:t xml:space="preserve"> происходят от групп трёх главных эволюций – от лунной, от человеческой с прошлой разрушенной планеты, и от Мартанды.</w:t>
      </w:r>
    </w:p>
  </w:footnote>
  <w:footnote w:id="338">
    <w:p w14:paraId="7C35D2B6"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gross body – </w:t>
      </w:r>
      <w:r>
        <w:rPr>
          <w:rFonts w:ascii="Times New Roman" w:hAnsi="Times New Roman"/>
          <w:szCs w:val="16"/>
        </w:rPr>
        <w:t>грубое</w:t>
      </w:r>
      <w:r>
        <w:rPr>
          <w:rFonts w:ascii="Times New Roman" w:hAnsi="Times New Roman"/>
          <w:szCs w:val="16"/>
          <w:lang w:val="en-US"/>
        </w:rPr>
        <w:t xml:space="preserve"> </w:t>
      </w:r>
      <w:r>
        <w:rPr>
          <w:rFonts w:ascii="Times New Roman" w:hAnsi="Times New Roman"/>
          <w:szCs w:val="16"/>
        </w:rPr>
        <w:t>тело</w:t>
      </w:r>
      <w:r>
        <w:rPr>
          <w:rFonts w:ascii="Times New Roman" w:hAnsi="Times New Roman"/>
          <w:szCs w:val="16"/>
          <w:lang w:val="en-US"/>
        </w:rPr>
        <w:t>.</w:t>
      </w:r>
    </w:p>
  </w:footnote>
  <w:footnote w:id="339">
    <w:p w14:paraId="7C35D2B7"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fluidic double.</w:t>
      </w:r>
    </w:p>
  </w:footnote>
  <w:footnote w:id="340">
    <w:p w14:paraId="7C35D2B8"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animal</w:t>
      </w:r>
      <w:r>
        <w:rPr>
          <w:rFonts w:ascii="Times New Roman" w:hAnsi="Times New Roman"/>
          <w:szCs w:val="16"/>
        </w:rPr>
        <w:t xml:space="preserve"> </w:t>
      </w:r>
      <w:r>
        <w:rPr>
          <w:rFonts w:ascii="Times New Roman" w:hAnsi="Times New Roman"/>
          <w:szCs w:val="16"/>
          <w:lang w:val="en-US"/>
        </w:rPr>
        <w:t>soul</w:t>
      </w:r>
      <w:r>
        <w:rPr>
          <w:rFonts w:ascii="Times New Roman" w:hAnsi="Times New Roman"/>
          <w:szCs w:val="16"/>
        </w:rPr>
        <w:t xml:space="preserve"> </w:t>
      </w:r>
      <w:r>
        <w:rPr>
          <w:rFonts w:ascii="Times New Roman" w:hAnsi="Times New Roman"/>
          <w:szCs w:val="16"/>
          <w:lang w:val="en-US"/>
        </w:rPr>
        <w:t>or</w:t>
      </w:r>
      <w:r>
        <w:rPr>
          <w:rFonts w:ascii="Times New Roman" w:hAnsi="Times New Roman"/>
          <w:szCs w:val="16"/>
        </w:rPr>
        <w:t xml:space="preserve"> </w:t>
      </w:r>
      <w:r>
        <w:rPr>
          <w:rFonts w:ascii="Times New Roman" w:hAnsi="Times New Roman"/>
          <w:i/>
          <w:iCs/>
          <w:szCs w:val="16"/>
          <w:lang w:val="en-US"/>
        </w:rPr>
        <w:t>Manas</w:t>
      </w:r>
      <w:r>
        <w:rPr>
          <w:rFonts w:ascii="Times New Roman" w:hAnsi="Times New Roman"/>
          <w:szCs w:val="16"/>
        </w:rPr>
        <w:t xml:space="preserve">, </w:t>
      </w:r>
      <w:r>
        <w:rPr>
          <w:rFonts w:ascii="Times New Roman" w:hAnsi="Times New Roman"/>
          <w:szCs w:val="16"/>
          <w:lang w:val="en-US"/>
        </w:rPr>
        <w:t>physical</w:t>
      </w:r>
      <w:r>
        <w:rPr>
          <w:rFonts w:ascii="Times New Roman" w:hAnsi="Times New Roman"/>
          <w:szCs w:val="16"/>
        </w:rPr>
        <w:t xml:space="preserve"> </w:t>
      </w:r>
      <w:r>
        <w:rPr>
          <w:rFonts w:ascii="Times New Roman" w:hAnsi="Times New Roman"/>
          <w:szCs w:val="16"/>
          <w:lang w:val="en-US"/>
        </w:rPr>
        <w:t>intelligence</w:t>
      </w:r>
      <w:r>
        <w:rPr>
          <w:rFonts w:ascii="Times New Roman" w:hAnsi="Times New Roman"/>
          <w:szCs w:val="16"/>
        </w:rPr>
        <w:t>.</w:t>
      </w:r>
    </w:p>
  </w:footnote>
  <w:footnote w:id="341">
    <w:p w14:paraId="7C35D2B9" w14:textId="77777777" w:rsidR="00E67FCB" w:rsidRDefault="001C307C">
      <w:pPr>
        <w:pStyle w:val="a3"/>
        <w:spacing w:after="0" w:line="240" w:lineRule="auto"/>
      </w:pPr>
      <w:r>
        <w:rPr>
          <w:rStyle w:val="a8"/>
        </w:rPr>
        <w:footnoteRef/>
      </w:r>
      <w:r>
        <w:rPr>
          <w:rFonts w:ascii="Times New Roman" w:hAnsi="Times New Roman"/>
          <w:szCs w:val="16"/>
        </w:rPr>
        <w:t xml:space="preserve"> Той твёрдости вещества (камни и т.п.), которую мы наблюдаем сегодня, минеральное царство достигает лишь к появлению на сфере (фазе) «D». На сфере же «А» речь скорее идёт об устойчивости формы. Физически состояние вещества на данном этапе может быть описано как </w:t>
      </w:r>
      <w:r>
        <w:rPr>
          <w:rFonts w:ascii="Times New Roman" w:hAnsi="Times New Roman"/>
          <w:i/>
          <w:iCs/>
          <w:szCs w:val="16"/>
        </w:rPr>
        <w:t>магнитные волны</w:t>
      </w:r>
      <w:r>
        <w:rPr>
          <w:rFonts w:ascii="Times New Roman" w:hAnsi="Times New Roman"/>
          <w:szCs w:val="16"/>
        </w:rPr>
        <w:t xml:space="preserve">, или </w:t>
      </w:r>
      <w:r>
        <w:rPr>
          <w:rFonts w:ascii="Times New Roman" w:hAnsi="Times New Roman"/>
          <w:i/>
          <w:iCs/>
          <w:szCs w:val="16"/>
        </w:rPr>
        <w:t>излучение</w:t>
      </w:r>
      <w:r>
        <w:rPr>
          <w:rFonts w:ascii="Times New Roman" w:hAnsi="Times New Roman"/>
          <w:szCs w:val="16"/>
        </w:rPr>
        <w:t xml:space="preserve">. Оно соответствует 5-му принципу – низшему манасу (низшим слоям Акаши, так называемому </w:t>
      </w:r>
      <w:r>
        <w:rPr>
          <w:rFonts w:ascii="Times New Roman" w:hAnsi="Times New Roman"/>
          <w:i/>
          <w:iCs/>
          <w:szCs w:val="16"/>
        </w:rPr>
        <w:t>низшему эфиру</w:t>
      </w:r>
      <w:r>
        <w:rPr>
          <w:rFonts w:ascii="Times New Roman" w:hAnsi="Times New Roman"/>
          <w:szCs w:val="16"/>
        </w:rPr>
        <w:t xml:space="preserve">). Формирование этого царства осуществляется Планетарным Логосом, или, вернее, Природа формирует Тело планеты, в данном случае – сферы «А», тогда как кармическое (духовное) наполнение этого Тела исходит из Планетарного Логоса. Это наполнение выше в Письмах Махатм было названо «животной душой» планеты. Эта душа формируется Мартандой (Хозяином Планеты). По-другому данное излучение называется </w:t>
      </w:r>
      <w:r>
        <w:rPr>
          <w:rFonts w:ascii="Times New Roman" w:hAnsi="Times New Roman"/>
          <w:i/>
          <w:iCs/>
          <w:szCs w:val="16"/>
        </w:rPr>
        <w:t xml:space="preserve">Астральным светом </w:t>
      </w:r>
      <w:r>
        <w:rPr>
          <w:rFonts w:ascii="Times New Roman" w:hAnsi="Times New Roman"/>
          <w:szCs w:val="16"/>
        </w:rPr>
        <w:t>нашей планеты.</w:t>
      </w:r>
    </w:p>
  </w:footnote>
  <w:footnote w:id="342">
    <w:p w14:paraId="7C35D2BA" w14:textId="77777777" w:rsidR="00E67FCB" w:rsidRDefault="001C307C">
      <w:pPr>
        <w:pStyle w:val="a3"/>
        <w:spacing w:after="0" w:line="240" w:lineRule="auto"/>
      </w:pPr>
      <w:r>
        <w:rPr>
          <w:rStyle w:val="a8"/>
        </w:rPr>
        <w:footnoteRef/>
      </w:r>
      <w:r>
        <w:rPr>
          <w:rFonts w:ascii="Times New Roman" w:hAnsi="Times New Roman"/>
          <w:szCs w:val="16"/>
        </w:rPr>
        <w:t xml:space="preserve"> В «Чаше Востока» – «На этом слиянии».</w:t>
      </w:r>
    </w:p>
  </w:footnote>
  <w:footnote w:id="343">
    <w:p w14:paraId="7C35D2BB"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Призрак </w:t>
      </w:r>
      <w:r>
        <w:rPr>
          <w:rFonts w:ascii="Times New Roman" w:hAnsi="Times New Roman"/>
          <w:szCs w:val="16"/>
        </w:rPr>
        <w:t>есть астральная оболочка взрослого человека, тогда как у ребёнка она ещё не сформирована, поэтому не способна явиться в качестве призрака.</w:t>
      </w:r>
    </w:p>
  </w:footnote>
  <w:footnote w:id="344">
    <w:p w14:paraId="7C35D2BC" w14:textId="77777777" w:rsidR="00E67FCB" w:rsidRDefault="001C307C">
      <w:pPr>
        <w:pStyle w:val="a3"/>
        <w:spacing w:after="0" w:line="240" w:lineRule="auto"/>
      </w:pPr>
      <w:r>
        <w:rPr>
          <w:rStyle w:val="a8"/>
        </w:rPr>
        <w:footnoteRef/>
      </w:r>
      <w:r>
        <w:rPr>
          <w:rFonts w:ascii="Times New Roman" w:hAnsi="Times New Roman"/>
          <w:szCs w:val="16"/>
        </w:rPr>
        <w:t xml:space="preserve"> Нумерация кругов использована с точки зрения геологических периодов физического Глобуса Земли. Таких периодов до сих пор было три, и к ним относят три геологические расы (со Второй по нынешнюю Пятую, или с Третьей по Пятую, с учётом захода одних рас на других).</w:t>
      </w:r>
    </w:p>
  </w:footnote>
  <w:footnote w:id="345">
    <w:p w14:paraId="7C35D2BD" w14:textId="77777777" w:rsidR="00E67FCB" w:rsidRDefault="001C307C">
      <w:pPr>
        <w:pStyle w:val="a3"/>
        <w:spacing w:after="0" w:line="240" w:lineRule="auto"/>
      </w:pPr>
      <w:r>
        <w:rPr>
          <w:rStyle w:val="a8"/>
        </w:rPr>
        <w:footnoteRef/>
      </w:r>
      <w:r>
        <w:rPr>
          <w:rFonts w:ascii="Times New Roman" w:hAnsi="Times New Roman"/>
          <w:szCs w:val="16"/>
        </w:rPr>
        <w:t xml:space="preserve"> intellectual soul – манас.</w:t>
      </w:r>
    </w:p>
  </w:footnote>
  <w:footnote w:id="346">
    <w:p w14:paraId="7C35D2BE" w14:textId="77777777" w:rsidR="00E67FCB" w:rsidRDefault="001C307C">
      <w:pPr>
        <w:pStyle w:val="a3"/>
        <w:spacing w:after="0" w:line="240" w:lineRule="auto"/>
      </w:pPr>
      <w:r>
        <w:rPr>
          <w:rStyle w:val="a8"/>
        </w:rPr>
        <w:footnoteRef/>
      </w:r>
      <w:r>
        <w:rPr>
          <w:rFonts w:ascii="Times New Roman" w:hAnsi="Times New Roman"/>
          <w:szCs w:val="16"/>
        </w:rPr>
        <w:t xml:space="preserve"> Разделяя наши царства на семь, последние четыре суть те, которые экзотерическая наука разделяет на три. К ним мы прибавляем царство человека или царство Дэв. Соответствующие сущности последних четырёх царств мы разделяем на зачаточные, инстинктивные, полусознательные и вполне сознательные. – </w:t>
      </w:r>
      <w:r>
        <w:rPr>
          <w:rFonts w:ascii="Times New Roman" w:hAnsi="Times New Roman"/>
          <w:i/>
          <w:iCs/>
          <w:szCs w:val="16"/>
        </w:rPr>
        <w:t>Прим. текста.</w:t>
      </w:r>
    </w:p>
  </w:footnote>
  <w:footnote w:id="347">
    <w:p w14:paraId="7C35D2BF" w14:textId="77777777" w:rsidR="00E67FCB" w:rsidRDefault="001C307C">
      <w:pPr>
        <w:pStyle w:val="a3"/>
        <w:spacing w:after="0" w:line="240" w:lineRule="auto"/>
      </w:pPr>
      <w:r>
        <w:rPr>
          <w:rStyle w:val="a8"/>
        </w:rPr>
        <w:footnoteRef/>
      </w:r>
      <w:r>
        <w:rPr>
          <w:rFonts w:ascii="Times New Roman" w:hAnsi="Times New Roman"/>
          <w:szCs w:val="16"/>
        </w:rPr>
        <w:t xml:space="preserve"> Между двумя Большими Кругами в период обскурации планеты.</w:t>
      </w:r>
    </w:p>
  </w:footnote>
  <w:footnote w:id="348">
    <w:p w14:paraId="7C35D2C0" w14:textId="77777777" w:rsidR="00E67FCB" w:rsidRDefault="001C307C">
      <w:pPr>
        <w:pStyle w:val="a3"/>
        <w:spacing w:after="0" w:line="240" w:lineRule="auto"/>
      </w:pPr>
      <w:r>
        <w:rPr>
          <w:rStyle w:val="a8"/>
        </w:rPr>
        <w:footnoteRef/>
      </w:r>
      <w:r>
        <w:rPr>
          <w:rFonts w:ascii="Times New Roman" w:hAnsi="Times New Roman"/>
          <w:szCs w:val="16"/>
        </w:rPr>
        <w:t xml:space="preserve"> См. Письмо № 65.8.</w:t>
      </w:r>
    </w:p>
  </w:footnote>
  <w:footnote w:id="349">
    <w:p w14:paraId="7C35D2C1" w14:textId="77777777" w:rsidR="00E67FCB" w:rsidRDefault="001C307C">
      <w:pPr>
        <w:pStyle w:val="a3"/>
        <w:spacing w:after="0" w:line="240" w:lineRule="auto"/>
      </w:pPr>
      <w:r>
        <w:rPr>
          <w:rStyle w:val="a8"/>
        </w:rPr>
        <w:footnoteRef/>
      </w:r>
      <w:r>
        <w:rPr>
          <w:rFonts w:ascii="Times New Roman" w:hAnsi="Times New Roman"/>
          <w:szCs w:val="16"/>
        </w:rPr>
        <w:t xml:space="preserve"> планета в состоянии фазы «А», когда доминирует Глобус «А»; Первый Большой Круг.</w:t>
      </w:r>
    </w:p>
  </w:footnote>
  <w:footnote w:id="350">
    <w:p w14:paraId="7C35D2C2" w14:textId="77777777" w:rsidR="00E67FCB" w:rsidRDefault="001C307C">
      <w:pPr>
        <w:pStyle w:val="a3"/>
        <w:spacing w:after="0" w:line="240" w:lineRule="auto"/>
      </w:pPr>
      <w:r>
        <w:rPr>
          <w:rStyle w:val="a8"/>
        </w:rPr>
        <w:footnoteRef/>
      </w:r>
      <w:r>
        <w:rPr>
          <w:rFonts w:ascii="Times New Roman" w:hAnsi="Times New Roman"/>
          <w:szCs w:val="16"/>
        </w:rPr>
        <w:t xml:space="preserve"> В тексте – «Z», что является ошибкой переписчика.</w:t>
      </w:r>
    </w:p>
  </w:footnote>
  <w:footnote w:id="351">
    <w:p w14:paraId="7C35D2C3"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inter-cyclic sphere after Z.</w:t>
      </w:r>
    </w:p>
  </w:footnote>
  <w:footnote w:id="352">
    <w:p w14:paraId="7C35D2C4" w14:textId="77777777" w:rsidR="00E67FCB" w:rsidRDefault="001C307C">
      <w:pPr>
        <w:pStyle w:val="a3"/>
        <w:spacing w:after="0" w:line="240" w:lineRule="auto"/>
      </w:pPr>
      <w:r>
        <w:rPr>
          <w:rStyle w:val="a8"/>
        </w:rPr>
        <w:footnoteRef/>
      </w:r>
      <w:r>
        <w:rPr>
          <w:rFonts w:ascii="Times New Roman" w:hAnsi="Times New Roman"/>
          <w:szCs w:val="16"/>
        </w:rPr>
        <w:t xml:space="preserve"> septenary earth ring – т.е. в Пятой Расе из Семи в этом Четвёртом человеческом Круге.</w:t>
      </w:r>
    </w:p>
  </w:footnote>
  <w:footnote w:id="353">
    <w:p w14:paraId="7C35D2C5" w14:textId="77777777" w:rsidR="00E67FCB" w:rsidRDefault="001C307C">
      <w:pPr>
        <w:pStyle w:val="a3"/>
        <w:spacing w:after="0" w:line="240" w:lineRule="auto"/>
      </w:pPr>
      <w:r>
        <w:rPr>
          <w:rStyle w:val="a8"/>
        </w:rPr>
        <w:footnoteRef/>
      </w:r>
      <w:r>
        <w:rPr>
          <w:rFonts w:ascii="Times New Roman" w:hAnsi="Times New Roman"/>
          <w:szCs w:val="16"/>
        </w:rPr>
        <w:t xml:space="preserve"> Пояснение данной фразы, данное в Письме 92.28.</w:t>
      </w:r>
    </w:p>
  </w:footnote>
  <w:footnote w:id="354">
    <w:p w14:paraId="7C35D2C6" w14:textId="77777777" w:rsidR="00E67FCB" w:rsidRDefault="001C307C">
      <w:pPr>
        <w:pStyle w:val="a3"/>
        <w:spacing w:after="0" w:line="240" w:lineRule="auto"/>
      </w:pPr>
      <w:r>
        <w:rPr>
          <w:rStyle w:val="a8"/>
        </w:rPr>
        <w:footnoteRef/>
      </w:r>
      <w:r>
        <w:rPr>
          <w:rFonts w:ascii="Times New Roman" w:hAnsi="Times New Roman"/>
          <w:szCs w:val="16"/>
        </w:rPr>
        <w:t xml:space="preserve"> In abscondito, </w:t>
      </w:r>
      <w:r>
        <w:rPr>
          <w:rFonts w:ascii="Times New Roman" w:hAnsi="Times New Roman"/>
          <w:i/>
          <w:iCs/>
          <w:szCs w:val="16"/>
        </w:rPr>
        <w:t xml:space="preserve">лат. </w:t>
      </w:r>
      <w:r>
        <w:rPr>
          <w:rFonts w:ascii="Times New Roman" w:hAnsi="Times New Roman"/>
          <w:szCs w:val="16"/>
        </w:rPr>
        <w:t>– скрытый, в укрытии.</w:t>
      </w:r>
    </w:p>
  </w:footnote>
  <w:footnote w:id="355">
    <w:p w14:paraId="7C35D2C7" w14:textId="77777777" w:rsidR="00E67FCB" w:rsidRDefault="001C307C">
      <w:pPr>
        <w:pStyle w:val="a3"/>
        <w:spacing w:after="0" w:line="240" w:lineRule="auto"/>
      </w:pPr>
      <w:r>
        <w:rPr>
          <w:rStyle w:val="a8"/>
        </w:rPr>
        <w:footnoteRef/>
      </w:r>
      <w:r>
        <w:rPr>
          <w:rFonts w:ascii="Times New Roman" w:hAnsi="Times New Roman"/>
          <w:szCs w:val="16"/>
        </w:rPr>
        <w:t xml:space="preserve"> great Cosmic night.</w:t>
      </w:r>
    </w:p>
  </w:footnote>
  <w:footnote w:id="356">
    <w:p w14:paraId="7C35D2C8" w14:textId="77777777" w:rsidR="00E67FCB" w:rsidRDefault="001C307C">
      <w:pPr>
        <w:pStyle w:val="a3"/>
        <w:spacing w:after="0" w:line="240" w:lineRule="auto"/>
      </w:pPr>
      <w:r>
        <w:rPr>
          <w:rStyle w:val="a8"/>
        </w:rPr>
        <w:footnoteRef/>
      </w:r>
      <w:r>
        <w:rPr>
          <w:rFonts w:ascii="Times New Roman" w:hAnsi="Times New Roman"/>
          <w:szCs w:val="16"/>
        </w:rPr>
        <w:t xml:space="preserve"> С одной фазы планеты на другую или с планеты на более высокую планету.</w:t>
      </w:r>
    </w:p>
  </w:footnote>
  <w:footnote w:id="357">
    <w:p w14:paraId="7C35D2C9"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Хризалида </w:t>
      </w:r>
      <w:r>
        <w:rPr>
          <w:rFonts w:ascii="Times New Roman" w:hAnsi="Times New Roman"/>
          <w:szCs w:val="16"/>
        </w:rPr>
        <w:t>– куколка бабочки.</w:t>
      </w:r>
    </w:p>
  </w:footnote>
  <w:footnote w:id="358">
    <w:p w14:paraId="7C35D2CA" w14:textId="77777777" w:rsidR="00E67FCB" w:rsidRDefault="001C307C">
      <w:pPr>
        <w:pStyle w:val="a3"/>
        <w:spacing w:after="0" w:line="240" w:lineRule="auto"/>
      </w:pPr>
      <w:r>
        <w:rPr>
          <w:rStyle w:val="a8"/>
        </w:rPr>
        <w:footnoteRef/>
      </w:r>
      <w:r>
        <w:rPr>
          <w:rFonts w:ascii="Times New Roman" w:hAnsi="Times New Roman"/>
          <w:szCs w:val="16"/>
        </w:rPr>
        <w:t xml:space="preserve"> Между двумя Большими Кругами во время обскурации планеты.</w:t>
      </w:r>
    </w:p>
  </w:footnote>
  <w:footnote w:id="359">
    <w:p w14:paraId="7C35D2CB" w14:textId="77777777" w:rsidR="00E67FCB" w:rsidRDefault="001C307C">
      <w:pPr>
        <w:pStyle w:val="a3"/>
        <w:spacing w:after="0" w:line="240" w:lineRule="auto"/>
      </w:pPr>
      <w:r>
        <w:rPr>
          <w:rStyle w:val="a8"/>
        </w:rPr>
        <w:footnoteRef/>
      </w:r>
      <w:r>
        <w:rPr>
          <w:rFonts w:ascii="Times New Roman" w:hAnsi="Times New Roman"/>
          <w:szCs w:val="16"/>
        </w:rPr>
        <w:t xml:space="preserve"> Три Больших Круга субъективности: х, y, z и ещё Четыре Больших Круга объективности: «А», «B», «C» и «D».</w:t>
      </w:r>
    </w:p>
  </w:footnote>
  <w:footnote w:id="360">
    <w:p w14:paraId="7C35D2CC"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Диатоника </w:t>
      </w:r>
      <w:r>
        <w:rPr>
          <w:rFonts w:ascii="Times New Roman" w:hAnsi="Times New Roman"/>
          <w:szCs w:val="16"/>
        </w:rPr>
        <w:t>(от греч. diatonikоs, буквально – растянутый, т. е. переходящий от тона к тону), семизвуковая система, все звуки которой могут быть расположены по чистым квинтам.</w:t>
      </w:r>
    </w:p>
  </w:footnote>
  <w:footnote w:id="361">
    <w:p w14:paraId="7C35D2CD"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Месмеризм </w:t>
      </w:r>
      <w:r>
        <w:rPr>
          <w:rFonts w:ascii="Times New Roman" w:hAnsi="Times New Roman"/>
          <w:szCs w:val="16"/>
        </w:rPr>
        <w:t>– австрийский врач Фридрих Месмер (1734–1815) заново открыл магнетический флюид в человеке и широко использовал его в своей практике, называя его «животным магнетизмом»; впоследствии этот подход стал именоваться месмеризмом.</w:t>
      </w:r>
    </w:p>
  </w:footnote>
  <w:footnote w:id="362">
    <w:p w14:paraId="7C35D2CE"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Одический </w:t>
      </w:r>
      <w:r>
        <w:rPr>
          <w:rFonts w:ascii="Times New Roman" w:hAnsi="Times New Roman"/>
          <w:szCs w:val="16"/>
        </w:rPr>
        <w:t xml:space="preserve">– от </w:t>
      </w:r>
      <w:r>
        <w:rPr>
          <w:rFonts w:ascii="Times New Roman" w:hAnsi="Times New Roman"/>
          <w:i/>
          <w:iCs/>
          <w:szCs w:val="16"/>
        </w:rPr>
        <w:t xml:space="preserve">Од </w:t>
      </w:r>
      <w:r>
        <w:rPr>
          <w:rFonts w:ascii="Times New Roman" w:hAnsi="Times New Roman"/>
          <w:szCs w:val="16"/>
        </w:rPr>
        <w:t xml:space="preserve">– чистый Свет, дающий жизнь, или магнетический флюид. </w:t>
      </w:r>
      <w:r>
        <w:rPr>
          <w:rFonts w:ascii="Times New Roman" w:hAnsi="Times New Roman"/>
          <w:i/>
          <w:iCs/>
          <w:szCs w:val="16"/>
        </w:rPr>
        <w:t xml:space="preserve">Од </w:t>
      </w:r>
      <w:r>
        <w:rPr>
          <w:rFonts w:ascii="Times New Roman" w:hAnsi="Times New Roman"/>
          <w:szCs w:val="16"/>
        </w:rPr>
        <w:t>– термин, употребляемый Кар фон Рейхенбахом (1788–1869) для определения жизненного флюида, есть также тибетское слово, означающее свет, ясность, лучезарность.</w:t>
      </w:r>
    </w:p>
  </w:footnote>
  <w:footnote w:id="363">
    <w:p w14:paraId="7C35D2CF" w14:textId="77777777" w:rsidR="00E67FCB" w:rsidRDefault="001C307C">
      <w:pPr>
        <w:pStyle w:val="a3"/>
        <w:spacing w:after="0" w:line="240" w:lineRule="auto"/>
      </w:pPr>
      <w:r>
        <w:rPr>
          <w:rStyle w:val="a8"/>
        </w:rPr>
        <w:footnoteRef/>
      </w:r>
      <w:r>
        <w:rPr>
          <w:rFonts w:ascii="Times New Roman" w:hAnsi="Times New Roman"/>
          <w:szCs w:val="16"/>
        </w:rPr>
        <w:t xml:space="preserve"> Небольшие космические тела, условно относимые наукой из-за их малости не к планетам, а к </w:t>
      </w:r>
      <w:r>
        <w:rPr>
          <w:rFonts w:ascii="Times New Roman" w:hAnsi="Times New Roman"/>
          <w:i/>
          <w:iCs/>
          <w:szCs w:val="16"/>
        </w:rPr>
        <w:t>планетоидам</w:t>
      </w:r>
      <w:r>
        <w:rPr>
          <w:rFonts w:ascii="Times New Roman" w:hAnsi="Times New Roman"/>
          <w:szCs w:val="16"/>
        </w:rPr>
        <w:t xml:space="preserve">. В восточной доктрине планета отличается от планетоида (обломка планеты), как организм отличается от части организма. У организма </w:t>
      </w:r>
      <w:r>
        <w:rPr>
          <w:rFonts w:ascii="Times New Roman" w:hAnsi="Times New Roman"/>
          <w:i/>
          <w:iCs/>
          <w:szCs w:val="16"/>
        </w:rPr>
        <w:t>есть</w:t>
      </w:r>
      <w:r>
        <w:rPr>
          <w:rFonts w:ascii="Times New Roman" w:hAnsi="Times New Roman"/>
          <w:szCs w:val="16"/>
        </w:rPr>
        <w:t xml:space="preserve">, или если это «труп», то </w:t>
      </w:r>
      <w:r>
        <w:rPr>
          <w:rFonts w:ascii="Times New Roman" w:hAnsi="Times New Roman"/>
          <w:i/>
          <w:iCs/>
          <w:szCs w:val="16"/>
        </w:rPr>
        <w:t xml:space="preserve">был </w:t>
      </w:r>
      <w:r>
        <w:rPr>
          <w:rFonts w:ascii="Times New Roman" w:hAnsi="Times New Roman"/>
          <w:szCs w:val="16"/>
        </w:rPr>
        <w:t>– царь-дух, тогда как часть организма (например, рука), не имеет самостоятельного управителя.</w:t>
      </w:r>
    </w:p>
  </w:footnote>
  <w:footnote w:id="364">
    <w:p w14:paraId="7C35D2D0" w14:textId="77777777" w:rsidR="00E67FCB" w:rsidRDefault="001C307C">
      <w:pPr>
        <w:pStyle w:val="a3"/>
        <w:spacing w:after="0" w:line="240" w:lineRule="auto"/>
      </w:pPr>
      <w:r>
        <w:rPr>
          <w:rStyle w:val="a8"/>
        </w:rPr>
        <w:footnoteRef/>
      </w:r>
      <w:r>
        <w:rPr>
          <w:rFonts w:ascii="Times New Roman" w:hAnsi="Times New Roman"/>
          <w:szCs w:val="16"/>
        </w:rPr>
        <w:t xml:space="preserve"> Рассматриваемой, разумеется, в связи с расстоянием, которое приблизительно определяется по параллаксу.</w:t>
      </w:r>
    </w:p>
  </w:footnote>
  <w:footnote w:id="365">
    <w:p w14:paraId="7C35D2D1" w14:textId="77777777" w:rsidR="00E67FCB" w:rsidRDefault="001C307C">
      <w:pPr>
        <w:pStyle w:val="a3"/>
        <w:spacing w:after="0" w:line="240" w:lineRule="auto"/>
      </w:pPr>
      <w:r>
        <w:rPr>
          <w:rStyle w:val="a8"/>
        </w:rPr>
        <w:footnoteRef/>
      </w:r>
      <w:r>
        <w:rPr>
          <w:rFonts w:ascii="Times New Roman" w:hAnsi="Times New Roman"/>
          <w:szCs w:val="16"/>
        </w:rPr>
        <w:t xml:space="preserve"> Intra-Mercurial planets, т.е. «внутренние», «внутримеркуриальные планеты», здесь – планеты тонкого плана.</w:t>
      </w:r>
    </w:p>
  </w:footnote>
  <w:footnote w:id="366">
    <w:p w14:paraId="7C35D2D2"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 радиодиапазоне, в котором в XX веке удалось обнаружить космические объекты, которые были невидны в оптическом диапазоне (например, пульсары). Первый радиотелескоп был введён в действие в 1931 г.</w:t>
      </w:r>
    </w:p>
  </w:footnote>
  <w:footnote w:id="367">
    <w:p w14:paraId="7C35D2D3"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 новой фазе планеты после обскурации (новый Большой круг).</w:t>
      </w:r>
    </w:p>
  </w:footnote>
  <w:footnote w:id="368">
    <w:p w14:paraId="7C35D2D4" w14:textId="77777777" w:rsidR="00E67FCB" w:rsidRDefault="001C307C">
      <w:pPr>
        <w:pStyle w:val="a3"/>
        <w:spacing w:after="0" w:line="240" w:lineRule="auto"/>
      </w:pPr>
      <w:r>
        <w:rPr>
          <w:rStyle w:val="a8"/>
        </w:rPr>
        <w:footnoteRef/>
      </w:r>
      <w:r>
        <w:rPr>
          <w:rFonts w:ascii="Times New Roman" w:hAnsi="Times New Roman"/>
          <w:szCs w:val="16"/>
        </w:rPr>
        <w:t xml:space="preserve"> transitory spheres.</w:t>
      </w:r>
    </w:p>
  </w:footnote>
  <w:footnote w:id="369">
    <w:p w14:paraId="7C35D2D5" w14:textId="77777777" w:rsidR="00E67FCB" w:rsidRDefault="001C307C">
      <w:pPr>
        <w:pStyle w:val="a3"/>
        <w:spacing w:after="0" w:line="240" w:lineRule="auto"/>
      </w:pPr>
      <w:r>
        <w:rPr>
          <w:rStyle w:val="a8"/>
        </w:rPr>
        <w:footnoteRef/>
      </w:r>
      <w:r>
        <w:rPr>
          <w:rFonts w:ascii="Times New Roman" w:hAnsi="Times New Roman"/>
          <w:szCs w:val="16"/>
        </w:rPr>
        <w:t xml:space="preserve"> Гаутама Будда.</w:t>
      </w:r>
    </w:p>
  </w:footnote>
  <w:footnote w:id="370">
    <w:p w14:paraId="7C35D2D6" w14:textId="77777777" w:rsidR="00E67FCB" w:rsidRDefault="001C307C">
      <w:pPr>
        <w:pStyle w:val="a3"/>
        <w:spacing w:after="0" w:line="240" w:lineRule="auto"/>
      </w:pPr>
      <w:r>
        <w:rPr>
          <w:rStyle w:val="a8"/>
        </w:rPr>
        <w:footnoteRef/>
      </w:r>
      <w:r>
        <w:rPr>
          <w:rFonts w:ascii="Times New Roman" w:hAnsi="Times New Roman"/>
          <w:szCs w:val="16"/>
        </w:rPr>
        <w:t xml:space="preserve"> Ср. с указанным в «Тайной Доктрине» цикловым соотношением для санвантары 1:6 (Е.П.Б.Т.Д. т.1/2, с.552).</w:t>
      </w:r>
    </w:p>
  </w:footnote>
  <w:footnote w:id="371">
    <w:p w14:paraId="7C35D2D7" w14:textId="77777777" w:rsidR="00E67FCB" w:rsidRDefault="001C307C">
      <w:pPr>
        <w:pStyle w:val="a3"/>
        <w:spacing w:after="0" w:line="240" w:lineRule="auto"/>
      </w:pPr>
      <w:r>
        <w:rPr>
          <w:rStyle w:val="a8"/>
        </w:rPr>
        <w:footnoteRef/>
      </w:r>
      <w:r>
        <w:rPr>
          <w:rFonts w:ascii="Times New Roman" w:hAnsi="Times New Roman"/>
          <w:szCs w:val="16"/>
        </w:rPr>
        <w:t xml:space="preserve"> Небольшое количество людей, которые завершат развитие на Четвёртом Круге и получат право перейти на Пятый Круг, – вызвано значительным отставанием земного человечества в целом. Такое отставание крайне неблагоприятно, поскольку каждый цикл существования планеты до времени обскурации (исчезновения жизни с поверхности) – эволюционно определён. Монады, которые не успели завершить должное развитие на Четвёртом Круге, после периода «сна» должны продолжить незаконченное развитие, однако других планет Четвёртого Круга, пригодных для человеческого проживания, в Солнечной системе нет. В результате значительное число монад вынуждено будет оказаться на безжизненных физических глобусах других планет, воплотившись в примитивные бактереподобные формы существования, предполагаемые наукой (в горячих подземных водных источниках и т.п.).</w:t>
      </w:r>
    </w:p>
  </w:footnote>
  <w:footnote w:id="372">
    <w:p w14:paraId="7C35D2D8" w14:textId="77777777" w:rsidR="00E67FCB" w:rsidRDefault="001C307C">
      <w:pPr>
        <w:pStyle w:val="a3"/>
        <w:spacing w:after="0" w:line="240" w:lineRule="auto"/>
      </w:pPr>
      <w:r>
        <w:rPr>
          <w:rStyle w:val="a8"/>
        </w:rPr>
        <w:footnoteRef/>
      </w:r>
      <w:r>
        <w:rPr>
          <w:rFonts w:ascii="Times New Roman" w:hAnsi="Times New Roman"/>
          <w:szCs w:val="16"/>
        </w:rPr>
        <w:t xml:space="preserve"> Globe «В» – условное наименование одной или нескольких планет, с которых люди пришли на Землю (условно Globe «С»).</w:t>
      </w:r>
    </w:p>
  </w:footnote>
  <w:footnote w:id="373">
    <w:p w14:paraId="7C35D2D9"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«(Е.И.Р.: Вл[адыка], я не могу допустить мысли, чтобы человек, достигший ступени полного самосознания на одной цепи миров, даже низшей, должен был бы продолжать свою эволюцию на новой высшей цепи, начав снова с погружения в минеральн[ое] царство). </w:t>
      </w:r>
      <w:r>
        <w:rPr>
          <w:rFonts w:ascii="Times New Roman" w:hAnsi="Times New Roman"/>
          <w:szCs w:val="16"/>
        </w:rPr>
        <w:t>Человек в настоящем понимании этого слова, конечно, будет продолжать человеческую эволюцию, но количество сора велико!» (Беседа с Учителем от 22.03.36).</w:t>
      </w:r>
    </w:p>
  </w:footnote>
  <w:footnote w:id="374">
    <w:p w14:paraId="7C35D2DA" w14:textId="77777777" w:rsidR="00E67FCB" w:rsidRDefault="001C307C">
      <w:pPr>
        <w:pStyle w:val="a3"/>
        <w:spacing w:after="0" w:line="240" w:lineRule="auto"/>
      </w:pPr>
      <w:r>
        <w:rPr>
          <w:rStyle w:val="a8"/>
        </w:rPr>
        <w:footnoteRef/>
      </w:r>
      <w:r>
        <w:rPr>
          <w:rFonts w:ascii="Times New Roman" w:hAnsi="Times New Roman"/>
          <w:szCs w:val="16"/>
        </w:rPr>
        <w:t xml:space="preserve"> Миссис Анна Кингсфорд (первый президент Лондонской ложи Теософского Общества), ясновидящая, совместно с мистером Эдвардом Мэйтлендом автор книги «Совершенный путь, или Обретение Христа» (1881). В 1883 г. Учитель Кут Хуми писал Синнетту о политической необходимости поддержки А.Кингсфорд в качестве главы британских теософов, несмотря на её скептическое отношение к Учителям и к восточным доктринам в частности, поскольку её деятельность по пропаганде древнего герметизма и христианского гностицизма служит делу просвещения западного общества, гораздо легче усваивающего новые истины в привычном христианизированном виде, нежели в виде незнакомых здесь буддистско-гималайских концепций (Письмо № 121).</w:t>
      </w:r>
    </w:p>
  </w:footnote>
  <w:footnote w:id="375">
    <w:p w14:paraId="7C35D2DB"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 составе и энергетических связях элементалов, образующих физическую оболочку.</w:t>
      </w:r>
    </w:p>
  </w:footnote>
  <w:footnote w:id="376">
    <w:p w14:paraId="7C35D2DC" w14:textId="77777777" w:rsidR="00E67FCB" w:rsidRDefault="001C307C">
      <w:pPr>
        <w:pStyle w:val="a3"/>
        <w:spacing w:after="0" w:line="240" w:lineRule="auto"/>
      </w:pPr>
      <w:r>
        <w:rPr>
          <w:rStyle w:val="a8"/>
        </w:rPr>
        <w:footnoteRef/>
      </w:r>
      <w:r>
        <w:rPr>
          <w:rFonts w:ascii="Times New Roman" w:hAnsi="Times New Roman"/>
          <w:szCs w:val="16"/>
        </w:rPr>
        <w:t xml:space="preserve"> Согласно текстам Агни Йоги, Гаутама, принявший луч Будды, воплотился в конце XIX, начале XX века на Юпитере.</w:t>
      </w:r>
    </w:p>
  </w:footnote>
  <w:footnote w:id="377">
    <w:p w14:paraId="7C35D2DD" w14:textId="77777777" w:rsidR="00E67FCB" w:rsidRDefault="001C307C">
      <w:pPr>
        <w:pStyle w:val="a3"/>
        <w:spacing w:after="0" w:line="240" w:lineRule="auto"/>
      </w:pPr>
      <w:r>
        <w:rPr>
          <w:rStyle w:val="a8"/>
        </w:rPr>
        <w:footnoteRef/>
      </w:r>
      <w:r>
        <w:rPr>
          <w:rFonts w:ascii="Times New Roman" w:hAnsi="Times New Roman"/>
          <w:szCs w:val="16"/>
        </w:rPr>
        <w:t xml:space="preserve"> Такие, как тасманцы и прочие остатки Лемурии, см.: Е.П.Б.Т.Д. т.2/1, с.246.</w:t>
      </w:r>
    </w:p>
  </w:footnote>
  <w:footnote w:id="378">
    <w:p w14:paraId="7C35D2DE" w14:textId="77777777" w:rsidR="00E67FCB" w:rsidRDefault="001C307C">
      <w:pPr>
        <w:pStyle w:val="a3"/>
        <w:spacing w:after="0" w:line="240" w:lineRule="auto"/>
      </w:pPr>
      <w:r>
        <w:rPr>
          <w:rStyle w:val="a8"/>
        </w:rPr>
        <w:footnoteRef/>
      </w:r>
      <w:r>
        <w:rPr>
          <w:rFonts w:ascii="Times New Roman" w:hAnsi="Times New Roman"/>
          <w:szCs w:val="16"/>
        </w:rPr>
        <w:t xml:space="preserve"> Современные индусы представляют воплощения молодых духов в тела первой подрасы Пятой Расы, духи которой уже ушли на более высокие планеты или в другие народы; величайшие мудрецы и святые, которые встречаются сегодня в Индии, представляют собой исключение; это духи той первой подрасы, они наставники и водители молодого народа. Таким образом, нынешние индусы – молодой возрастом духа народ, энергично развивающийся и завоёвывающий своё будущее.</w:t>
      </w:r>
    </w:p>
  </w:footnote>
  <w:footnote w:id="379">
    <w:p w14:paraId="7C35D2DF" w14:textId="77777777" w:rsidR="00E67FCB" w:rsidRDefault="001C307C">
      <w:pPr>
        <w:pStyle w:val="a3"/>
        <w:spacing w:after="0" w:line="240" w:lineRule="auto"/>
      </w:pPr>
      <w:r>
        <w:rPr>
          <w:rStyle w:val="a8"/>
        </w:rPr>
        <w:footnoteRef/>
      </w:r>
      <w:r>
        <w:rPr>
          <w:rFonts w:ascii="Times New Roman" w:hAnsi="Times New Roman"/>
          <w:szCs w:val="16"/>
        </w:rPr>
        <w:t xml:space="preserve"> Рис. по: Е.П.Б.Т.Д. т.2/1, с.543.</w:t>
      </w:r>
    </w:p>
  </w:footnote>
  <w:footnote w:id="380">
    <w:p w14:paraId="7C35D2E0"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381">
    <w:p w14:paraId="7C35D2E1" w14:textId="77777777" w:rsidR="00E67FCB" w:rsidRDefault="001C307C">
      <w:pPr>
        <w:pStyle w:val="a3"/>
        <w:spacing w:after="0" w:line="240" w:lineRule="auto"/>
      </w:pPr>
      <w:r>
        <w:rPr>
          <w:rStyle w:val="a8"/>
        </w:rPr>
        <w:footnoteRef/>
      </w:r>
      <w:r>
        <w:rPr>
          <w:rFonts w:ascii="Times New Roman" w:hAnsi="Times New Roman"/>
          <w:szCs w:val="16"/>
        </w:rPr>
        <w:t xml:space="preserve"> В тексте переписчик написал </w:t>
      </w:r>
      <w:r>
        <w:rPr>
          <w:rFonts w:ascii="Times New Roman" w:hAnsi="Times New Roman"/>
          <w:i/>
          <w:iCs/>
          <w:szCs w:val="16"/>
        </w:rPr>
        <w:t xml:space="preserve">Fifth </w:t>
      </w:r>
      <w:r>
        <w:rPr>
          <w:rFonts w:ascii="Times New Roman" w:hAnsi="Times New Roman"/>
          <w:szCs w:val="16"/>
        </w:rPr>
        <w:t xml:space="preserve">(Пятого), тогда как должно было быть </w:t>
      </w:r>
      <w:r>
        <w:rPr>
          <w:rFonts w:ascii="Times New Roman" w:hAnsi="Times New Roman"/>
          <w:i/>
          <w:iCs/>
          <w:szCs w:val="16"/>
        </w:rPr>
        <w:t xml:space="preserve">Fourth </w:t>
      </w:r>
      <w:r>
        <w:rPr>
          <w:rFonts w:ascii="Times New Roman" w:hAnsi="Times New Roman"/>
          <w:szCs w:val="16"/>
        </w:rPr>
        <w:t>(Четвёртого).</w:t>
      </w:r>
    </w:p>
  </w:footnote>
  <w:footnote w:id="382">
    <w:p w14:paraId="7C35D2E2" w14:textId="77777777" w:rsidR="00E67FCB" w:rsidRDefault="001C307C">
      <w:pPr>
        <w:pStyle w:val="a3"/>
        <w:spacing w:after="0" w:line="240" w:lineRule="auto"/>
      </w:pPr>
      <w:r>
        <w:rPr>
          <w:rStyle w:val="a8"/>
        </w:rPr>
        <w:footnoteRef/>
      </w:r>
      <w:r>
        <w:rPr>
          <w:rFonts w:ascii="Times New Roman" w:hAnsi="Times New Roman"/>
          <w:szCs w:val="16"/>
        </w:rPr>
        <w:t xml:space="preserve"> Цикловая Раса соответствует Большому Кругу планеты и включает семь Коренных Рас, разделяемых, например, в Четвёртом Большом Круге геологическими катаклизмами. В каждом новом Большом Круге планета и планетная жизнь кардинально изменяются, в том числе телесно.</w:t>
      </w:r>
    </w:p>
  </w:footnote>
  <w:footnote w:id="383">
    <w:p w14:paraId="7C35D2E3" w14:textId="77777777" w:rsidR="00E67FCB" w:rsidRDefault="001C307C">
      <w:pPr>
        <w:pStyle w:val="a3"/>
        <w:spacing w:after="0" w:line="240" w:lineRule="auto"/>
      </w:pPr>
      <w:r>
        <w:rPr>
          <w:rStyle w:val="a8"/>
        </w:rPr>
        <w:footnoteRef/>
      </w:r>
      <w:r>
        <w:rPr>
          <w:rFonts w:ascii="Times New Roman" w:hAnsi="Times New Roman"/>
          <w:szCs w:val="16"/>
        </w:rPr>
        <w:t xml:space="preserve"> substance.</w:t>
      </w:r>
    </w:p>
  </w:footnote>
  <w:footnote w:id="384">
    <w:p w14:paraId="7C35D2E4"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Сод </w:t>
      </w:r>
      <w:r>
        <w:rPr>
          <w:rFonts w:ascii="Times New Roman" w:hAnsi="Times New Roman"/>
          <w:szCs w:val="16"/>
        </w:rPr>
        <w:t xml:space="preserve">означает религиозное таинство. Цицерон упоминает </w:t>
      </w:r>
      <w:r>
        <w:rPr>
          <w:rFonts w:ascii="Times New Roman" w:hAnsi="Times New Roman"/>
          <w:i/>
          <w:iCs/>
          <w:szCs w:val="16"/>
        </w:rPr>
        <w:t xml:space="preserve">сод </w:t>
      </w:r>
      <w:r>
        <w:rPr>
          <w:rFonts w:ascii="Times New Roman" w:hAnsi="Times New Roman"/>
          <w:szCs w:val="16"/>
        </w:rPr>
        <w:t xml:space="preserve">как часть </w:t>
      </w:r>
      <w:r>
        <w:rPr>
          <w:rFonts w:ascii="Times New Roman" w:hAnsi="Times New Roman"/>
          <w:i/>
          <w:iCs/>
          <w:szCs w:val="16"/>
        </w:rPr>
        <w:t xml:space="preserve">идеанских </w:t>
      </w:r>
      <w:r>
        <w:rPr>
          <w:rFonts w:ascii="Times New Roman" w:hAnsi="Times New Roman"/>
          <w:szCs w:val="16"/>
        </w:rPr>
        <w:t xml:space="preserve">мистерий. «Члены </w:t>
      </w:r>
      <w:r>
        <w:rPr>
          <w:rFonts w:ascii="Times New Roman" w:hAnsi="Times New Roman"/>
          <w:i/>
          <w:iCs/>
          <w:szCs w:val="16"/>
        </w:rPr>
        <w:t xml:space="preserve">жреческих общин </w:t>
      </w:r>
      <w:r>
        <w:rPr>
          <w:rFonts w:ascii="Times New Roman" w:hAnsi="Times New Roman"/>
          <w:szCs w:val="16"/>
        </w:rPr>
        <w:t xml:space="preserve">назывались </w:t>
      </w:r>
      <w:r>
        <w:rPr>
          <w:rFonts w:ascii="Times New Roman" w:hAnsi="Times New Roman"/>
          <w:i/>
          <w:iCs/>
          <w:szCs w:val="16"/>
        </w:rPr>
        <w:t>Соудэлы</w:t>
      </w:r>
      <w:r>
        <w:rPr>
          <w:rFonts w:ascii="Times New Roman" w:hAnsi="Times New Roman"/>
          <w:szCs w:val="16"/>
        </w:rPr>
        <w:t xml:space="preserve">», говорит Данлэп, цитируя «Латинский лексикон» Фреунда, IV, 448. – </w:t>
      </w:r>
      <w:r>
        <w:rPr>
          <w:rFonts w:ascii="Times New Roman" w:hAnsi="Times New Roman"/>
          <w:i/>
          <w:iCs/>
          <w:szCs w:val="16"/>
        </w:rPr>
        <w:t>Е.П.Б.</w:t>
      </w:r>
    </w:p>
  </w:footnote>
  <w:footnote w:id="385">
    <w:p w14:paraId="7C35D2E5" w14:textId="77777777" w:rsidR="00E67FCB" w:rsidRDefault="001C307C">
      <w:pPr>
        <w:pStyle w:val="a3"/>
        <w:spacing w:after="0" w:line="240" w:lineRule="auto"/>
      </w:pPr>
      <w:r>
        <w:rPr>
          <w:rStyle w:val="a8"/>
        </w:rPr>
        <w:footnoteRef/>
      </w:r>
      <w:r>
        <w:rPr>
          <w:rFonts w:ascii="Times New Roman" w:hAnsi="Times New Roman"/>
          <w:szCs w:val="16"/>
        </w:rPr>
        <w:t xml:space="preserve"> Автор «Зогара», великого каббалистического труда&lt;...&gt;. – </w:t>
      </w:r>
      <w:r>
        <w:rPr>
          <w:rFonts w:ascii="Times New Roman" w:hAnsi="Times New Roman"/>
          <w:i/>
          <w:iCs/>
          <w:szCs w:val="16"/>
        </w:rPr>
        <w:t>Е.П.Б.</w:t>
      </w:r>
    </w:p>
  </w:footnote>
  <w:footnote w:id="386">
    <w:p w14:paraId="7C35D2E6" w14:textId="77777777" w:rsidR="00E67FCB" w:rsidRDefault="001C307C">
      <w:pPr>
        <w:pStyle w:val="a3"/>
        <w:spacing w:after="0" w:line="240" w:lineRule="auto"/>
      </w:pPr>
      <w:r>
        <w:rPr>
          <w:rStyle w:val="a8"/>
        </w:rPr>
        <w:footnoteRef/>
      </w:r>
      <w:r>
        <w:rPr>
          <w:rFonts w:ascii="Times New Roman" w:hAnsi="Times New Roman"/>
          <w:szCs w:val="16"/>
        </w:rPr>
        <w:t xml:space="preserve"> См. труды аббата Хаца. – </w:t>
      </w:r>
      <w:r>
        <w:rPr>
          <w:rFonts w:ascii="Times New Roman" w:hAnsi="Times New Roman"/>
          <w:i/>
          <w:iCs/>
          <w:szCs w:val="16"/>
        </w:rPr>
        <w:t>Е.П.Б.</w:t>
      </w:r>
    </w:p>
  </w:footnote>
  <w:footnote w:id="387">
    <w:p w14:paraId="7C35D2E7" w14:textId="77777777" w:rsidR="00E67FCB" w:rsidRDefault="001C307C">
      <w:pPr>
        <w:pStyle w:val="a3"/>
        <w:spacing w:after="0" w:line="240" w:lineRule="auto"/>
      </w:pPr>
      <w:r>
        <w:rPr>
          <w:rStyle w:val="a8"/>
        </w:rPr>
        <w:footnoteRef/>
      </w:r>
      <w:r>
        <w:rPr>
          <w:rFonts w:ascii="Times New Roman" w:hAnsi="Times New Roman"/>
          <w:szCs w:val="16"/>
        </w:rPr>
        <w:t xml:space="preserve"> «Зогар», III, 228; «Идра Сута». – </w:t>
      </w:r>
      <w:r>
        <w:rPr>
          <w:rFonts w:ascii="Times New Roman" w:hAnsi="Times New Roman"/>
          <w:i/>
          <w:iCs/>
          <w:szCs w:val="16"/>
        </w:rPr>
        <w:t>Е.П.Б.</w:t>
      </w:r>
    </w:p>
  </w:footnote>
  <w:footnote w:id="388">
    <w:p w14:paraId="7C35D2E8" w14:textId="77777777" w:rsidR="00E67FCB" w:rsidRDefault="001C307C">
      <w:pPr>
        <w:pStyle w:val="a3"/>
        <w:spacing w:after="0" w:line="240" w:lineRule="auto"/>
      </w:pPr>
      <w:r>
        <w:rPr>
          <w:rStyle w:val="a8"/>
        </w:rPr>
        <w:footnoteRef/>
      </w:r>
      <w:r>
        <w:rPr>
          <w:rFonts w:ascii="Times New Roman" w:hAnsi="Times New Roman"/>
          <w:szCs w:val="16"/>
        </w:rPr>
        <w:t xml:space="preserve"> «Монада – Зерно Духа, несёт Огонь Духа. Буддхи – обособленная искра Огня, индивидуализированный Огонь. Манас – проявление Монады в жизни, и есть отложение Высшего Сознания. Ярый Манас оявлен как принцип Высшего Сознания. В сочетании с Огнём Буддхи Манас оявляется Началом Бессмертия на Высшем Плане. Но для осознания Бессмертия на всех Планах Бытия необходимо уявить слияние Манаса с принципом четвёртым – Менталом, очищенным Огнём Манаса. Ментал – интеллект, но Интуиция – начало Манаса, уявленного в сердце. Манас связан с органом сердца. Истинно, сердце, утончённое и отзвучащее на Красоты Бытия, есть Сокровище неоценимое и </w:t>
      </w:r>
      <w:r>
        <w:rPr>
          <w:rFonts w:ascii="Times New Roman" w:hAnsi="Times New Roman"/>
          <w:i/>
          <w:iCs/>
          <w:szCs w:val="16"/>
        </w:rPr>
        <w:t>зарабатывающее нам истинное Бессмертие</w:t>
      </w:r>
      <w:r>
        <w:rPr>
          <w:rFonts w:ascii="Times New Roman" w:hAnsi="Times New Roman"/>
          <w:szCs w:val="16"/>
        </w:rPr>
        <w:t>» (Письмо Е.И.Рерих от 08.07.54).</w:t>
      </w:r>
    </w:p>
  </w:footnote>
  <w:footnote w:id="389">
    <w:p w14:paraId="7C35D2E9" w14:textId="77777777" w:rsidR="00E67FCB" w:rsidRDefault="001C307C">
      <w:pPr>
        <w:pStyle w:val="a3"/>
        <w:spacing w:after="0" w:line="240" w:lineRule="auto"/>
      </w:pPr>
      <w:r>
        <w:rPr>
          <w:rStyle w:val="a8"/>
        </w:rPr>
        <w:footnoteRef/>
      </w:r>
      <w:r>
        <w:rPr>
          <w:rFonts w:ascii="Times New Roman" w:hAnsi="Times New Roman"/>
          <w:szCs w:val="16"/>
        </w:rPr>
        <w:t xml:space="preserve"> Эверард, «Тайны физиологии». // </w:t>
      </w:r>
      <w:r>
        <w:rPr>
          <w:rFonts w:ascii="Times New Roman" w:hAnsi="Times New Roman"/>
          <w:szCs w:val="16"/>
          <w:lang w:val="en-US"/>
        </w:rPr>
        <w:t>Everard</w:t>
      </w:r>
      <w:r>
        <w:rPr>
          <w:rFonts w:ascii="Times New Roman" w:hAnsi="Times New Roman"/>
          <w:szCs w:val="16"/>
        </w:rPr>
        <w:t>. «</w:t>
      </w:r>
      <w:r>
        <w:rPr>
          <w:rFonts w:ascii="Times New Roman" w:hAnsi="Times New Roman"/>
          <w:szCs w:val="16"/>
          <w:lang w:val="en-US"/>
        </w:rPr>
        <w:t>Misteres</w:t>
      </w:r>
      <w:r>
        <w:rPr>
          <w:rFonts w:ascii="Times New Roman" w:hAnsi="Times New Roman"/>
          <w:szCs w:val="16"/>
        </w:rPr>
        <w:t xml:space="preserve"> </w:t>
      </w:r>
      <w:r>
        <w:rPr>
          <w:rFonts w:ascii="Times New Roman" w:hAnsi="Times New Roman"/>
          <w:szCs w:val="16"/>
          <w:lang w:val="en-US"/>
        </w:rPr>
        <w:t>Physiologiques</w:t>
      </w:r>
      <w:r>
        <w:rPr>
          <w:rFonts w:ascii="Times New Roman" w:hAnsi="Times New Roman"/>
          <w:szCs w:val="16"/>
        </w:rPr>
        <w:t>». С. 132.</w:t>
      </w:r>
    </w:p>
  </w:footnote>
  <w:footnote w:id="390">
    <w:p w14:paraId="7C35D2EA" w14:textId="77777777" w:rsidR="00E67FCB" w:rsidRDefault="001C307C">
      <w:pPr>
        <w:pStyle w:val="a3"/>
        <w:spacing w:after="0" w:line="240" w:lineRule="auto"/>
      </w:pPr>
      <w:r>
        <w:rPr>
          <w:rStyle w:val="a8"/>
        </w:rPr>
        <w:footnoteRef/>
      </w:r>
      <w:r>
        <w:rPr>
          <w:rFonts w:ascii="Times New Roman" w:hAnsi="Times New Roman"/>
          <w:szCs w:val="16"/>
        </w:rPr>
        <w:t xml:space="preserve"> См. Платона «Тимей».</w:t>
      </w:r>
    </w:p>
  </w:footnote>
  <w:footnote w:id="391">
    <w:p w14:paraId="7C35D2EB"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astral</w:t>
      </w:r>
      <w:r>
        <w:rPr>
          <w:rFonts w:ascii="Times New Roman" w:hAnsi="Times New Roman"/>
          <w:szCs w:val="16"/>
        </w:rPr>
        <w:t xml:space="preserve"> </w:t>
      </w:r>
      <w:r>
        <w:rPr>
          <w:rFonts w:ascii="Times New Roman" w:hAnsi="Times New Roman"/>
          <w:szCs w:val="16"/>
          <w:lang w:val="en-US"/>
        </w:rPr>
        <w:t>spirit</w:t>
      </w:r>
      <w:r>
        <w:rPr>
          <w:rFonts w:ascii="Times New Roman" w:hAnsi="Times New Roman"/>
          <w:szCs w:val="16"/>
        </w:rPr>
        <w:t>.</w:t>
      </w:r>
    </w:p>
  </w:footnote>
  <w:footnote w:id="392">
    <w:p w14:paraId="7C35D2EC" w14:textId="77777777" w:rsidR="00E67FCB" w:rsidRDefault="001C307C">
      <w:pPr>
        <w:pStyle w:val="a3"/>
        <w:spacing w:after="0" w:line="240" w:lineRule="auto"/>
      </w:pPr>
      <w:r>
        <w:rPr>
          <w:rStyle w:val="a8"/>
        </w:rPr>
        <w:footnoteRef/>
      </w:r>
      <w:r>
        <w:rPr>
          <w:rFonts w:ascii="Times New Roman" w:hAnsi="Times New Roman"/>
          <w:szCs w:val="16"/>
        </w:rPr>
        <w:t xml:space="preserve"> Высшая форма родства душ, объединение в проявленности двух половин одного зерна духа</w:t>
      </w:r>
      <w:r>
        <w:rPr>
          <w:rFonts w:ascii="Times New Roman" w:hAnsi="Times New Roman"/>
          <w:i/>
          <w:iCs/>
          <w:szCs w:val="16"/>
        </w:rPr>
        <w:t>.</w:t>
      </w:r>
    </w:p>
  </w:footnote>
  <w:footnote w:id="393">
    <w:p w14:paraId="7C35D2ED" w14:textId="77777777" w:rsidR="00E67FCB" w:rsidRDefault="001C307C">
      <w:pPr>
        <w:pStyle w:val="a3"/>
        <w:spacing w:after="0" w:line="240" w:lineRule="auto"/>
      </w:pPr>
      <w:r>
        <w:rPr>
          <w:rStyle w:val="a8"/>
        </w:rPr>
        <w:footnoteRef/>
      </w:r>
      <w:r>
        <w:rPr>
          <w:rFonts w:ascii="Times New Roman" w:hAnsi="Times New Roman"/>
          <w:szCs w:val="16"/>
        </w:rPr>
        <w:t xml:space="preserve"> «Сверхъестественная религия». // «Supernatural Religion; an Inquire into the Reality of Divine Revelation», in 2 vols., London, 1875. // «Сверхъестественная религия: исследование реальности божественного откровения».</w:t>
      </w:r>
    </w:p>
  </w:footnote>
  <w:footnote w:id="394">
    <w:p w14:paraId="7C35D2EE" w14:textId="77777777" w:rsidR="00E67FCB" w:rsidRDefault="001C307C">
      <w:pPr>
        <w:pStyle w:val="a3"/>
        <w:spacing w:after="0" w:line="240" w:lineRule="auto"/>
      </w:pPr>
      <w:r>
        <w:rPr>
          <w:rStyle w:val="a8"/>
        </w:rPr>
        <w:footnoteRef/>
      </w:r>
      <w:r>
        <w:rPr>
          <w:rFonts w:ascii="Times New Roman" w:hAnsi="Times New Roman"/>
          <w:szCs w:val="16"/>
        </w:rPr>
        <w:t xml:space="preserve"> Потомки средневековых завоевателей Индии, пришедших с султаном Бабуром и Акбаром. Великий могол, великие моголы – титул, данный европейцами государям знаменитой династии (1526 – 1858), основанной султаном Бабуром и около трёх столетий властвовавшей в Индии. Сами бабуриды этого титула не употребляли. Европейцы впервые узнали о бабуридах от персиян, которые джагатайских тюрков, обитавших за Аму-Дарьей, называли «Могул» (см. Энциклопедию Брокгауза и Ефрона). Эти потомки вместе с предшествовавшими арабскими завоевателями образовали основную мусульманскую часть населения Индии, которая впоследствии отделилась как государство Пакистан, а ныне составляет около 10% населения Индии.</w:t>
      </w:r>
    </w:p>
  </w:footnote>
  <w:footnote w:id="395">
    <w:p w14:paraId="7C35D2EF" w14:textId="77777777" w:rsidR="00E67FCB" w:rsidRDefault="001C307C">
      <w:pPr>
        <w:pStyle w:val="a3"/>
        <w:spacing w:after="0" w:line="240" w:lineRule="auto"/>
      </w:pPr>
      <w:r>
        <w:rPr>
          <w:rStyle w:val="a8"/>
        </w:rPr>
        <w:footnoteRef/>
      </w:r>
      <w:r>
        <w:rPr>
          <w:rFonts w:ascii="Times New Roman" w:hAnsi="Times New Roman"/>
          <w:szCs w:val="16"/>
        </w:rPr>
        <w:t xml:space="preserve"> Solar Manwantara.</w:t>
      </w:r>
    </w:p>
  </w:footnote>
  <w:footnote w:id="396">
    <w:p w14:paraId="7C35D2F0" w14:textId="77777777" w:rsidR="00E67FCB" w:rsidRDefault="001C307C">
      <w:pPr>
        <w:pStyle w:val="a3"/>
        <w:spacing w:after="0" w:line="240" w:lineRule="auto"/>
      </w:pPr>
      <w:r>
        <w:rPr>
          <w:rStyle w:val="a8"/>
        </w:rPr>
        <w:footnoteRef/>
      </w:r>
      <w:r>
        <w:rPr>
          <w:rFonts w:ascii="Times New Roman" w:hAnsi="Times New Roman"/>
          <w:szCs w:val="16"/>
        </w:rPr>
        <w:t xml:space="preserve"> не человека, например, а теплокровного животного, а при деградации – растения и даже минерала, сохраняя, таким образом, строго определённое число воплощений почти неизменным.</w:t>
      </w:r>
    </w:p>
  </w:footnote>
  <w:footnote w:id="397">
    <w:p w14:paraId="7C35D2F1"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 редких людях Пятого Круга, рождающихся среди нынешних людей.</w:t>
      </w:r>
    </w:p>
  </w:footnote>
  <w:footnote w:id="398">
    <w:p w14:paraId="7C35D2F2" w14:textId="77777777" w:rsidR="00E67FCB" w:rsidRDefault="001C307C">
      <w:pPr>
        <w:pStyle w:val="a3"/>
        <w:spacing w:after="0" w:line="240" w:lineRule="auto"/>
      </w:pPr>
      <w:r>
        <w:rPr>
          <w:rStyle w:val="a8"/>
        </w:rPr>
        <w:footnoteRef/>
      </w:r>
      <w:r>
        <w:rPr>
          <w:rFonts w:ascii="Times New Roman" w:hAnsi="Times New Roman"/>
          <w:szCs w:val="16"/>
        </w:rPr>
        <w:t xml:space="preserve"> planet, здесь фаза планеты «D».</w:t>
      </w:r>
    </w:p>
  </w:footnote>
  <w:footnote w:id="399">
    <w:p w14:paraId="7C35D2F3" w14:textId="77777777" w:rsidR="00E67FCB" w:rsidRDefault="001C307C">
      <w:pPr>
        <w:pStyle w:val="a3"/>
        <w:spacing w:after="0" w:line="240" w:lineRule="auto"/>
      </w:pPr>
      <w:r>
        <w:rPr>
          <w:rStyle w:val="a8"/>
        </w:rPr>
        <w:footnoteRef/>
      </w:r>
      <w:r>
        <w:rPr>
          <w:rFonts w:ascii="Times New Roman" w:hAnsi="Times New Roman"/>
          <w:szCs w:val="16"/>
        </w:rPr>
        <w:t xml:space="preserve"> our Lord – речь идёт о том, кто в последнем воплощении был известен как Гаутама Будда. В Письме № 66 о нём сказано: «our Lord Buddha».</w:t>
      </w:r>
    </w:p>
  </w:footnote>
  <w:footnote w:id="400">
    <w:p w14:paraId="7C35D2F4" w14:textId="77777777" w:rsidR="00E67FCB" w:rsidRDefault="001C307C">
      <w:pPr>
        <w:pStyle w:val="a3"/>
        <w:spacing w:after="0" w:line="240" w:lineRule="auto"/>
      </w:pPr>
      <w:r>
        <w:rPr>
          <w:rStyle w:val="a8"/>
        </w:rPr>
        <w:footnoteRef/>
      </w:r>
      <w:r>
        <w:rPr>
          <w:rFonts w:ascii="Times New Roman" w:hAnsi="Times New Roman"/>
          <w:szCs w:val="16"/>
        </w:rPr>
        <w:t xml:space="preserve"> В Солнечной системе, согласно Агни Йоге, высшей планетой является так называемая </w:t>
      </w:r>
      <w:r>
        <w:rPr>
          <w:rFonts w:ascii="Times New Roman" w:hAnsi="Times New Roman"/>
          <w:i/>
          <w:iCs/>
          <w:szCs w:val="16"/>
        </w:rPr>
        <w:t xml:space="preserve">Венера </w:t>
      </w:r>
      <w:r>
        <w:rPr>
          <w:rFonts w:ascii="Times New Roman" w:hAnsi="Times New Roman"/>
          <w:szCs w:val="16"/>
        </w:rPr>
        <w:t>(Радж-планета), находящаяся в настоящее время в Пятом Большом Круге, а её человечество – в Седьмой Расе своего Пятого Круга.</w:t>
      </w:r>
    </w:p>
  </w:footnote>
  <w:footnote w:id="401">
    <w:p w14:paraId="7C35D2F5"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Our fourth round Humanity.</w:t>
      </w:r>
    </w:p>
  </w:footnote>
  <w:footnote w:id="402">
    <w:p w14:paraId="7C35D2F6"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fourth round men.</w:t>
      </w:r>
    </w:p>
  </w:footnote>
  <w:footnote w:id="403">
    <w:p w14:paraId="7C35D2F7" w14:textId="77777777" w:rsidR="00E67FCB" w:rsidRDefault="001C307C">
      <w:pPr>
        <w:pStyle w:val="a3"/>
        <w:spacing w:after="0" w:line="240" w:lineRule="auto"/>
      </w:pPr>
      <w:r>
        <w:rPr>
          <w:rStyle w:val="a8"/>
        </w:rPr>
        <w:footnoteRef/>
      </w:r>
      <w:r>
        <w:rPr>
          <w:rFonts w:ascii="Times New Roman" w:hAnsi="Times New Roman"/>
          <w:szCs w:val="16"/>
        </w:rPr>
        <w:t xml:space="preserve"> Золушка.</w:t>
      </w:r>
    </w:p>
  </w:footnote>
  <w:footnote w:id="404">
    <w:p w14:paraId="7C35D2F8" w14:textId="77777777" w:rsidR="00E67FCB" w:rsidRDefault="001C307C">
      <w:pPr>
        <w:pStyle w:val="a3"/>
        <w:spacing w:after="0" w:line="240" w:lineRule="auto"/>
      </w:pPr>
      <w:r>
        <w:rPr>
          <w:rStyle w:val="a8"/>
        </w:rPr>
        <w:footnoteRef/>
      </w:r>
      <w:r>
        <w:rPr>
          <w:rFonts w:ascii="Times New Roman" w:hAnsi="Times New Roman"/>
          <w:szCs w:val="16"/>
        </w:rPr>
        <w:t xml:space="preserve"> Закон возмездия.</w:t>
      </w:r>
    </w:p>
  </w:footnote>
  <w:footnote w:id="405">
    <w:p w14:paraId="7C35D2F9" w14:textId="77777777" w:rsidR="00E67FCB" w:rsidRDefault="001C307C">
      <w:pPr>
        <w:pStyle w:val="a3"/>
        <w:spacing w:after="0" w:line="240" w:lineRule="auto"/>
      </w:pPr>
      <w:r>
        <w:rPr>
          <w:rStyle w:val="a8"/>
        </w:rPr>
        <w:footnoteRef/>
      </w:r>
      <w:r>
        <w:rPr>
          <w:rFonts w:ascii="Times New Roman" w:hAnsi="Times New Roman"/>
          <w:szCs w:val="16"/>
        </w:rPr>
        <w:t xml:space="preserve"> Pahari.</w:t>
      </w:r>
    </w:p>
  </w:footnote>
  <w:footnote w:id="406">
    <w:p w14:paraId="7C35D2FA"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Ad </w:t>
      </w:r>
      <w:r>
        <w:rPr>
          <w:rFonts w:ascii="Times New Roman" w:hAnsi="Times New Roman"/>
          <w:szCs w:val="16"/>
        </w:rPr>
        <w:t>– «первый», Аdity.</w:t>
      </w:r>
    </w:p>
  </w:footnote>
  <w:footnote w:id="407">
    <w:p w14:paraId="7C35D2FB" w14:textId="77777777" w:rsidR="00E67FCB" w:rsidRDefault="001C307C">
      <w:pPr>
        <w:pStyle w:val="a3"/>
        <w:spacing w:after="0" w:line="240" w:lineRule="auto"/>
      </w:pPr>
      <w:r>
        <w:rPr>
          <w:rStyle w:val="a8"/>
        </w:rPr>
        <w:footnoteRef/>
      </w:r>
      <w:r>
        <w:rPr>
          <w:rFonts w:ascii="Times New Roman" w:hAnsi="Times New Roman"/>
          <w:szCs w:val="16"/>
        </w:rPr>
        <w:t xml:space="preserve"> «Пополь-Вух» – священные книги гватемальцев. Манускрипт народа киче, найденный Брассером де Бурбуром.</w:t>
      </w:r>
    </w:p>
  </w:footnote>
  <w:footnote w:id="408">
    <w:p w14:paraId="7C35D2FC" w14:textId="77777777" w:rsidR="00E67FCB" w:rsidRDefault="001C307C">
      <w:pPr>
        <w:pStyle w:val="a3"/>
        <w:spacing w:after="0" w:line="240" w:lineRule="auto"/>
      </w:pPr>
      <w:r>
        <w:rPr>
          <w:rStyle w:val="a8"/>
        </w:rPr>
        <w:footnoteRef/>
      </w:r>
      <w:r>
        <w:rPr>
          <w:rFonts w:ascii="Times New Roman" w:hAnsi="Times New Roman"/>
          <w:szCs w:val="16"/>
        </w:rPr>
        <w:t xml:space="preserve"> По «Тайной Доктрине», границы </w:t>
      </w:r>
      <w:r>
        <w:rPr>
          <w:rFonts w:ascii="Times New Roman" w:hAnsi="Times New Roman"/>
          <w:i/>
          <w:iCs/>
          <w:szCs w:val="16"/>
        </w:rPr>
        <w:t xml:space="preserve">миоцена </w:t>
      </w:r>
      <w:r>
        <w:rPr>
          <w:rFonts w:ascii="Times New Roman" w:hAnsi="Times New Roman"/>
          <w:szCs w:val="16"/>
        </w:rPr>
        <w:t xml:space="preserve">– около 3,67 – 1,87 млн. лет (F.J. Dick &amp; W. Scott. </w:t>
      </w:r>
      <w:r>
        <w:rPr>
          <w:rFonts w:ascii="Times New Roman" w:hAnsi="Times New Roman"/>
          <w:szCs w:val="16"/>
          <w:lang w:val="en-US"/>
        </w:rPr>
        <w:t xml:space="preserve">The Age of the Earth // </w:t>
      </w:r>
      <w:r>
        <w:rPr>
          <w:rFonts w:ascii="Times New Roman" w:hAnsi="Times New Roman"/>
          <w:i/>
          <w:iCs/>
          <w:szCs w:val="16"/>
          <w:lang w:val="en-US"/>
        </w:rPr>
        <w:t>The Theosophical Path</w:t>
      </w:r>
      <w:r>
        <w:rPr>
          <w:rFonts w:ascii="Times New Roman" w:hAnsi="Times New Roman"/>
          <w:szCs w:val="16"/>
          <w:lang w:val="en-US"/>
        </w:rPr>
        <w:t xml:space="preserve">, April 1919, pp. 369–379). </w:t>
      </w:r>
      <w:r>
        <w:rPr>
          <w:rFonts w:ascii="Times New Roman" w:hAnsi="Times New Roman"/>
          <w:szCs w:val="16"/>
        </w:rPr>
        <w:t>Миоценовый период – нижнее подразделение толщи горных пород неогеновой системы. По современным радиометрическим данным, границы миоцена относят к 23,7 млн. лет – 5,3 млн. лет. Расхождение дат с теософскими можно объяснить иной скоростью протекания ядерного распада в те далёкие эпохи. Подразделения стратиграфической (геовременной) шкалы были утверждены в 1881 г. на 2-м Международном геологическом конгрессе в Болонье и с тех пор являются общепринятыми во всём мире.</w:t>
      </w:r>
    </w:p>
  </w:footnote>
  <w:footnote w:id="409">
    <w:p w14:paraId="7C35D2FD" w14:textId="77777777" w:rsidR="00E67FCB" w:rsidRDefault="001C307C">
      <w:pPr>
        <w:pStyle w:val="a3"/>
        <w:spacing w:after="0" w:line="240" w:lineRule="auto"/>
      </w:pPr>
      <w:r>
        <w:rPr>
          <w:rStyle w:val="a8"/>
        </w:rPr>
        <w:footnoteRef/>
      </w:r>
      <w:r>
        <w:rPr>
          <w:rFonts w:ascii="Times New Roman" w:hAnsi="Times New Roman"/>
          <w:szCs w:val="16"/>
        </w:rPr>
        <w:t xml:space="preserve"> По данным современной науки, поднятие Альп произошло в олигоцене, предшествующем миоцену (36,6 млн. лет). По теософским данным (F.J. Dick &amp; W. Scott), возраст олигоцена – 5,28 млн. лет.</w:t>
      </w:r>
    </w:p>
  </w:footnote>
  <w:footnote w:id="410">
    <w:p w14:paraId="7C35D2FE" w14:textId="77777777" w:rsidR="00E67FCB" w:rsidRDefault="001C307C">
      <w:pPr>
        <w:pStyle w:val="a3"/>
        <w:spacing w:after="0" w:line="240" w:lineRule="auto"/>
      </w:pPr>
      <w:r>
        <w:rPr>
          <w:rStyle w:val="a8"/>
        </w:rPr>
        <w:footnoteRef/>
      </w:r>
      <w:r>
        <w:rPr>
          <w:rFonts w:ascii="Times New Roman" w:hAnsi="Times New Roman"/>
          <w:szCs w:val="16"/>
        </w:rPr>
        <w:t xml:space="preserve"> Речь, вероятно, идёт о протоматерике </w:t>
      </w:r>
      <w:r>
        <w:rPr>
          <w:rFonts w:ascii="Times New Roman" w:hAnsi="Times New Roman"/>
          <w:i/>
          <w:iCs/>
          <w:szCs w:val="16"/>
        </w:rPr>
        <w:t>Гондване</w:t>
      </w:r>
      <w:r>
        <w:rPr>
          <w:rFonts w:ascii="Times New Roman" w:hAnsi="Times New Roman"/>
          <w:szCs w:val="16"/>
        </w:rPr>
        <w:t xml:space="preserve">, названном так по имени области Индостана – </w:t>
      </w:r>
      <w:r>
        <w:rPr>
          <w:rFonts w:ascii="Times New Roman" w:hAnsi="Times New Roman"/>
          <w:i/>
          <w:iCs/>
          <w:szCs w:val="16"/>
        </w:rPr>
        <w:t xml:space="preserve">Вана </w:t>
      </w:r>
      <w:r>
        <w:rPr>
          <w:rFonts w:ascii="Times New Roman" w:hAnsi="Times New Roman"/>
          <w:szCs w:val="16"/>
        </w:rPr>
        <w:t xml:space="preserve">и автохтонного населения – </w:t>
      </w:r>
      <w:r>
        <w:rPr>
          <w:rFonts w:ascii="Times New Roman" w:hAnsi="Times New Roman"/>
          <w:i/>
          <w:iCs/>
          <w:szCs w:val="16"/>
        </w:rPr>
        <w:t>гондов</w:t>
      </w:r>
      <w:r>
        <w:rPr>
          <w:rFonts w:ascii="Times New Roman" w:hAnsi="Times New Roman"/>
          <w:szCs w:val="16"/>
        </w:rPr>
        <w:t xml:space="preserve">, принадлежащих к дравидийской языковой семье. О Гондване в БСЭ сообщается: «Гондвана (по названию исторический области в Центральной Индии), гипотетический материк, который, по мнению многих учёных, существовал в палеозойской и частично мезозойской эрах в Южном полушарии Земли. В его состав входили: большая часть современной Южной Америки (к востоку от Анд), Африка (без гор Атласа), о. Мадагаскар, Аравия, полуостров Индостан (южнее Гималаев), Австралия (к Западу от горных хребтов её восточной части) и, возможно, большая часть Антарктиды. Сторонники гипотезы существования Гондваны считают, что в протерозое и верхнем карбоне на территории Гондваны развивалось обширное оледенение. &lt;...&gt; Распад Гондваны начался в мезозое, а к концу мелового – началу палеогенового периодов обособились современные материки и их части. Многие геологи считают, что разрушение Гондваны было следствием горизонтального раздвижения её современных частей </w:t>
      </w:r>
      <w:r>
        <w:rPr>
          <w:rFonts w:ascii="Times New Roman" w:hAnsi="Times New Roman"/>
          <w:color w:val="009999"/>
          <w:position w:val="6"/>
          <w:szCs w:val="16"/>
        </w:rPr>
        <w:t>(дрейфа материковых частей)</w:t>
      </w:r>
      <w:r>
        <w:rPr>
          <w:rFonts w:ascii="Times New Roman" w:hAnsi="Times New Roman"/>
          <w:szCs w:val="16"/>
        </w:rPr>
        <w:t>, что находит подтверждение в данных палеомагнетизма» (статья «Гондвана»).</w:t>
      </w:r>
    </w:p>
  </w:footnote>
  <w:footnote w:id="411">
    <w:p w14:paraId="7C35D2FF" w14:textId="77777777" w:rsidR="00E67FCB" w:rsidRDefault="001C307C">
      <w:pPr>
        <w:pStyle w:val="a3"/>
        <w:spacing w:after="0" w:line="240" w:lineRule="auto"/>
      </w:pPr>
      <w:r>
        <w:rPr>
          <w:rStyle w:val="a8"/>
        </w:rPr>
        <w:footnoteRef/>
      </w:r>
      <w:r>
        <w:rPr>
          <w:rFonts w:ascii="Times New Roman" w:hAnsi="Times New Roman"/>
          <w:szCs w:val="16"/>
        </w:rPr>
        <w:t xml:space="preserve"> Термин «Третичный» предложен в 1759-м итальянским геологом Ардуино. Отложения Третичного периода залегают на породах меловой системы мезозоя и покрываются антропогеновыми (четвертичными) породами.</w:t>
      </w:r>
    </w:p>
  </w:footnote>
  <w:footnote w:id="412">
    <w:p w14:paraId="7C35D300" w14:textId="77777777" w:rsidR="00E67FCB" w:rsidRDefault="001C307C">
      <w:pPr>
        <w:pStyle w:val="a3"/>
        <w:spacing w:after="0" w:line="240" w:lineRule="auto"/>
      </w:pPr>
      <w:r>
        <w:rPr>
          <w:rStyle w:val="a8"/>
        </w:rPr>
        <w:footnoteRef/>
      </w:r>
      <w:r>
        <w:rPr>
          <w:rFonts w:ascii="Times New Roman" w:hAnsi="Times New Roman"/>
          <w:szCs w:val="16"/>
        </w:rPr>
        <w:t xml:space="preserve"> Наиболее древние части Северной Америки, по данным современной науки, относятся к началу палеозоя (570 млн. лет). Прочие возникали до 40 млн. лет и позднее.</w:t>
      </w:r>
    </w:p>
  </w:footnote>
  <w:footnote w:id="413">
    <w:p w14:paraId="7C35D301" w14:textId="77777777" w:rsidR="00E67FCB" w:rsidRDefault="001C307C">
      <w:pPr>
        <w:pStyle w:val="a3"/>
        <w:spacing w:after="0" w:line="240" w:lineRule="auto"/>
      </w:pPr>
      <w:r>
        <w:rPr>
          <w:rStyle w:val="a8"/>
        </w:rPr>
        <w:footnoteRef/>
      </w:r>
      <w:r>
        <w:rPr>
          <w:rFonts w:ascii="Times New Roman" w:hAnsi="Times New Roman"/>
          <w:szCs w:val="16"/>
        </w:rPr>
        <w:t xml:space="preserve"> В общем порядке период существования одной Расы соответствует одному планетарному малому кругу (ring), а Семь Коренных Рас эволюционируют в течение одного планетарного Большого Круга (round).</w:t>
      </w:r>
    </w:p>
  </w:footnote>
  <w:footnote w:id="414">
    <w:p w14:paraId="7C35D302" w14:textId="77777777" w:rsidR="00E67FCB" w:rsidRDefault="001C307C">
      <w:pPr>
        <w:pStyle w:val="a3"/>
        <w:spacing w:after="0" w:line="240" w:lineRule="auto"/>
      </w:pPr>
      <w:r>
        <w:rPr>
          <w:rStyle w:val="a8"/>
        </w:rPr>
        <w:footnoteRef/>
      </w:r>
      <w:r>
        <w:rPr>
          <w:rFonts w:ascii="Times New Roman" w:hAnsi="Times New Roman"/>
          <w:szCs w:val="16"/>
        </w:rPr>
        <w:t xml:space="preserve"> И прочие, и прочие.</w:t>
      </w:r>
    </w:p>
  </w:footnote>
  <w:footnote w:id="415">
    <w:p w14:paraId="7C35D303" w14:textId="77777777" w:rsidR="00E67FCB" w:rsidRDefault="001C307C">
      <w:pPr>
        <w:pStyle w:val="a3"/>
        <w:spacing w:after="0" w:line="240" w:lineRule="auto"/>
      </w:pPr>
      <w:r>
        <w:rPr>
          <w:rStyle w:val="a8"/>
        </w:rPr>
        <w:footnoteRef/>
      </w:r>
      <w:r>
        <w:rPr>
          <w:rFonts w:ascii="Times New Roman" w:hAnsi="Times New Roman"/>
          <w:szCs w:val="16"/>
        </w:rPr>
        <w:t xml:space="preserve"> В эти «спутанные истории» вошли истории как о первых глашатаях начала Большого Круга, так и о живших в более поздние времена нашего Четвёртого Круга исторических прототипах мифов, являвшихся всё теми же воплощениями изначального Ману</w:t>
      </w:r>
      <w:r>
        <w:rPr>
          <w:rFonts w:ascii="Times New Roman" w:hAnsi="Times New Roman"/>
          <w:i/>
          <w:iCs/>
          <w:szCs w:val="16"/>
        </w:rPr>
        <w:t>.</w:t>
      </w:r>
    </w:p>
  </w:footnote>
  <w:footnote w:id="416">
    <w:p w14:paraId="7C35D304" w14:textId="77777777" w:rsidR="00E67FCB" w:rsidRDefault="001C307C">
      <w:pPr>
        <w:pStyle w:val="a3"/>
        <w:spacing w:after="0" w:line="240" w:lineRule="auto"/>
      </w:pPr>
      <w:r>
        <w:rPr>
          <w:rStyle w:val="a8"/>
        </w:rPr>
        <w:footnoteRef/>
      </w:r>
      <w:r>
        <w:rPr>
          <w:rFonts w:ascii="Times New Roman" w:hAnsi="Times New Roman"/>
          <w:szCs w:val="16"/>
        </w:rPr>
        <w:t xml:space="preserve"> По сути. Сам по себе, в чистом виде.</w:t>
      </w:r>
    </w:p>
  </w:footnote>
  <w:footnote w:id="417">
    <w:p w14:paraId="7C35D305" w14:textId="77777777" w:rsidR="00E67FCB" w:rsidRDefault="001C307C">
      <w:pPr>
        <w:pStyle w:val="a3"/>
        <w:spacing w:after="0" w:line="240" w:lineRule="auto"/>
      </w:pPr>
      <w:r>
        <w:rPr>
          <w:rStyle w:val="a8"/>
        </w:rPr>
        <w:footnoteRef/>
      </w:r>
      <w:r>
        <w:rPr>
          <w:rFonts w:ascii="Times New Roman" w:hAnsi="Times New Roman"/>
          <w:szCs w:val="16"/>
        </w:rPr>
        <w:t xml:space="preserve"> Печатается по: Сб.: Блаватская Е.П. Гималайские братья. М., «Сфера», 1998. С.126–162.</w:t>
      </w:r>
    </w:p>
  </w:footnote>
  <w:footnote w:id="418">
    <w:p w14:paraId="7C35D306" w14:textId="77777777" w:rsidR="00E67FCB" w:rsidRDefault="001C307C">
      <w:pPr>
        <w:pStyle w:val="a3"/>
        <w:spacing w:after="0" w:line="240" w:lineRule="auto"/>
      </w:pPr>
      <w:r>
        <w:rPr>
          <w:rStyle w:val="a8"/>
        </w:rPr>
        <w:footnoteRef/>
      </w:r>
      <w:r>
        <w:rPr>
          <w:rFonts w:ascii="Times New Roman" w:hAnsi="Times New Roman"/>
          <w:szCs w:val="16"/>
        </w:rPr>
        <w:t xml:space="preserve"> Автор ответов назван Е.П.Блаватской </w:t>
      </w:r>
      <w:r>
        <w:rPr>
          <w:rFonts w:ascii="Times New Roman" w:hAnsi="Times New Roman"/>
          <w:i/>
          <w:iCs/>
          <w:szCs w:val="16"/>
        </w:rPr>
        <w:t>Махатма Тиравеллум</w:t>
      </w:r>
      <w:r>
        <w:rPr>
          <w:rFonts w:ascii="Times New Roman" w:hAnsi="Times New Roman"/>
          <w:szCs w:val="16"/>
        </w:rPr>
        <w:t xml:space="preserve">. </w:t>
      </w:r>
      <w:r>
        <w:rPr>
          <w:rFonts w:ascii="Times New Roman" w:hAnsi="Times New Roman"/>
          <w:szCs w:val="16"/>
          <w:lang w:val="en-US"/>
        </w:rPr>
        <w:t xml:space="preserve">(Letters of H.P.Blavatsky to A.P.Sinnett. Ed. by A.T.Barker. N.Y.-L., 1925. </w:t>
      </w:r>
      <w:r>
        <w:rPr>
          <w:rFonts w:ascii="Times New Roman" w:hAnsi="Times New Roman"/>
          <w:szCs w:val="16"/>
        </w:rPr>
        <w:t>P.63). В Письме № 91 К.Х. пишет: «Вот свидетельство – её (Е.П.Блаватской) портрет “факира” Tiravalla, упомянутый в “Намеках”&lt;...&gt;». Статья, опубликованная в Приложении к июньскому 1882 г. выпуску журнала «Теософист» и озаглавленная «Головоломка», была подписана: «Один из индусских основателей изначального Теософского Общества, Тируваллам-Хиллс, 17 мая», которым, по мнению Мэри Нэф, был Махатма Мория (См.: Нэф Мэри К. «Братья» мадам Блаватской // В сб.: Учителя тайной Мудрости. М., «Сфера», 2001, с.177).</w:t>
      </w:r>
    </w:p>
  </w:footnote>
  <w:footnote w:id="419">
    <w:p w14:paraId="7C35D307" w14:textId="77777777" w:rsidR="00E67FCB" w:rsidRDefault="001C307C">
      <w:pPr>
        <w:pStyle w:val="a3"/>
        <w:spacing w:after="0" w:line="240" w:lineRule="auto"/>
      </w:pPr>
      <w:r>
        <w:rPr>
          <w:rStyle w:val="a8"/>
        </w:rPr>
        <w:footnoteRef/>
      </w:r>
      <w:r>
        <w:rPr>
          <w:rFonts w:ascii="Times New Roman" w:hAnsi="Times New Roman"/>
          <w:szCs w:val="16"/>
        </w:rPr>
        <w:t xml:space="preserve"> Фредерик У.Х.Майерс (1843–1901). Вступил в Теософское Общество в 1883 году. Присутствовал на Комитете ОПИ по расследованию психических феноменов Е.П.Блаватской и её заявлений относительно связи с Махатмами. Он пришёл к убеждению, что она мошенница, и отказался от своего членства в Теософском Обществе. Его основной труд опубликован в 2-х томах в 1903 году под названием «Человеческая личность и её выживание после телесной смерти».</w:t>
      </w:r>
    </w:p>
  </w:footnote>
  <w:footnote w:id="420">
    <w:p w14:paraId="7C35D308" w14:textId="77777777" w:rsidR="00E67FCB" w:rsidRDefault="001C307C">
      <w:pPr>
        <w:pStyle w:val="a3"/>
        <w:spacing w:after="0" w:line="240" w:lineRule="auto"/>
      </w:pPr>
      <w:r>
        <w:rPr>
          <w:rStyle w:val="a8"/>
        </w:rPr>
        <w:footnoteRef/>
      </w:r>
      <w:r>
        <w:rPr>
          <w:rFonts w:ascii="Times New Roman" w:hAnsi="Times New Roman"/>
          <w:szCs w:val="16"/>
        </w:rPr>
        <w:t xml:space="preserve"> Письмо № 45.</w:t>
      </w:r>
    </w:p>
  </w:footnote>
  <w:footnote w:id="421">
    <w:p w14:paraId="7C35D309" w14:textId="77777777" w:rsidR="00E67FCB" w:rsidRDefault="001C307C">
      <w:pPr>
        <w:pStyle w:val="a3"/>
        <w:spacing w:after="0" w:line="240" w:lineRule="auto"/>
      </w:pPr>
      <w:r>
        <w:rPr>
          <w:rStyle w:val="a8"/>
        </w:rPr>
        <w:footnoteRef/>
      </w:r>
      <w:r>
        <w:rPr>
          <w:rFonts w:ascii="Times New Roman" w:hAnsi="Times New Roman"/>
          <w:szCs w:val="16"/>
        </w:rPr>
        <w:t xml:space="preserve"> Письмо Е.П.Блаватской А.П.Синнетту от 21.06.1882.</w:t>
      </w:r>
    </w:p>
  </w:footnote>
  <w:footnote w:id="422">
    <w:p w14:paraId="7C35D30A" w14:textId="77777777" w:rsidR="00E67FCB" w:rsidRDefault="001C307C">
      <w:pPr>
        <w:pStyle w:val="a3"/>
        <w:spacing w:after="0" w:line="240" w:lineRule="auto"/>
      </w:pPr>
      <w:r>
        <w:rPr>
          <w:rStyle w:val="a8"/>
        </w:rPr>
        <w:footnoteRef/>
      </w:r>
      <w:r>
        <w:rPr>
          <w:rFonts w:ascii="Times New Roman" w:hAnsi="Times New Roman"/>
          <w:szCs w:val="16"/>
        </w:rPr>
        <w:t xml:space="preserve"> «Я не имею никакого отношения к “Ответам” м-ру Майерсу, но, возможно, вам удастся разглядеть в них прямое влияние М[ории]» (Письмо К.Х. А.П.Синнетту № 114, получено 08.10.1883).</w:t>
      </w:r>
    </w:p>
  </w:footnote>
  <w:footnote w:id="423">
    <w:p w14:paraId="7C35D30B" w14:textId="77777777" w:rsidR="00E67FCB" w:rsidRDefault="001C307C">
      <w:pPr>
        <w:pStyle w:val="a3"/>
        <w:spacing w:after="0" w:line="240" w:lineRule="auto"/>
      </w:pPr>
      <w:r>
        <w:rPr>
          <w:rStyle w:val="a8"/>
        </w:rPr>
        <w:footnoteRef/>
      </w:r>
      <w:r>
        <w:rPr>
          <w:rFonts w:ascii="Times New Roman" w:hAnsi="Times New Roman"/>
          <w:szCs w:val="16"/>
        </w:rPr>
        <w:t xml:space="preserve"> Спустя сто лет само ОПИ опубликовало опровержение и принесло извинения за ошибочность вердикта (Harrison. J’Accuse. 1986. P.309; перепеч.: Он же. H.P.Blavatsky… P.33. См.: Крэнстон С. Е.П.Блаватская. Рига, 1999, с.7).</w:t>
      </w:r>
    </w:p>
  </w:footnote>
  <w:footnote w:id="424">
    <w:p w14:paraId="7C35D30C" w14:textId="77777777" w:rsidR="00E67FCB" w:rsidRDefault="001C307C">
      <w:pPr>
        <w:pStyle w:val="a3"/>
        <w:spacing w:after="0" w:line="240" w:lineRule="auto"/>
      </w:pPr>
      <w:r>
        <w:rPr>
          <w:rStyle w:val="a8"/>
        </w:rPr>
        <w:footnoteRef/>
      </w:r>
      <w:r>
        <w:rPr>
          <w:rFonts w:ascii="Times New Roman" w:hAnsi="Times New Roman"/>
          <w:szCs w:val="16"/>
        </w:rPr>
        <w:t xml:space="preserve"> Письмо Е.П.Блаватской А.П.Синнетту № 27 от 27.09.1883.</w:t>
      </w:r>
    </w:p>
  </w:footnote>
  <w:footnote w:id="425">
    <w:p w14:paraId="7C35D30D" w14:textId="77777777" w:rsidR="00E67FCB" w:rsidRDefault="001C307C">
      <w:pPr>
        <w:pStyle w:val="a3"/>
        <w:spacing w:after="0" w:line="240" w:lineRule="auto"/>
      </w:pPr>
      <w:r>
        <w:rPr>
          <w:rStyle w:val="a8"/>
        </w:rPr>
        <w:footnoteRef/>
      </w:r>
      <w:r>
        <w:rPr>
          <w:rFonts w:ascii="Times New Roman" w:hAnsi="Times New Roman"/>
          <w:szCs w:val="16"/>
        </w:rPr>
        <w:t xml:space="preserve"> В Письме Махатм № 92.5 это звучало: «Обратите внимание на остатки атлантов – на древних греков и римлян (нынешние все принадлежат к Пятой Расе): как велики и как кратки, как непродолжительны были дни их известности и славы! Ибо они были лишь подрасами семи ответвлений Коренной Расы».</w:t>
      </w:r>
    </w:p>
  </w:footnote>
  <w:footnote w:id="426">
    <w:p w14:paraId="7C35D30E" w14:textId="77777777" w:rsidR="00E67FCB" w:rsidRDefault="001C307C">
      <w:pPr>
        <w:pStyle w:val="a3"/>
        <w:spacing w:after="0" w:line="240" w:lineRule="auto"/>
      </w:pPr>
      <w:r>
        <w:rPr>
          <w:rStyle w:val="a8"/>
        </w:rPr>
        <w:footnoteRef/>
      </w:r>
      <w:r>
        <w:rPr>
          <w:rFonts w:ascii="Times New Roman" w:hAnsi="Times New Roman"/>
          <w:szCs w:val="16"/>
        </w:rPr>
        <w:t xml:space="preserve"> По Библии – потомки Иафета, одного из трёх сыновей Ноя, давших три главные расы. Подобная доктрина о трех расах (Сим – семиты, Иафет – европейцы-арийцы, Хам – жители Вавилонии, Эфиопии, Южной Аравии, Египта, Палестины, Сирии, один из африканских народов и пр.) стала основой типологии человеческих рас западной науки XIX века. В Библейском разделе словаря Брокгауза говорится: «В ст. 3–5 [Книги Бытия] сказано, что потомки Иафета населили “острова народов в землях их, каждый по языку своему, по племенам своим, в народах своих”. Исследователи считают, что это территория на побережье Чёрного и Каспийского морей, Малая Азия и острова в сев. части Средиземного моря. При этом имеются в виду индоевропейские народы» (Брокгауз, статья «Иафет»).</w:t>
      </w:r>
    </w:p>
  </w:footnote>
  <w:footnote w:id="427">
    <w:p w14:paraId="7C35D30F"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автохтоны </w:t>
      </w:r>
      <w:r>
        <w:rPr>
          <w:rFonts w:ascii="Times New Roman" w:hAnsi="Times New Roman"/>
          <w:szCs w:val="16"/>
        </w:rPr>
        <w:t>– коренные жители; в науке – биологически возникшие на данной территории в процессе естественной эволюции видов.</w:t>
      </w:r>
    </w:p>
  </w:footnote>
  <w:footnote w:id="428">
    <w:p w14:paraId="7C35D310" w14:textId="77777777" w:rsidR="00E67FCB" w:rsidRDefault="001C307C">
      <w:pPr>
        <w:pStyle w:val="a3"/>
        <w:spacing w:after="0" w:line="240" w:lineRule="auto"/>
      </w:pPr>
      <w:r>
        <w:rPr>
          <w:rStyle w:val="a8"/>
        </w:rPr>
        <w:footnoteRef/>
      </w:r>
      <w:r>
        <w:rPr>
          <w:rFonts w:ascii="Times New Roman" w:hAnsi="Times New Roman"/>
          <w:szCs w:val="16"/>
        </w:rPr>
        <w:t xml:space="preserve"> Умбро-сабелы – умбро-оскско-сабелльская ветвь италиков.</w:t>
      </w:r>
    </w:p>
  </w:footnote>
  <w:footnote w:id="429">
    <w:p w14:paraId="7C35D311" w14:textId="77777777" w:rsidR="00E67FCB" w:rsidRDefault="001C307C">
      <w:pPr>
        <w:pStyle w:val="a3"/>
        <w:spacing w:after="0" w:line="240" w:lineRule="auto"/>
      </w:pPr>
      <w:r>
        <w:rPr>
          <w:rStyle w:val="a8"/>
        </w:rPr>
        <w:footnoteRef/>
      </w:r>
      <w:r>
        <w:rPr>
          <w:rFonts w:ascii="Times New Roman" w:hAnsi="Times New Roman"/>
          <w:szCs w:val="16"/>
        </w:rPr>
        <w:t xml:space="preserve"> Термин «Италики» употребляется также в качестве общего названия всех племён, населявших Апеннинский полуостров и покорённых Римом в 5–3 вв. до н.э. (БСЭ, статья «Италики»).</w:t>
      </w:r>
    </w:p>
  </w:footnote>
  <w:footnote w:id="430">
    <w:p w14:paraId="7C35D312" w14:textId="77777777" w:rsidR="00E67FCB" w:rsidRDefault="001C307C">
      <w:pPr>
        <w:pStyle w:val="a3"/>
        <w:spacing w:after="0" w:line="240" w:lineRule="auto"/>
      </w:pPr>
      <w:r>
        <w:rPr>
          <w:rStyle w:val="a8"/>
        </w:rPr>
        <w:footnoteRef/>
      </w:r>
      <w:r>
        <w:rPr>
          <w:rFonts w:ascii="Times New Roman" w:hAnsi="Times New Roman"/>
          <w:szCs w:val="16"/>
        </w:rPr>
        <w:t xml:space="preserve"> Стюарт Дугалд (1753–1828) – шотландский философ.</w:t>
      </w:r>
    </w:p>
  </w:footnote>
  <w:footnote w:id="431">
    <w:p w14:paraId="7C35D313"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Пракриты </w:t>
      </w:r>
      <w:r>
        <w:rPr>
          <w:rFonts w:ascii="Times New Roman" w:hAnsi="Times New Roman"/>
          <w:szCs w:val="16"/>
        </w:rPr>
        <w:t>(санскр.) – индо-арийские языки, производные от санскрита, применявшиеся в искусстве, в художественной литературе.</w:t>
      </w:r>
    </w:p>
  </w:footnote>
  <w:footnote w:id="432">
    <w:p w14:paraId="7C35D314"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Панини </w:t>
      </w:r>
      <w:r>
        <w:rPr>
          <w:rFonts w:ascii="Times New Roman" w:hAnsi="Times New Roman"/>
          <w:szCs w:val="16"/>
        </w:rPr>
        <w:t>(5–4 вв. до н.э.) – древнеиндийский лингвист. Один из основоположников языкознания, предвосхитивший современные идеи структурной лингвистики, семиотики, логики (БСЭ, статья «Панини»).</w:t>
      </w:r>
    </w:p>
  </w:footnote>
  <w:footnote w:id="433">
    <w:p w14:paraId="7C35D315"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Гиндукуш </w:t>
      </w:r>
      <w:r>
        <w:rPr>
          <w:rFonts w:ascii="Times New Roman" w:hAnsi="Times New Roman"/>
          <w:szCs w:val="16"/>
        </w:rPr>
        <w:t>– горная система в Афганистане, Пакистане и Индии.</w:t>
      </w:r>
    </w:p>
  </w:footnote>
  <w:footnote w:id="434">
    <w:p w14:paraId="7C35D316" w14:textId="77777777" w:rsidR="00E67FCB" w:rsidRDefault="001C307C">
      <w:pPr>
        <w:pStyle w:val="a3"/>
        <w:spacing w:after="0" w:line="240" w:lineRule="auto"/>
      </w:pPr>
      <w:r>
        <w:rPr>
          <w:rStyle w:val="a8"/>
        </w:rPr>
        <w:footnoteRef/>
      </w:r>
      <w:r>
        <w:rPr>
          <w:rFonts w:ascii="Times New Roman" w:hAnsi="Times New Roman"/>
          <w:szCs w:val="16"/>
        </w:rPr>
        <w:t xml:space="preserve"> Собственно говоря, их следовало бы назвать «геологическими расами», чтобы легче отличать от их последующих видоизменений – </w:t>
      </w:r>
      <w:r>
        <w:rPr>
          <w:rFonts w:ascii="Times New Roman" w:hAnsi="Times New Roman"/>
          <w:i/>
          <w:iCs/>
          <w:szCs w:val="16"/>
        </w:rPr>
        <w:t>коренных рас</w:t>
      </w:r>
      <w:r>
        <w:rPr>
          <w:rFonts w:ascii="Times New Roman" w:hAnsi="Times New Roman"/>
          <w:szCs w:val="16"/>
        </w:rPr>
        <w:t>. (</w:t>
      </w:r>
      <w:r>
        <w:rPr>
          <w:rFonts w:ascii="Times New Roman" w:hAnsi="Times New Roman"/>
          <w:i/>
          <w:iCs/>
          <w:szCs w:val="16"/>
        </w:rPr>
        <w:t>А.В.</w:t>
      </w:r>
      <w:r>
        <w:rPr>
          <w:rFonts w:ascii="Times New Roman" w:hAnsi="Times New Roman"/>
          <w:szCs w:val="16"/>
        </w:rPr>
        <w:t>: Со времени заселения людьми физического Глобуса Земли было три геологических периода; на каждом из них возникала как Коренная Раса, так и появлялись или же заканчивали своё существование другие Расы, коренные для других геологических периодов)</w:t>
      </w:r>
      <w:r>
        <w:rPr>
          <w:rFonts w:ascii="Times New Roman" w:hAnsi="Times New Roman"/>
          <w:i/>
          <w:iCs/>
          <w:szCs w:val="16"/>
        </w:rPr>
        <w:t xml:space="preserve">. </w:t>
      </w:r>
      <w:r>
        <w:rPr>
          <w:rFonts w:ascii="Times New Roman" w:hAnsi="Times New Roman"/>
          <w:szCs w:val="16"/>
        </w:rPr>
        <w:t xml:space="preserve">Оккультисты не берут во внимание библейское разделение человечества на потомков Сима, Хама и Иафета и восхищаются [близкой к оккультной] физиологической классификацией человеческих рас (предложенной м-ром Гексли), состоящей из четырёх групп: австралоидной, негроидной, монголоидной, ксантохроидной </w:t>
      </w:r>
      <w:r>
        <w:rPr>
          <w:rFonts w:ascii="Times New Roman" w:hAnsi="Times New Roman"/>
          <w:color w:val="009999"/>
          <w:position w:val="6"/>
          <w:szCs w:val="16"/>
        </w:rPr>
        <w:t>(кавказской светлокожей и светловолосой</w:t>
      </w:r>
      <w:r>
        <w:rPr>
          <w:rFonts w:ascii="Times New Roman" w:hAnsi="Times New Roman"/>
          <w:szCs w:val="16"/>
        </w:rPr>
        <w:t xml:space="preserve">), и не принимают из этой классификации пятую – разновидность меланохроидной </w:t>
      </w:r>
      <w:r>
        <w:rPr>
          <w:rFonts w:ascii="Times New Roman" w:hAnsi="Times New Roman"/>
          <w:color w:val="009999"/>
          <w:position w:val="6"/>
          <w:szCs w:val="16"/>
        </w:rPr>
        <w:t>(светлокожие брюнеты)</w:t>
      </w:r>
      <w:r>
        <w:rPr>
          <w:rFonts w:ascii="Times New Roman" w:hAnsi="Times New Roman"/>
          <w:i/>
          <w:iCs/>
          <w:szCs w:val="16"/>
        </w:rPr>
        <w:t xml:space="preserve">. </w:t>
      </w:r>
      <w:r>
        <w:rPr>
          <w:rFonts w:ascii="Times New Roman" w:hAnsi="Times New Roman"/>
          <w:szCs w:val="16"/>
        </w:rPr>
        <w:t xml:space="preserve">Однако в оккультной доктрине говорится, что выделение </w:t>
      </w:r>
      <w:r>
        <w:rPr>
          <w:rFonts w:ascii="Times New Roman" w:hAnsi="Times New Roman"/>
          <w:i/>
          <w:iCs/>
          <w:szCs w:val="16"/>
        </w:rPr>
        <w:t xml:space="preserve">трёх </w:t>
      </w:r>
      <w:r>
        <w:rPr>
          <w:rFonts w:ascii="Times New Roman" w:hAnsi="Times New Roman"/>
          <w:szCs w:val="16"/>
        </w:rPr>
        <w:t xml:space="preserve">типов ложных евреев ближе к истине. Оккультной науке известны только три совершенно отчётливые основные расы, эволюция, формирование и развитие которых шли </w:t>
      </w:r>
      <w:r>
        <w:rPr>
          <w:rFonts w:ascii="Times New Roman" w:hAnsi="Times New Roman"/>
          <w:i/>
          <w:iCs/>
          <w:szCs w:val="16"/>
        </w:rPr>
        <w:t xml:space="preserve">pari passu </w:t>
      </w:r>
      <w:r>
        <w:rPr>
          <w:rFonts w:ascii="Times New Roman" w:hAnsi="Times New Roman"/>
          <w:szCs w:val="16"/>
        </w:rPr>
        <w:t xml:space="preserve">и параллельно с эволюцией, формированием и развитием трёх геологических слоёв: это ЧЁРНАЯ, КРАСНО-ЖЁЛТАЯ и КОРИЧНЕВО-БЕЛАЯ РАСЫ. – </w:t>
      </w:r>
      <w:r>
        <w:rPr>
          <w:rFonts w:ascii="Times New Roman" w:hAnsi="Times New Roman"/>
          <w:i/>
          <w:iCs/>
          <w:szCs w:val="16"/>
        </w:rPr>
        <w:t>Прим. текста.</w:t>
      </w:r>
    </w:p>
  </w:footnote>
  <w:footnote w:id="435">
    <w:p w14:paraId="7C35D317" w14:textId="77777777" w:rsidR="00E67FCB" w:rsidRDefault="001C307C">
      <w:pPr>
        <w:pStyle w:val="a3"/>
        <w:spacing w:after="0" w:line="240" w:lineRule="auto"/>
      </w:pPr>
      <w:r>
        <w:rPr>
          <w:rStyle w:val="a8"/>
        </w:rPr>
        <w:footnoteRef/>
      </w:r>
      <w:r>
        <w:rPr>
          <w:rFonts w:ascii="Times New Roman" w:hAnsi="Times New Roman"/>
          <w:szCs w:val="16"/>
        </w:rPr>
        <w:t xml:space="preserve"> Три геологические расы, воплощавшиеся на физическом Глобусе: Лемурийская (вторая половина Третьей Расы, начавшая физически воплощаться на Земле), Атлантическая (Четвёртая Раса) и Арийская (Пятая Раса).</w:t>
      </w:r>
    </w:p>
  </w:footnote>
  <w:footnote w:id="436">
    <w:p w14:paraId="7C35D318"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Валахия </w:t>
      </w:r>
      <w:r>
        <w:rPr>
          <w:rFonts w:ascii="Times New Roman" w:hAnsi="Times New Roman"/>
          <w:szCs w:val="16"/>
        </w:rPr>
        <w:t>(рум. Ţara Românească, буквально – румынская земля) – историческая область на юге Румынии, испытавшая значительное этническое смешивание.</w:t>
      </w:r>
    </w:p>
  </w:footnote>
  <w:footnote w:id="437">
    <w:p w14:paraId="7C35D319"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Альба-Лонга </w:t>
      </w:r>
      <w:r>
        <w:rPr>
          <w:rFonts w:ascii="Times New Roman" w:hAnsi="Times New Roman"/>
          <w:szCs w:val="16"/>
        </w:rPr>
        <w:t>– город в древнем Лацио, легендарное место рождения Ромула и Рема.</w:t>
      </w:r>
    </w:p>
  </w:footnote>
  <w:footnote w:id="438">
    <w:p w14:paraId="7C35D31A" w14:textId="77777777" w:rsidR="00E67FCB" w:rsidRDefault="001C307C">
      <w:pPr>
        <w:pStyle w:val="a3"/>
        <w:spacing w:after="0" w:line="240" w:lineRule="auto"/>
      </w:pPr>
      <w:r>
        <w:rPr>
          <w:rStyle w:val="a8"/>
        </w:rPr>
        <w:footnoteRef/>
      </w:r>
      <w:r>
        <w:rPr>
          <w:rFonts w:ascii="Times New Roman" w:hAnsi="Times New Roman"/>
          <w:szCs w:val="16"/>
        </w:rPr>
        <w:t xml:space="preserve"> Тогда как смешавшийся с эллинами корень древних римлян исходит от безвестных ныне тибетских народов – последних остатков атлантов лунной династии, корень эллинов являл по отношению к лунной ауре тибетских народов ауру Солнца.</w:t>
      </w:r>
    </w:p>
  </w:footnote>
  <w:footnote w:id="439">
    <w:p w14:paraId="7C35D31B" w14:textId="77777777" w:rsidR="00E67FCB" w:rsidRDefault="001C307C">
      <w:pPr>
        <w:pStyle w:val="a3"/>
        <w:spacing w:after="0" w:line="240" w:lineRule="auto"/>
      </w:pPr>
      <w:r>
        <w:rPr>
          <w:rStyle w:val="a8"/>
        </w:rPr>
        <w:footnoteRef/>
      </w:r>
      <w:r>
        <w:rPr>
          <w:rFonts w:ascii="Times New Roman" w:hAnsi="Times New Roman"/>
          <w:szCs w:val="16"/>
        </w:rPr>
        <w:t xml:space="preserve"> Так называемые «южные китайцы», которые имеют мифы, характерно тождественные дравидийским – с Юга Индии. Те и другие представляют потомков спасшихся атлантов.</w:t>
      </w:r>
    </w:p>
  </w:footnote>
  <w:footnote w:id="440">
    <w:p w14:paraId="7C35D31C" w14:textId="77777777" w:rsidR="00E67FCB" w:rsidRDefault="001C307C">
      <w:pPr>
        <w:pStyle w:val="a3"/>
        <w:spacing w:after="0" w:line="240" w:lineRule="auto"/>
      </w:pPr>
      <w:r>
        <w:rPr>
          <w:rStyle w:val="a8"/>
        </w:rPr>
        <w:footnoteRef/>
      </w:r>
      <w:r>
        <w:rPr>
          <w:rFonts w:ascii="Times New Roman" w:hAnsi="Times New Roman"/>
          <w:szCs w:val="16"/>
        </w:rPr>
        <w:t xml:space="preserve"> Тилак выдвинул идею арктической родины ариев, имевшей в древние времена замечательный южный климат. Вместе с тем «севером» для эолийцев является и околоалтайская область нынешней пустыни Шамо, которая была плодородной долиной, а после затопления – морем</w:t>
      </w:r>
      <w:r>
        <w:rPr>
          <w:rFonts w:ascii="Times New Roman" w:hAnsi="Times New Roman"/>
          <w:i/>
          <w:iCs/>
          <w:szCs w:val="16"/>
        </w:rPr>
        <w:t>.</w:t>
      </w:r>
    </w:p>
  </w:footnote>
  <w:footnote w:id="441">
    <w:p w14:paraId="7C35D31D"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Австралоиды </w:t>
      </w:r>
      <w:r>
        <w:rPr>
          <w:rFonts w:ascii="Times New Roman" w:hAnsi="Times New Roman"/>
          <w:szCs w:val="16"/>
        </w:rPr>
        <w:t>– потомки Третьей Коренной Расы</w:t>
      </w:r>
      <w:r>
        <w:rPr>
          <w:rFonts w:ascii="Times New Roman" w:hAnsi="Times New Roman"/>
          <w:i/>
          <w:iCs/>
          <w:szCs w:val="16"/>
        </w:rPr>
        <w:t>.</w:t>
      </w:r>
    </w:p>
  </w:footnote>
  <w:footnote w:id="442">
    <w:p w14:paraId="7C35D31E"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Эпир </w:t>
      </w:r>
      <w:r>
        <w:rPr>
          <w:rFonts w:ascii="Times New Roman" w:hAnsi="Times New Roman"/>
          <w:szCs w:val="16"/>
        </w:rPr>
        <w:t>– историческая область на Северо-Западе Греции, у Ионического моря. Предполагают, что Эпир был древнейшим местопребыванием греческих племён, откуда они в дальнейшем расселились по Балканскому полуострову и островам Эгейского моря. В историческое время Эпир был населён племенами хаонов, молоссов и др. При царе молоссов Пирре (конец 4 – начало 3 вв. до н. э.) был объединён в единое государство (после чего за всем населением Эпира утвердилось название эпиротов) (БСЭ, статья «Эпир»).</w:t>
      </w:r>
    </w:p>
  </w:footnote>
  <w:footnote w:id="443">
    <w:p w14:paraId="7C35D31F"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Фессалия </w:t>
      </w:r>
      <w:r>
        <w:rPr>
          <w:rFonts w:ascii="Times New Roman" w:hAnsi="Times New Roman"/>
          <w:szCs w:val="16"/>
        </w:rPr>
        <w:t>– историческая область в средней части Греции, у побережья Эгейского моря.</w:t>
      </w:r>
    </w:p>
  </w:footnote>
  <w:footnote w:id="444">
    <w:p w14:paraId="7C35D320" w14:textId="77777777" w:rsidR="00E67FCB" w:rsidRDefault="001C307C">
      <w:pPr>
        <w:pStyle w:val="a3"/>
        <w:spacing w:after="0" w:line="240" w:lineRule="auto"/>
      </w:pPr>
      <w:r>
        <w:rPr>
          <w:rStyle w:val="a8"/>
        </w:rPr>
        <w:footnoteRef/>
      </w:r>
      <w:r>
        <w:rPr>
          <w:rFonts w:ascii="Times New Roman" w:hAnsi="Times New Roman"/>
          <w:szCs w:val="16"/>
        </w:rPr>
        <w:t xml:space="preserve"> Обратите внимание на слова Моисея о том, что для сотворения живого человека необходимы земля и вода. – </w:t>
      </w:r>
      <w:r>
        <w:rPr>
          <w:rFonts w:ascii="Times New Roman" w:hAnsi="Times New Roman"/>
          <w:i/>
          <w:iCs/>
          <w:szCs w:val="16"/>
        </w:rPr>
        <w:t>Прим. текста.</w:t>
      </w:r>
    </w:p>
  </w:footnote>
  <w:footnote w:id="445">
    <w:p w14:paraId="7C35D321" w14:textId="77777777" w:rsidR="00E67FCB" w:rsidRDefault="001C307C">
      <w:pPr>
        <w:pStyle w:val="a3"/>
      </w:pPr>
      <w:r>
        <w:rPr>
          <w:rStyle w:val="a8"/>
        </w:rPr>
        <w:footnoteRef/>
      </w:r>
      <w:r>
        <w:t xml:space="preserve"> </w:t>
      </w:r>
      <w:r>
        <w:rPr>
          <w:rFonts w:ascii="Times New Roman CYR" w:hAnsi="Times New Roman CYR" w:cs="Times New Roman CYR"/>
          <w:i/>
          <w:iCs/>
          <w:szCs w:val="16"/>
        </w:rPr>
        <w:t xml:space="preserve">Амаракоша </w:t>
      </w:r>
      <w:r>
        <w:rPr>
          <w:rFonts w:ascii="Times New Roman CYR" w:hAnsi="Times New Roman CYR" w:cs="Times New Roman CYR"/>
          <w:szCs w:val="16"/>
        </w:rPr>
        <w:t>– древнейший в мире словарь классического санскрита, написанный Амаром Синхом (II в.).</w:t>
      </w:r>
    </w:p>
  </w:footnote>
  <w:footnote w:id="446">
    <w:p w14:paraId="7C35D322" w14:textId="77777777" w:rsidR="00E67FCB" w:rsidRDefault="001C307C">
      <w:pPr>
        <w:pStyle w:val="a3"/>
        <w:spacing w:after="0" w:line="240" w:lineRule="auto"/>
      </w:pPr>
      <w:r>
        <w:rPr>
          <w:rStyle w:val="a8"/>
        </w:rPr>
        <w:footnoteRef/>
      </w:r>
      <w:r>
        <w:t xml:space="preserve"> </w:t>
      </w:r>
      <w:r>
        <w:rPr>
          <w:rFonts w:ascii="Times New Roman CYR" w:hAnsi="Times New Roman CYR" w:cs="Times New Roman CYR"/>
          <w:i/>
          <w:iCs/>
          <w:szCs w:val="16"/>
        </w:rPr>
        <w:t xml:space="preserve">Ураба </w:t>
      </w:r>
      <w:r>
        <w:rPr>
          <w:rFonts w:ascii="Times New Roman CYR" w:hAnsi="Times New Roman CYR" w:cs="Times New Roman CYR"/>
          <w:szCs w:val="16"/>
        </w:rPr>
        <w:t>(Uraba) – залив Карибского моря, у берегов Колумбии.</w:t>
      </w:r>
    </w:p>
  </w:footnote>
  <w:footnote w:id="447">
    <w:p w14:paraId="7C35D323" w14:textId="77777777" w:rsidR="00E67FCB" w:rsidRDefault="001C307C">
      <w:pPr>
        <w:pStyle w:val="a3"/>
        <w:spacing w:after="0" w:line="240" w:lineRule="auto"/>
      </w:pPr>
      <w:r>
        <w:rPr>
          <w:rStyle w:val="a8"/>
        </w:rPr>
        <w:footnoteRef/>
      </w:r>
      <w:r>
        <w:rPr>
          <w:rFonts w:ascii="Times New Roman" w:hAnsi="Times New Roman"/>
          <w:szCs w:val="16"/>
        </w:rPr>
        <w:t xml:space="preserve"> Thevetatas.</w:t>
      </w:r>
    </w:p>
  </w:footnote>
  <w:footnote w:id="448">
    <w:p w14:paraId="7C35D324"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Тагет </w:t>
      </w:r>
      <w:r>
        <w:rPr>
          <w:rFonts w:ascii="Times New Roman" w:hAnsi="Times New Roman"/>
          <w:szCs w:val="16"/>
        </w:rPr>
        <w:t>– в этрусской мифологии внук Юпитера, обучивший людей искусству предсказания.</w:t>
      </w:r>
    </w:p>
  </w:footnote>
  <w:footnote w:id="449">
    <w:p w14:paraId="7C35D325" w14:textId="77777777" w:rsidR="00E67FCB" w:rsidRDefault="001C307C">
      <w:pPr>
        <w:pStyle w:val="a3"/>
        <w:spacing w:after="0" w:line="240" w:lineRule="auto"/>
      </w:pPr>
      <w:r>
        <w:rPr>
          <w:rStyle w:val="a8"/>
        </w:rPr>
        <w:footnoteRef/>
      </w:r>
      <w:r>
        <w:rPr>
          <w:rFonts w:ascii="Times New Roman" w:hAnsi="Times New Roman"/>
          <w:szCs w:val="16"/>
        </w:rPr>
        <w:t xml:space="preserve"> Миф о Вишну, воплотившемся Матсья-аватара («рыбой») и спасшем человечество, относится к космологической драме гибели прежней планеты земного человечества, где ковчегом (аргха) стала Сома (Луна). Но Вайвасвата-ману есть очередное, уже земное воплощение всё того же Спасителя-Вишну. О космологическом значении Всемирного потопа см. S.D. («Тайная Доктрина») Vol. 1, P.369.</w:t>
      </w:r>
    </w:p>
  </w:footnote>
  <w:footnote w:id="450">
    <w:p w14:paraId="7C35D326" w14:textId="77777777" w:rsidR="00E67FCB" w:rsidRDefault="001C307C">
      <w:pPr>
        <w:pStyle w:val="a3"/>
        <w:spacing w:after="0" w:line="240" w:lineRule="auto"/>
      </w:pPr>
      <w:r>
        <w:rPr>
          <w:rStyle w:val="a8"/>
        </w:rPr>
        <w:footnoteRef/>
      </w:r>
      <w:r>
        <w:rPr>
          <w:rFonts w:ascii="Times New Roman" w:hAnsi="Times New Roman"/>
          <w:szCs w:val="16"/>
        </w:rPr>
        <w:t xml:space="preserve"> sphere.</w:t>
      </w:r>
    </w:p>
  </w:footnote>
  <w:footnote w:id="451">
    <w:p w14:paraId="7C35D327" w14:textId="77777777" w:rsidR="00E67FCB" w:rsidRDefault="001C307C">
      <w:pPr>
        <w:pStyle w:val="a3"/>
        <w:spacing w:after="0" w:line="240" w:lineRule="auto"/>
      </w:pPr>
      <w:r>
        <w:rPr>
          <w:rStyle w:val="a8"/>
        </w:rPr>
        <w:footnoteRef/>
      </w:r>
      <w:r>
        <w:rPr>
          <w:rFonts w:ascii="Times New Roman" w:hAnsi="Times New Roman"/>
          <w:szCs w:val="16"/>
        </w:rPr>
        <w:t xml:space="preserve"> primordial cosmic atom.</w:t>
      </w:r>
    </w:p>
  </w:footnote>
  <w:footnote w:id="452">
    <w:p w14:paraId="7C35D328" w14:textId="77777777" w:rsidR="00E67FCB" w:rsidRDefault="001C307C">
      <w:pPr>
        <w:pStyle w:val="a3"/>
        <w:spacing w:after="0" w:line="240" w:lineRule="auto"/>
      </w:pPr>
      <w:r>
        <w:rPr>
          <w:rStyle w:val="a8"/>
        </w:rPr>
        <w:footnoteRef/>
      </w:r>
      <w:r>
        <w:rPr>
          <w:rFonts w:ascii="Times New Roman" w:hAnsi="Times New Roman"/>
          <w:szCs w:val="16"/>
        </w:rPr>
        <w:t xml:space="preserve"> Сердце Планетарного Духа планеты.</w:t>
      </w:r>
    </w:p>
  </w:footnote>
  <w:footnote w:id="453">
    <w:p w14:paraId="7C35D329" w14:textId="77777777" w:rsidR="00E67FCB" w:rsidRDefault="001C307C">
      <w:pPr>
        <w:pStyle w:val="a3"/>
        <w:spacing w:after="0" w:line="240" w:lineRule="auto"/>
      </w:pPr>
      <w:r>
        <w:rPr>
          <w:rStyle w:val="a8"/>
        </w:rPr>
        <w:footnoteRef/>
      </w:r>
      <w:r>
        <w:rPr>
          <w:rFonts w:ascii="Times New Roman" w:hAnsi="Times New Roman"/>
          <w:szCs w:val="16"/>
        </w:rPr>
        <w:t xml:space="preserve"> В общем случае тождественны Элохимам, главам воинств, эманирующим от Планетарного Духа. Возглавляют сферы земли. Аналогичны локапалам («хранителям сторон света»), экзотерическим Архангелам, владыкам соответствующих стихий и пр.</w:t>
      </w:r>
    </w:p>
  </w:footnote>
  <w:footnote w:id="454">
    <w:p w14:paraId="7C35D32A" w14:textId="77777777" w:rsidR="00E67FCB" w:rsidRDefault="001C307C">
      <w:pPr>
        <w:pStyle w:val="a3"/>
        <w:spacing w:after="0" w:line="240" w:lineRule="auto"/>
      </w:pPr>
      <w:r>
        <w:rPr>
          <w:rStyle w:val="a8"/>
        </w:rPr>
        <w:footnoteRef/>
      </w:r>
      <w:r>
        <w:rPr>
          <w:rFonts w:ascii="Times New Roman" w:hAnsi="Times New Roman"/>
          <w:szCs w:val="16"/>
        </w:rPr>
        <w:t xml:space="preserve"> Меньшие звенья планетарной иерархии.</w:t>
      </w:r>
    </w:p>
  </w:footnote>
  <w:footnote w:id="455">
    <w:p w14:paraId="7C35D32B"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szCs w:val="16"/>
          <w:lang w:val="en-US"/>
        </w:rPr>
        <w:t>develops</w:t>
      </w:r>
      <w:r>
        <w:rPr>
          <w:rFonts w:ascii="Times New Roman" w:hAnsi="Times New Roman"/>
          <w:szCs w:val="16"/>
        </w:rPr>
        <w:t xml:space="preserve"> </w:t>
      </w:r>
      <w:r>
        <w:rPr>
          <w:rFonts w:ascii="Times New Roman" w:hAnsi="Times New Roman"/>
          <w:szCs w:val="16"/>
          <w:lang w:val="en-US"/>
        </w:rPr>
        <w:t>into</w:t>
      </w:r>
      <w:r>
        <w:rPr>
          <w:rFonts w:ascii="Times New Roman" w:hAnsi="Times New Roman"/>
          <w:szCs w:val="16"/>
        </w:rPr>
        <w:t xml:space="preserve"> </w:t>
      </w:r>
      <w:r>
        <w:rPr>
          <w:rFonts w:ascii="Times New Roman" w:hAnsi="Times New Roman"/>
          <w:szCs w:val="16"/>
          <w:lang w:val="en-US"/>
        </w:rPr>
        <w:t>A</w:t>
      </w:r>
      <w:r>
        <w:rPr>
          <w:rFonts w:ascii="Times New Roman" w:hAnsi="Times New Roman"/>
          <w:szCs w:val="16"/>
        </w:rPr>
        <w:t>’</w:t>
      </w:r>
      <w:r>
        <w:rPr>
          <w:rFonts w:ascii="Times New Roman" w:hAnsi="Times New Roman"/>
          <w:szCs w:val="16"/>
          <w:lang w:val="en-US"/>
        </w:rPr>
        <w:t>s</w:t>
      </w:r>
      <w:r>
        <w:rPr>
          <w:rFonts w:ascii="Times New Roman" w:hAnsi="Times New Roman"/>
          <w:szCs w:val="16"/>
        </w:rPr>
        <w:t xml:space="preserve">, </w:t>
      </w:r>
      <w:r>
        <w:rPr>
          <w:rFonts w:ascii="Times New Roman" w:hAnsi="Times New Roman"/>
          <w:szCs w:val="16"/>
          <w:lang w:val="en-US"/>
        </w:rPr>
        <w:t>B</w:t>
      </w:r>
      <w:r>
        <w:rPr>
          <w:rFonts w:ascii="Times New Roman" w:hAnsi="Times New Roman"/>
          <w:szCs w:val="16"/>
        </w:rPr>
        <w:t>’</w:t>
      </w:r>
      <w:r>
        <w:rPr>
          <w:rFonts w:ascii="Times New Roman" w:hAnsi="Times New Roman"/>
          <w:szCs w:val="16"/>
          <w:lang w:val="en-US"/>
        </w:rPr>
        <w:t>s</w:t>
      </w:r>
      <w:r>
        <w:rPr>
          <w:rFonts w:ascii="Times New Roman" w:hAnsi="Times New Roman"/>
          <w:szCs w:val="16"/>
        </w:rPr>
        <w:t xml:space="preserve">, </w:t>
      </w:r>
      <w:r>
        <w:rPr>
          <w:rFonts w:ascii="Times New Roman" w:hAnsi="Times New Roman"/>
          <w:szCs w:val="16"/>
          <w:lang w:val="en-US"/>
        </w:rPr>
        <w:t>C</w:t>
      </w:r>
      <w:r>
        <w:rPr>
          <w:rFonts w:ascii="Times New Roman" w:hAnsi="Times New Roman"/>
          <w:szCs w:val="16"/>
        </w:rPr>
        <w:t>’</w:t>
      </w:r>
      <w:r>
        <w:rPr>
          <w:rFonts w:ascii="Times New Roman" w:hAnsi="Times New Roman"/>
          <w:szCs w:val="16"/>
          <w:lang w:val="en-US"/>
        </w:rPr>
        <w:t>s</w:t>
      </w:r>
      <w:r>
        <w:rPr>
          <w:rFonts w:ascii="Times New Roman" w:hAnsi="Times New Roman"/>
          <w:szCs w:val="16"/>
        </w:rPr>
        <w:t xml:space="preserve">, </w:t>
      </w:r>
      <w:r>
        <w:rPr>
          <w:rFonts w:ascii="Times New Roman" w:hAnsi="Times New Roman"/>
          <w:szCs w:val="16"/>
          <w:lang w:val="en-US"/>
        </w:rPr>
        <w:t>etc</w:t>
      </w:r>
      <w:r>
        <w:rPr>
          <w:rFonts w:ascii="Times New Roman" w:hAnsi="Times New Roman"/>
          <w:szCs w:val="16"/>
        </w:rPr>
        <w:t>.</w:t>
      </w:r>
    </w:p>
  </w:footnote>
  <w:footnote w:id="456">
    <w:p w14:paraId="7C35D32C" w14:textId="77777777" w:rsidR="00E67FCB" w:rsidRDefault="001C307C">
      <w:pPr>
        <w:pStyle w:val="a3"/>
        <w:spacing w:after="0" w:line="240" w:lineRule="auto"/>
      </w:pPr>
      <w:r>
        <w:rPr>
          <w:rStyle w:val="a8"/>
        </w:rPr>
        <w:footnoteRef/>
      </w:r>
      <w:r>
        <w:rPr>
          <w:rFonts w:ascii="Times New Roman" w:hAnsi="Times New Roman"/>
          <w:szCs w:val="16"/>
        </w:rPr>
        <w:t xml:space="preserve"> manwantaric.</w:t>
      </w:r>
    </w:p>
  </w:footnote>
  <w:footnote w:id="457">
    <w:p w14:paraId="7C35D32D" w14:textId="77777777" w:rsidR="00E67FCB" w:rsidRDefault="001C307C">
      <w:pPr>
        <w:pStyle w:val="a3"/>
        <w:spacing w:after="0" w:line="240" w:lineRule="auto"/>
      </w:pPr>
      <w:r>
        <w:rPr>
          <w:rStyle w:val="a8"/>
        </w:rPr>
        <w:footnoteRef/>
      </w:r>
      <w:r>
        <w:rPr>
          <w:rFonts w:ascii="Times New Roman" w:hAnsi="Times New Roman"/>
          <w:szCs w:val="16"/>
        </w:rPr>
        <w:t xml:space="preserve"> Чтобы избежать путаницы, запомните, что, рассматривая этот вопрос со стороны нисходящей шкалы, абстрактное Всё или вечный принцип будет численно обозначен как первый, а феноменальный мир как седьмой, будет ли принадлежать человеку или же Вселенной; рассматривая с другой стороны, численный порядок будет в точности обратным. – </w:t>
      </w:r>
      <w:r>
        <w:rPr>
          <w:rFonts w:ascii="Times New Roman" w:hAnsi="Times New Roman"/>
          <w:i/>
          <w:iCs/>
          <w:szCs w:val="16"/>
        </w:rPr>
        <w:t>Прим. текста.</w:t>
      </w:r>
    </w:p>
  </w:footnote>
  <w:footnote w:id="458">
    <w:p w14:paraId="7C35D32E" w14:textId="77777777" w:rsidR="00E67FCB" w:rsidRDefault="001C307C">
      <w:pPr>
        <w:pStyle w:val="a3"/>
        <w:spacing w:after="0" w:line="240" w:lineRule="auto"/>
      </w:pPr>
      <w:r>
        <w:rPr>
          <w:rStyle w:val="a8"/>
        </w:rPr>
        <w:footnoteRef/>
      </w:r>
      <w:r>
        <w:rPr>
          <w:rFonts w:ascii="Times New Roman" w:hAnsi="Times New Roman"/>
          <w:szCs w:val="16"/>
        </w:rPr>
        <w:t xml:space="preserve"> highest intellection.</w:t>
      </w:r>
    </w:p>
  </w:footnote>
  <w:footnote w:id="459">
    <w:p w14:paraId="7C35D32F" w14:textId="77777777" w:rsidR="00E67FCB" w:rsidRDefault="001C307C">
      <w:pPr>
        <w:pStyle w:val="a3"/>
        <w:spacing w:after="0" w:line="240" w:lineRule="auto"/>
      </w:pPr>
      <w:r>
        <w:rPr>
          <w:rStyle w:val="a8"/>
        </w:rPr>
        <w:footnoteRef/>
      </w:r>
      <w:r>
        <w:rPr>
          <w:rFonts w:ascii="Times New Roman" w:hAnsi="Times New Roman"/>
          <w:szCs w:val="16"/>
        </w:rPr>
        <w:t xml:space="preserve"> В «Чаше Востока» уравнение приведено без этого таинственного </w:t>
      </w:r>
      <w:r>
        <w:rPr>
          <w:rFonts w:ascii="Times New Roman" w:hAnsi="Times New Roman"/>
          <w:i/>
          <w:iCs/>
          <w:szCs w:val="16"/>
        </w:rPr>
        <w:t>N</w:t>
      </w:r>
      <w:r>
        <w:rPr>
          <w:rFonts w:ascii="Times New Roman" w:hAnsi="Times New Roman"/>
          <w:szCs w:val="16"/>
        </w:rPr>
        <w:t>: A+B+C+D+E+Y=X.</w:t>
      </w:r>
    </w:p>
  </w:footnote>
  <w:footnote w:id="460">
    <w:p w14:paraId="7C35D330" w14:textId="77777777" w:rsidR="00E67FCB" w:rsidRDefault="001C307C">
      <w:pPr>
        <w:pStyle w:val="a3"/>
        <w:spacing w:after="0" w:line="240" w:lineRule="auto"/>
      </w:pPr>
      <w:r>
        <w:rPr>
          <w:rStyle w:val="a8"/>
        </w:rPr>
        <w:footnoteRef/>
      </w:r>
      <w:r>
        <w:rPr>
          <w:rFonts w:ascii="Times New Roman" w:hAnsi="Times New Roman"/>
          <w:szCs w:val="16"/>
        </w:rPr>
        <w:t xml:space="preserve"> Один Большой Круг планеты, или Семь Рас для человечества.</w:t>
      </w:r>
    </w:p>
  </w:footnote>
  <w:footnote w:id="461">
    <w:p w14:paraId="7C35D331" w14:textId="77777777" w:rsidR="00E67FCB" w:rsidRDefault="001C307C">
      <w:pPr>
        <w:pStyle w:val="a3"/>
        <w:spacing w:after="0" w:line="240" w:lineRule="auto"/>
      </w:pPr>
      <w:r>
        <w:rPr>
          <w:rStyle w:val="a8"/>
        </w:rPr>
        <w:footnoteRef/>
      </w:r>
      <w:r>
        <w:rPr>
          <w:rFonts w:ascii="Times New Roman" w:hAnsi="Times New Roman"/>
          <w:szCs w:val="16"/>
        </w:rPr>
        <w:t xml:space="preserve"> department.</w:t>
      </w:r>
    </w:p>
  </w:footnote>
  <w:footnote w:id="462">
    <w:p w14:paraId="7C35D332" w14:textId="77777777" w:rsidR="00E67FCB" w:rsidRDefault="001C307C">
      <w:pPr>
        <w:pStyle w:val="a3"/>
        <w:spacing w:after="0" w:line="240" w:lineRule="auto"/>
      </w:pPr>
      <w:r>
        <w:rPr>
          <w:rStyle w:val="a8"/>
        </w:rPr>
        <w:footnoteRef/>
      </w:r>
      <w:r>
        <w:rPr>
          <w:rFonts w:ascii="Times New Roman" w:hAnsi="Times New Roman"/>
          <w:szCs w:val="16"/>
        </w:rPr>
        <w:t xml:space="preserve"> Так в «Чаше Востока». В других публикациях – «деяние».</w:t>
      </w:r>
    </w:p>
  </w:footnote>
  <w:footnote w:id="463">
    <w:p w14:paraId="7C35D333" w14:textId="77777777" w:rsidR="00E67FCB" w:rsidRDefault="001C307C">
      <w:pPr>
        <w:pStyle w:val="a3"/>
        <w:spacing w:after="0" w:line="240" w:lineRule="auto"/>
      </w:pPr>
      <w:r>
        <w:rPr>
          <w:rStyle w:val="a8"/>
        </w:rPr>
        <w:footnoteRef/>
      </w:r>
      <w:r>
        <w:rPr>
          <w:rFonts w:ascii="Times New Roman" w:hAnsi="Times New Roman"/>
          <w:szCs w:val="16"/>
        </w:rPr>
        <w:t xml:space="preserve"> manwantaric.</w:t>
      </w:r>
    </w:p>
  </w:footnote>
  <w:footnote w:id="464">
    <w:p w14:paraId="7C35D334" w14:textId="77777777" w:rsidR="00E67FCB" w:rsidRDefault="001C307C">
      <w:pPr>
        <w:pStyle w:val="a3"/>
        <w:spacing w:after="0" w:line="240" w:lineRule="auto"/>
      </w:pPr>
      <w:r>
        <w:rPr>
          <w:rStyle w:val="a8"/>
        </w:rPr>
        <w:footnoteRef/>
      </w:r>
      <w:r>
        <w:rPr>
          <w:rFonts w:ascii="Times New Roman" w:hAnsi="Times New Roman"/>
          <w:szCs w:val="16"/>
        </w:rPr>
        <w:t xml:space="preserve"> В первоисточнике – объективное, что является ошибкой записавшего Письмо.</w:t>
      </w:r>
    </w:p>
  </w:footnote>
  <w:footnote w:id="465">
    <w:p w14:paraId="7C35D335" w14:textId="77777777" w:rsidR="00E67FCB" w:rsidRDefault="001C307C">
      <w:pPr>
        <w:pStyle w:val="a3"/>
        <w:spacing w:after="0" w:line="240" w:lineRule="auto"/>
      </w:pPr>
      <w:r>
        <w:rPr>
          <w:rStyle w:val="a8"/>
        </w:rPr>
        <w:footnoteRef/>
      </w:r>
      <w:r>
        <w:rPr>
          <w:rFonts w:ascii="Times New Roman" w:hAnsi="Times New Roman"/>
          <w:szCs w:val="16"/>
        </w:rPr>
        <w:t xml:space="preserve"> Ответное письмо «Члену английского Теософского Общества» по поводу заданных им вопросов. Печатается по: Сб.: Блаватская Е.П. Гималайские братья. М., «Сфера», 1998. С.94–99. Ответ принадлежит, по некоторым сведениям, Махатме М.</w:t>
      </w:r>
    </w:p>
  </w:footnote>
  <w:footnote w:id="466">
    <w:p w14:paraId="7C35D336"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Моногенизм </w:t>
      </w:r>
      <w:r>
        <w:rPr>
          <w:rFonts w:ascii="Times New Roman" w:hAnsi="Times New Roman"/>
          <w:szCs w:val="16"/>
        </w:rPr>
        <w:t>– антропологическое учение о том, что всё современное человечество едино по происхождению и представляет собой единый вид в биологическом смысле.</w:t>
      </w:r>
    </w:p>
  </w:footnote>
  <w:footnote w:id="467">
    <w:p w14:paraId="7C35D337"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Полигенизм </w:t>
      </w:r>
      <w:r>
        <w:rPr>
          <w:rFonts w:ascii="Times New Roman" w:hAnsi="Times New Roman"/>
          <w:szCs w:val="16"/>
        </w:rPr>
        <w:t>– антропологическая теория, утверждающая, что разные расы человечества соответствуют видам или даже родам у животных и произошли от различных приматов в разных местах земли, независимо друг от друга.</w:t>
      </w:r>
    </w:p>
  </w:footnote>
  <w:footnote w:id="468">
    <w:p w14:paraId="7C35D338"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Перипатетики </w:t>
      </w:r>
      <w:r>
        <w:rPr>
          <w:rFonts w:ascii="Times New Roman" w:hAnsi="Times New Roman"/>
          <w:szCs w:val="16"/>
        </w:rPr>
        <w:t>– последователи Аристотеля и его аналитического метода.</w:t>
      </w:r>
    </w:p>
  </w:footnote>
  <w:footnote w:id="469">
    <w:p w14:paraId="7C35D339"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Амфибол </w:t>
      </w:r>
      <w:r>
        <w:rPr>
          <w:rFonts w:ascii="Times New Roman" w:hAnsi="Times New Roman"/>
          <w:szCs w:val="16"/>
        </w:rPr>
        <w:t>– минерал, известный также как роговая обманка.</w:t>
      </w:r>
    </w:p>
  </w:footnote>
  <w:footnote w:id="470">
    <w:p w14:paraId="7C35D33A" w14:textId="77777777" w:rsidR="00E67FCB" w:rsidRDefault="001C307C">
      <w:pPr>
        <w:pStyle w:val="a3"/>
        <w:spacing w:after="0" w:line="240" w:lineRule="auto"/>
      </w:pPr>
      <w:r>
        <w:rPr>
          <w:rStyle w:val="a8"/>
        </w:rPr>
        <w:footnoteRef/>
      </w:r>
      <w:r>
        <w:rPr>
          <w:rFonts w:ascii="Times New Roman" w:hAnsi="Times New Roman"/>
          <w:szCs w:val="16"/>
        </w:rPr>
        <w:t xml:space="preserve"> obscuration.</w:t>
      </w:r>
    </w:p>
  </w:footnote>
  <w:footnote w:id="471">
    <w:p w14:paraId="7C35D33B" w14:textId="77777777" w:rsidR="00E67FCB" w:rsidRDefault="001C307C">
      <w:pPr>
        <w:pStyle w:val="a3"/>
        <w:spacing w:after="0" w:line="240" w:lineRule="auto"/>
      </w:pPr>
      <w:r>
        <w:rPr>
          <w:rStyle w:val="a8"/>
        </w:rPr>
        <w:footnoteRef/>
      </w:r>
      <w:r>
        <w:rPr>
          <w:rFonts w:ascii="Times New Roman" w:hAnsi="Times New Roman"/>
          <w:szCs w:val="16"/>
        </w:rPr>
        <w:t xml:space="preserve"> В «Чаше Востока» – «её» (т.е. часть Акаши).</w:t>
      </w:r>
    </w:p>
  </w:footnote>
  <w:footnote w:id="472">
    <w:p w14:paraId="7C35D33C" w14:textId="77777777" w:rsidR="00E67FCB" w:rsidRDefault="001C307C">
      <w:pPr>
        <w:pStyle w:val="a3"/>
        <w:spacing w:after="0" w:line="240" w:lineRule="auto"/>
      </w:pPr>
      <w:r>
        <w:rPr>
          <w:rStyle w:val="a8"/>
        </w:rPr>
        <w:footnoteRef/>
      </w:r>
      <w:r>
        <w:rPr>
          <w:rFonts w:ascii="Times New Roman" w:hAnsi="Times New Roman"/>
          <w:szCs w:val="16"/>
        </w:rPr>
        <w:t xml:space="preserve"> Д-р Фипсон в 1867 г. и Купер Раньярд в 1879 г. выдвигали такую теорию, но тогда она была отвергнута.</w:t>
      </w:r>
    </w:p>
  </w:footnote>
  <w:footnote w:id="473">
    <w:p w14:paraId="7C35D33D" w14:textId="77777777" w:rsidR="00E67FCB" w:rsidRDefault="001C307C">
      <w:pPr>
        <w:pStyle w:val="a3"/>
        <w:spacing w:after="0" w:line="240" w:lineRule="auto"/>
      </w:pPr>
      <w:r>
        <w:rPr>
          <w:rStyle w:val="a8"/>
        </w:rPr>
        <w:footnoteRef/>
      </w:r>
      <w:r>
        <w:rPr>
          <w:rFonts w:ascii="Times New Roman" w:hAnsi="Times New Roman"/>
          <w:szCs w:val="16"/>
        </w:rPr>
        <w:t xml:space="preserve"> Согласно положениям науки, тонкий слой </w:t>
      </w:r>
      <w:r>
        <w:rPr>
          <w:rFonts w:ascii="Times New Roman" w:hAnsi="Times New Roman"/>
          <w:i/>
          <w:iCs/>
          <w:szCs w:val="16"/>
        </w:rPr>
        <w:t xml:space="preserve">фотосферы </w:t>
      </w:r>
      <w:r>
        <w:rPr>
          <w:rFonts w:ascii="Times New Roman" w:hAnsi="Times New Roman"/>
          <w:szCs w:val="16"/>
        </w:rPr>
        <w:t xml:space="preserve">– это та часть Солнца, которую мы можем видеть собственными глазами; именно здесь генерируется большая часть видимого (белого) света. «Пузыри» более горячего материала из более глубоких слоёв Солнца делят поверхность фотосферы на яркие </w:t>
      </w:r>
      <w:r>
        <w:rPr>
          <w:rFonts w:ascii="Times New Roman" w:hAnsi="Times New Roman"/>
          <w:i/>
          <w:iCs/>
          <w:szCs w:val="16"/>
        </w:rPr>
        <w:t>гранулы</w:t>
      </w:r>
      <w:r>
        <w:rPr>
          <w:rFonts w:ascii="Times New Roman" w:hAnsi="Times New Roman"/>
          <w:szCs w:val="16"/>
        </w:rPr>
        <w:t xml:space="preserve">, которые появляются и исчезают в течение нескольких минут. Кроме них имеются и </w:t>
      </w:r>
      <w:r>
        <w:rPr>
          <w:rFonts w:ascii="Times New Roman" w:hAnsi="Times New Roman"/>
          <w:i/>
          <w:iCs/>
          <w:szCs w:val="16"/>
        </w:rPr>
        <w:t>солнечные пятна</w:t>
      </w:r>
      <w:r>
        <w:rPr>
          <w:rFonts w:ascii="Times New Roman" w:hAnsi="Times New Roman"/>
          <w:szCs w:val="16"/>
        </w:rPr>
        <w:t xml:space="preserve">. Количество солнечных пятен достигает максимума примерно каждый 11-й год. Циклы нумеруются начиная с 1755 г., так что теперь идёт 23-й цикл. Солнечные пятна – источники солнечных вспышек, «неистового» солнечного события, во время которого генерируется разнообразное излучение, включая высокоэнергетичные частицы, частицы более низких энергий и электромагнитное излучение. Средняя область солнечной атмосферы – </w:t>
      </w:r>
      <w:r>
        <w:rPr>
          <w:rFonts w:ascii="Times New Roman" w:hAnsi="Times New Roman"/>
          <w:i/>
          <w:iCs/>
          <w:szCs w:val="16"/>
        </w:rPr>
        <w:t xml:space="preserve">хромосфера </w:t>
      </w:r>
      <w:r>
        <w:rPr>
          <w:rFonts w:ascii="Times New Roman" w:hAnsi="Times New Roman"/>
          <w:szCs w:val="16"/>
        </w:rPr>
        <w:t xml:space="preserve">– расположена сразу же за фотосферой. Для нижней части хромосферы характерно излучение красной спектральной линии водорода, в то время как в верхней хромосфере генерируется ультрафиолетовое излучение. С хромосферой связана та часть солнечной активности, которая характеризуется возникновением крупноразмерной конвективной ячеистой структуры. Вблизи поверхностей этих ячеек концентрируются магнитные поля, которые генерируют вертикальные струи вещества, известные как </w:t>
      </w:r>
      <w:r>
        <w:rPr>
          <w:rFonts w:ascii="Times New Roman" w:hAnsi="Times New Roman"/>
          <w:i/>
          <w:iCs/>
          <w:szCs w:val="16"/>
        </w:rPr>
        <w:t xml:space="preserve">спикулы </w:t>
      </w:r>
      <w:r>
        <w:rPr>
          <w:rFonts w:ascii="Times New Roman" w:hAnsi="Times New Roman"/>
          <w:szCs w:val="16"/>
        </w:rPr>
        <w:t>(spicules). Поперечный размер их сравним с размерами Земли.</w:t>
      </w:r>
    </w:p>
  </w:footnote>
  <w:footnote w:id="474">
    <w:p w14:paraId="7C35D33E" w14:textId="77777777" w:rsidR="00E67FCB" w:rsidRDefault="001C307C">
      <w:pPr>
        <w:pStyle w:val="a3"/>
        <w:spacing w:after="0" w:line="240" w:lineRule="auto"/>
      </w:pPr>
      <w:r>
        <w:rPr>
          <w:rStyle w:val="a8"/>
        </w:rPr>
        <w:footnoteRef/>
      </w:r>
      <w:r>
        <w:rPr>
          <w:rFonts w:ascii="Times New Roman" w:hAnsi="Times New Roman"/>
          <w:szCs w:val="16"/>
        </w:rPr>
        <w:t xml:space="preserve"> Луна, оказывающаяся между Солнцем и Землёю, есть большой магнит, вблизи которого появляется возможность наблюдать «корону» Солнца – истечение особого магнитного флюида, </w:t>
      </w:r>
      <w:r>
        <w:rPr>
          <w:rFonts w:ascii="Times New Roman" w:hAnsi="Times New Roman"/>
          <w:i/>
          <w:iCs/>
          <w:szCs w:val="16"/>
        </w:rPr>
        <w:t xml:space="preserve">ода </w:t>
      </w:r>
      <w:r>
        <w:rPr>
          <w:rFonts w:ascii="Times New Roman" w:hAnsi="Times New Roman"/>
          <w:szCs w:val="16"/>
        </w:rPr>
        <w:t>Рейхенбаха (см. далее).</w:t>
      </w:r>
    </w:p>
  </w:footnote>
  <w:footnote w:id="475">
    <w:p w14:paraId="7C35D33F" w14:textId="77777777" w:rsidR="00E67FCB" w:rsidRDefault="001C307C">
      <w:pPr>
        <w:pStyle w:val="a3"/>
        <w:spacing w:after="0" w:line="240" w:lineRule="auto"/>
      </w:pPr>
      <w:r>
        <w:rPr>
          <w:rStyle w:val="a8"/>
        </w:rPr>
        <w:footnoteRef/>
      </w:r>
      <w:r>
        <w:rPr>
          <w:rFonts w:ascii="Times New Roman" w:hAnsi="Times New Roman"/>
          <w:szCs w:val="16"/>
        </w:rPr>
        <w:t xml:space="preserve"> Естествоиспытатель Вильгельм фон Рейхенбах в середине XIX в. посвятил более 30 лет опытам с «полем», которое он назвал «одической силой». Для визуального наблюдения данного поля он помещал в затемнённую комнату кристалл, на вершине которого девушка-оператор наблюдала голубоватое свечение. При переворачивании кристалла (изменение полярности оси кристалла) свечение изменялось на желтоватое. Рейхенбах установил, что в предметах наличествует не одна, общеизвестная, а две силы магнетизма. Эта ранее неизвестная науке сила была им названа </w:t>
      </w:r>
      <w:r>
        <w:rPr>
          <w:rFonts w:ascii="Times New Roman" w:hAnsi="Times New Roman"/>
          <w:i/>
          <w:iCs/>
          <w:szCs w:val="16"/>
        </w:rPr>
        <w:t xml:space="preserve">один </w:t>
      </w:r>
      <w:r>
        <w:rPr>
          <w:rFonts w:ascii="Times New Roman" w:hAnsi="Times New Roman"/>
          <w:szCs w:val="16"/>
        </w:rPr>
        <w:t>(</w:t>
      </w:r>
      <w:r>
        <w:rPr>
          <w:rFonts w:ascii="Times New Roman" w:hAnsi="Times New Roman"/>
          <w:i/>
          <w:iCs/>
          <w:szCs w:val="16"/>
        </w:rPr>
        <w:t xml:space="preserve">од </w:t>
      </w:r>
      <w:r>
        <w:rPr>
          <w:rFonts w:ascii="Times New Roman" w:hAnsi="Times New Roman"/>
          <w:szCs w:val="16"/>
        </w:rPr>
        <w:t xml:space="preserve">– от кельтского бога Одина). Од отличается от магнетизма тем, что разноимённые полярности его отталкиваются, тогда как одноимённые, по сродству, притягиваются. Эта сила так же, как электричество, способна заряжать собой предметы. Рейхенбах также доказал, что в человеческом теле имеются силы, создающие полярность, похожую на полярность кристаллов. Людям, чувствительным к восприятию этого поля, один его край казался красным, горячим и неприятным, тогда как другой они называли синим, прохладным и приятным. Фон Рейхенбах изучал электромагнитные излучения Солнца и связанные с ними сгущения физического поля. Наибольшую концентрацию этой энергии он обнаружил в красной и сине-фиолетовой частях солнечного спектра. Фон Рейхенбах утверждал, что противоположные заряды вызывают субъективные ощущения тепла и холода различной интенсивности, которые он соотнёс в периодической таблице после серии отдельных тестов. Все электропозитивные элементы дают субъективные ощущения теплоты и вызывают неприятные чувства; все электронегативные элементы воспринимаются прохладными, приятными, интенсивность этих ощущений соответствует расположению элементов в периодической системе. Вариации этих ощущений от теплоты до прохлады соответствуют вариациям спектральных цветов от красного до индиго. Фон Рейхенбах обнаружил, что физическое поле можно провести по проволоке, при этом скорость проводимости будет очень низкой (примерно 4 м/с) и зависящей больше от удельного веса материала, нежели чем от его электропроводимости. Кроме того, объекты могут быть заряжены этой энергией подобно заряду электрополя. Другие эксперименты показали, что часть этого поля может быть сфокусирована через линзы, подобно свету, тогда как другая часть будет огибать линзы, как пламя свечи огибает объекты, расположенные на его пути. Если эту преломлённую часть физического поля поместить в воздушные потоки, она тоже отреагирует подобно пламени свечи, из чего можно предположить, что этот состав сходен с газообразным флюидом. Энергия, или флюид данной энергии, открытый Рейхенбахом, называется в Агни Йоге </w:t>
      </w:r>
      <w:r>
        <w:rPr>
          <w:rFonts w:ascii="Times New Roman" w:hAnsi="Times New Roman"/>
          <w:i/>
          <w:iCs/>
          <w:szCs w:val="16"/>
        </w:rPr>
        <w:t xml:space="preserve">психическая энергия </w:t>
      </w:r>
      <w:r>
        <w:rPr>
          <w:rFonts w:ascii="Times New Roman" w:hAnsi="Times New Roman"/>
          <w:szCs w:val="16"/>
        </w:rPr>
        <w:t>(Письмо Е.И.Рерих от 25.06.36). Солнце является электромагнитным узлом данного истечения в солнечной системе и эквивалентно солнечному сплетению в теле человека, откуда распространяется телесное истечение данного флюида.</w:t>
      </w:r>
    </w:p>
    <w:p w14:paraId="7C35D340" w14:textId="77777777" w:rsidR="00E67FCB" w:rsidRDefault="001C307C">
      <w:pPr>
        <w:pStyle w:val="a3"/>
        <w:spacing w:after="0" w:line="240" w:lineRule="auto"/>
      </w:pPr>
      <w:r>
        <w:rPr>
          <w:rFonts w:ascii="Times New Roman" w:hAnsi="Times New Roman"/>
          <w:szCs w:val="16"/>
        </w:rPr>
        <w:t xml:space="preserve">Е.П.Блаватская писала в «Тайной Доктрине» и в «Разоблачённой Изиде» об этом явлении: «Хаос древних, Священный Огонь Зороастра или Аташ-Бэхрам парсийцев; Огонь Гермеса, Огонь Св. Эльма древних германцев; Молния Кибелы; Горящий Факел Аполлона; Пламя на алтаре Пана; Неугасаемый Огонь в храме на Акрополе и в Храме Весты; огненное Пламя на шлеме Плутона; блистающие Искры на головных уборах Диоскуров, на голове Горгоны, на шлеме Паллады и на жезле Меркурия; египетский Пта-Ра: греческий Зевс Катайбат (Нисходящий) Павсания; Огненные языки дня Св. Троицы; неопалимая купина Моисея; Огненный столб в книге </w:t>
      </w:r>
      <w:r>
        <w:rPr>
          <w:rFonts w:ascii="Times New Roman" w:hAnsi="Times New Roman"/>
          <w:i/>
          <w:iCs/>
          <w:szCs w:val="16"/>
        </w:rPr>
        <w:t xml:space="preserve">Исход </w:t>
      </w:r>
      <w:r>
        <w:rPr>
          <w:rFonts w:ascii="Times New Roman" w:hAnsi="Times New Roman"/>
          <w:szCs w:val="16"/>
        </w:rPr>
        <w:t>и горящий светильник Авраама; Вечный Огонь “Бездонной Бездны”; Пары Дельфийского оракула; Звёздный Свет розенкрейцеров; Акаша индусских Адептов; Астральный Свет Элифаса Леви; Аура нервов и Флюид магнетизёров; Од Рейхенбаха; Психод и Эктеническая сила Thury; “Психическая Сила” сержанта Кокса и атмосферический магнетизм некоторых натуралистов; гальванизм и, наконец, электричество – всё это лишь различные наименования для многих различных проявлений или воздействий той же самой таинственной, всепроникающей Причины, греческого Архея» (Е.П.Б.Т.Д. т.1/2, с.419).</w:t>
      </w:r>
    </w:p>
  </w:footnote>
  <w:footnote w:id="476">
    <w:p w14:paraId="7C35D341"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Внутренняя корона </w:t>
      </w:r>
      <w:r>
        <w:rPr>
          <w:rFonts w:ascii="Times New Roman" w:hAnsi="Times New Roman"/>
          <w:szCs w:val="16"/>
        </w:rPr>
        <w:t xml:space="preserve">Солнца простирается в пространство на расстояние 1 млн. километров. Её можно видеть, когда диск (та часть Солнца, которая видна с Земли) закрыт Луной во время полного затмения. Считается, что Корона – основной источник рентгеновского излучения. Потоки </w:t>
      </w:r>
      <w:r>
        <w:rPr>
          <w:rFonts w:ascii="Times New Roman" w:hAnsi="Times New Roman"/>
          <w:i/>
          <w:iCs/>
          <w:szCs w:val="16"/>
        </w:rPr>
        <w:t xml:space="preserve">внешней короны </w:t>
      </w:r>
      <w:r>
        <w:rPr>
          <w:rFonts w:ascii="Times New Roman" w:hAnsi="Times New Roman"/>
          <w:szCs w:val="16"/>
        </w:rPr>
        <w:t>простираются до Земли и далее в виде «коронального потока» с огромной скоростью. Её нельзя видеть, и до середины XX века она не была известна науке. Это истечение представляет собой, как предполагает наука, непрерывный поток газа, известный как солнечный ветер и возникающий из-за разогрева солнечной короны.</w:t>
      </w:r>
    </w:p>
  </w:footnote>
  <w:footnote w:id="477">
    <w:p w14:paraId="7C35D342" w14:textId="77777777" w:rsidR="00E67FCB" w:rsidRDefault="001C307C">
      <w:pPr>
        <w:pStyle w:val="a3"/>
        <w:spacing w:after="0" w:line="240" w:lineRule="auto"/>
      </w:pPr>
      <w:r>
        <w:rPr>
          <w:rStyle w:val="a8"/>
        </w:rPr>
        <w:footnoteRef/>
      </w:r>
      <w:r>
        <w:rPr>
          <w:rFonts w:ascii="Times New Roman" w:hAnsi="Times New Roman"/>
          <w:szCs w:val="16"/>
        </w:rPr>
        <w:t xml:space="preserve"> здесь – Солнечная система.</w:t>
      </w:r>
    </w:p>
  </w:footnote>
  <w:footnote w:id="478">
    <w:p w14:paraId="7C35D343"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Врил </w:t>
      </w:r>
      <w:r>
        <w:rPr>
          <w:rFonts w:ascii="Times New Roman" w:hAnsi="Times New Roman"/>
          <w:szCs w:val="16"/>
        </w:rPr>
        <w:t>– взрывчатое вещество огромной разрушительной силы, которое используют герои повести Э. Дж. Бульвер-Литтона «Грядущая раса».</w:t>
      </w:r>
    </w:p>
  </w:footnote>
  <w:footnote w:id="479">
    <w:p w14:paraId="7C35D344" w14:textId="77777777" w:rsidR="00E67FCB" w:rsidRDefault="001C307C">
      <w:pPr>
        <w:pStyle w:val="a3"/>
        <w:spacing w:after="0" w:line="240" w:lineRule="auto"/>
      </w:pPr>
      <w:r>
        <w:rPr>
          <w:rStyle w:val="a8"/>
        </w:rPr>
        <w:footnoteRef/>
      </w:r>
      <w:r>
        <w:rPr>
          <w:rFonts w:ascii="Times New Roman" w:hAnsi="Times New Roman"/>
          <w:szCs w:val="16"/>
        </w:rPr>
        <w:t xml:space="preserve"> Кроме гранул в фотосфере обращают на себя внимание так называемые солнечные пятна. Они образуются интенсивными магнитными полями, локализованными и удерживаемыми под поверхностью. Солнечное пятно имеет тёмную центральную часть, называемую тенью (umbra), которую окружает более светлая волокнистая область – полутень (penumbra). Солнечные пятна появляются парами, передвигаются по диску Солнца при его вращении, в течение нескольких дней или недель объединяются в группы (кластеры), а затем постепенно исчезают. Над группами солнечных пятен появляются яркие светящиеся пятна, которые называют различным образом – пляшущими флоккулами, факулами и т.д. [flocculi; faculae etc.]. Снимки высокого разрешения показывают, что нити на самом деле исходят из самого ядра и находятся в его пределах. Высказываются предположения, что нити – это мельчайшие следы силовых линий магнитного поля, выходящих из главного (ведущего) пятна в соседнее – ведомое, противоположной полярности. Наблюдаемые нити имеют толщину 150 – 180 км, а их основание в тёмном пятне меньше чем 90 км в ширину. Полутень состоит непросто из светлых и тёмных волокон. Примерно 43% площади полутени занимают яркие зёрна вытянутой формы длиной 350–1500 км и шириной 100 – 350 км, которые медленно движутся но направлению к тени пятна со скоростью до 0,5 км/с. Скопление их на границе тень-полутень создаёт так называемое внутреннее светлое кольцо Секки.</w:t>
      </w:r>
    </w:p>
  </w:footnote>
  <w:footnote w:id="480">
    <w:p w14:paraId="7C35D345" w14:textId="77777777" w:rsidR="00E67FCB" w:rsidRDefault="001C307C">
      <w:pPr>
        <w:pStyle w:val="a3"/>
        <w:spacing w:after="0" w:line="240" w:lineRule="auto"/>
      </w:pPr>
      <w:r>
        <w:rPr>
          <w:rStyle w:val="a8"/>
        </w:rPr>
        <w:footnoteRef/>
      </w:r>
      <w:r>
        <w:rPr>
          <w:rFonts w:ascii="Times New Roman" w:hAnsi="Times New Roman"/>
          <w:szCs w:val="16"/>
        </w:rPr>
        <w:t xml:space="preserve"> Phlogistos, </w:t>
      </w:r>
      <w:r>
        <w:rPr>
          <w:rFonts w:ascii="Times New Roman" w:hAnsi="Times New Roman"/>
          <w:i/>
          <w:iCs/>
          <w:szCs w:val="16"/>
        </w:rPr>
        <w:t xml:space="preserve">греч. </w:t>
      </w:r>
      <w:r>
        <w:rPr>
          <w:rFonts w:ascii="Times New Roman" w:hAnsi="Times New Roman"/>
          <w:szCs w:val="16"/>
        </w:rPr>
        <w:t>– горючий. Согласно воззрениям химиков XVII-XVIII вв., гипотетическое «начало горючести», присутствующее в веществе и расходуемое при его обжиге или сжигании. В алхимии – «огненная материя», т.е. элементалы огня.</w:t>
      </w:r>
    </w:p>
  </w:footnote>
  <w:footnote w:id="481">
    <w:p w14:paraId="7C35D346" w14:textId="77777777" w:rsidR="00E67FCB" w:rsidRDefault="001C307C">
      <w:pPr>
        <w:pStyle w:val="a3"/>
        <w:spacing w:after="0" w:line="240" w:lineRule="auto"/>
      </w:pPr>
      <w:r>
        <w:rPr>
          <w:rStyle w:val="a8"/>
        </w:rPr>
        <w:footnoteRef/>
      </w:r>
      <w:r>
        <w:rPr>
          <w:rFonts w:ascii="Times New Roman" w:hAnsi="Times New Roman"/>
          <w:szCs w:val="16"/>
        </w:rPr>
        <w:t xml:space="preserve"> Сама по себе, в чистом виде.</w:t>
      </w:r>
    </w:p>
  </w:footnote>
  <w:footnote w:id="482">
    <w:p w14:paraId="7C35D347" w14:textId="77777777" w:rsidR="00E67FCB" w:rsidRDefault="001C307C">
      <w:pPr>
        <w:pStyle w:val="a3"/>
        <w:spacing w:after="0" w:line="240" w:lineRule="auto"/>
      </w:pPr>
      <w:r>
        <w:rPr>
          <w:rStyle w:val="a8"/>
        </w:rPr>
        <w:footnoteRef/>
      </w:r>
      <w:r>
        <w:rPr>
          <w:rFonts w:ascii="Times New Roman" w:hAnsi="Times New Roman"/>
          <w:szCs w:val="16"/>
        </w:rPr>
        <w:t xml:space="preserve"> nazzur (nazar), </w:t>
      </w:r>
      <w:r>
        <w:rPr>
          <w:rFonts w:ascii="Times New Roman" w:hAnsi="Times New Roman"/>
          <w:i/>
          <w:iCs/>
          <w:szCs w:val="16"/>
        </w:rPr>
        <w:t xml:space="preserve">хинди </w:t>
      </w:r>
      <w:r>
        <w:rPr>
          <w:rFonts w:ascii="Times New Roman" w:hAnsi="Times New Roman"/>
          <w:szCs w:val="16"/>
        </w:rPr>
        <w:t>– дар, приношение данника.</w:t>
      </w:r>
    </w:p>
  </w:footnote>
  <w:footnote w:id="483">
    <w:p w14:paraId="7C35D348" w14:textId="77777777" w:rsidR="00E67FCB" w:rsidRDefault="001C307C">
      <w:pPr>
        <w:pStyle w:val="a3"/>
        <w:spacing w:after="0" w:line="240" w:lineRule="auto"/>
      </w:pPr>
      <w:r>
        <w:rPr>
          <w:rStyle w:val="a8"/>
        </w:rPr>
        <w:footnoteRef/>
      </w:r>
      <w:r>
        <w:rPr>
          <w:rFonts w:ascii="Times New Roman" w:hAnsi="Times New Roman"/>
          <w:szCs w:val="16"/>
        </w:rPr>
        <w:t xml:space="preserve"> За неимением лучшего.</w:t>
      </w:r>
    </w:p>
  </w:footnote>
  <w:footnote w:id="484">
    <w:p w14:paraId="7C35D349"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Актиничность </w:t>
      </w:r>
      <w:r>
        <w:rPr>
          <w:rFonts w:ascii="Times New Roman" w:hAnsi="Times New Roman"/>
          <w:szCs w:val="16"/>
        </w:rPr>
        <w:t>– способность излучения оказывать фотографическое действие на светочувствительные материалы.</w:t>
      </w:r>
    </w:p>
  </w:footnote>
  <w:footnote w:id="485">
    <w:p w14:paraId="7C35D34A" w14:textId="77777777" w:rsidR="00E67FCB" w:rsidRDefault="001C307C">
      <w:pPr>
        <w:pStyle w:val="a3"/>
        <w:spacing w:after="0" w:line="240" w:lineRule="auto"/>
      </w:pPr>
      <w:r>
        <w:rPr>
          <w:rStyle w:val="a8"/>
        </w:rPr>
        <w:footnoteRef/>
      </w:r>
      <w:r>
        <w:rPr>
          <w:rFonts w:ascii="Times New Roman" w:hAnsi="Times New Roman"/>
          <w:szCs w:val="16"/>
        </w:rPr>
        <w:t xml:space="preserve"> Наука, правильно обозначив электрон «отрицательным», ошибочно присвоила наименование магнитным полюсам, полагая ныне, что там, где Крайний Север, находится южный магнитный полюс, тогда как в действительности там северный магнитный полюс, ибо северный магнитный полюс есть эпицентр высших вибраций, подобно голове человека, тогда как южный магнитный полюс есть эпицентр переработанных и низших энергий, подобно анусу человека.</w:t>
      </w:r>
    </w:p>
  </w:footnote>
  <w:footnote w:id="486">
    <w:p w14:paraId="7C35D34B" w14:textId="77777777" w:rsidR="00E67FCB" w:rsidRDefault="001C307C">
      <w:pPr>
        <w:pStyle w:val="a3"/>
        <w:spacing w:after="0" w:line="240" w:lineRule="auto"/>
      </w:pPr>
      <w:r>
        <w:rPr>
          <w:rStyle w:val="a8"/>
        </w:rPr>
        <w:footnoteRef/>
      </w:r>
      <w:r>
        <w:rPr>
          <w:rFonts w:ascii="Times New Roman" w:hAnsi="Times New Roman"/>
          <w:szCs w:val="16"/>
        </w:rPr>
        <w:t xml:space="preserve"> Аллан Кардек – руководитель школы спиритизма во Франции, который учил реинкарнации.</w:t>
      </w:r>
    </w:p>
  </w:footnote>
  <w:footnote w:id="487">
    <w:p w14:paraId="7C35D34C" w14:textId="77777777" w:rsidR="00E67FCB" w:rsidRDefault="001C307C">
      <w:pPr>
        <w:pStyle w:val="a3"/>
        <w:spacing w:after="0" w:line="240" w:lineRule="auto"/>
      </w:pPr>
      <w:r>
        <w:rPr>
          <w:rStyle w:val="a8"/>
        </w:rPr>
        <w:footnoteRef/>
      </w:r>
      <w:r>
        <w:rPr>
          <w:rFonts w:ascii="Times New Roman" w:hAnsi="Times New Roman"/>
          <w:szCs w:val="16"/>
        </w:rPr>
        <w:t xml:space="preserve"> Ответное письмо «Члену английского Теософского Общества» по поводу заданных им вопросов // В сб.: Блаватская Е.П. Гималайские братья. М., «Сфера», 1998. С.67–83. Ответ принадлежит, по некоторым сведениям, Махатме М.</w:t>
      </w:r>
    </w:p>
  </w:footnote>
  <w:footnote w:id="488">
    <w:p w14:paraId="7C35D34D" w14:textId="77777777" w:rsidR="00E67FCB" w:rsidRDefault="001C307C">
      <w:pPr>
        <w:pStyle w:val="a3"/>
        <w:spacing w:after="0" w:line="240" w:lineRule="auto"/>
      </w:pPr>
      <w:r>
        <w:rPr>
          <w:rStyle w:val="a8"/>
        </w:rPr>
        <w:footnoteRef/>
      </w:r>
      <w:r>
        <w:rPr>
          <w:rFonts w:ascii="Times New Roman" w:hAnsi="Times New Roman"/>
          <w:szCs w:val="16"/>
        </w:rPr>
        <w:t xml:space="preserve"> В Агни Йоге – Космическое Зерно Духа.</w:t>
      </w:r>
    </w:p>
  </w:footnote>
  <w:footnote w:id="489">
    <w:p w14:paraId="7C35D34E" w14:textId="77777777" w:rsidR="00E67FCB" w:rsidRDefault="001C307C">
      <w:pPr>
        <w:pStyle w:val="a3"/>
        <w:spacing w:after="0" w:line="240" w:lineRule="auto"/>
      </w:pPr>
      <w:r>
        <w:rPr>
          <w:rStyle w:val="a8"/>
        </w:rPr>
        <w:footnoteRef/>
      </w:r>
      <w:r>
        <w:rPr>
          <w:rFonts w:ascii="Times New Roman" w:hAnsi="Times New Roman"/>
          <w:szCs w:val="16"/>
        </w:rPr>
        <w:t xml:space="preserve"> Прогноз не сбылся лишь в части награды. В 1873 г. Д.Кили оповестил научный мир об открытии им новой физической силы. Он сообщил, что обнаружил симпатическую (ответную) вибрацию, связанную с нарушением в молекулах материи под воздействием звуковых волн, а также неизвестную ранее энергию, участвующую в этом процессе. По мнению Д.Кили, эта сила была результатом интермолекулярных вибраций эфира. Как отмечалось в «Тайной Доктрине», секрет Д.Кили включал «увеличение энергии», «инсуляцию» (выделение) эфира и приложение «динасферической» (эфирной) энергии в механике, и изобретатель действовал через интер-эфирную </w:t>
      </w:r>
      <w:r>
        <w:rPr>
          <w:rFonts w:ascii="Times New Roman" w:hAnsi="Times New Roman"/>
          <w:color w:val="009999"/>
          <w:position w:val="6"/>
          <w:szCs w:val="16"/>
        </w:rPr>
        <w:t xml:space="preserve">(тонкую, на внутреннем плане Эфира) </w:t>
      </w:r>
      <w:r>
        <w:rPr>
          <w:rFonts w:ascii="Times New Roman" w:hAnsi="Times New Roman"/>
          <w:szCs w:val="16"/>
        </w:rPr>
        <w:t>Силу, пятый и шестой принципы Акаши. Сравнивая разрежённость атмосферы и эфирных токов, полученных по изобретённому им способу раздробления молекул воздуха с помощью вибраций, г-н Кили писал: «... это как платина по отношению к газообразному водороду. Разделение воздуха на молекулы приводит нас только к первому уровню [материи]; внутримолекулярное – ко второму: атомное – к третьему; внутриатомное – к четвёртому; эфирное – к пятому и внутриэфирное – к шестому, или к положительному соединению со светоносным (luminiferous) эфиром. В моих вводных объяснениях я утверждал, что это есть вибрационная оболочка всех атомов. В своём определении атома я не ограничивался шестым уровнем, где, как показывают мои исследования, этот светоносный эфир возникает в своей грубой форме». Другим «открывателем» эфира стал Никола Тесла (1856– 1943) – известный первооткрыватель переменных магнитных полей и изобретатель беспроводных способов передачи энергии. Он провёл удачные опыты по искусственному вызыванию светимости нижних слоёв атмосферы (в качестве электромагнитного осциллятора он использовал башню Ворденклиф, построенную на Лонг-Айленде под Нью-Йорком в 1901–1905 гг., с помощью которой он мог производить одновременные вибрации ионосферы и Земли). После необычной ночи 15 июля 1903 года, когда своим публичным экспериментом он зажёг небо не только над Нью-Йорком, но и над громадным пространством Атлантического океана, в 1905 году Тесла вдруг покинул свою лабораторию, без ясной причины, оставив в ней всё нетронутым. Как писали биографы, «он никогда больше не перешагнул порога Ворденклифа, ни разу не посетил её и ни разу не появился в тех краях и, что ещё более странно, не унёс оттуда ни одного расчёта, ни одного чертежа или документа, ни одной бумаги». Он считал, что теорию эфира никак нельзя исключить из физики, ибо материю и пространство нельзя полностью разъединить. Наэлектризованность, по мнению Теслы, – это флюидное состояние, базирующееся на субстанции, наделённой свойствами восприятия и элементами сознания. Архивные материалы изысканий Теслы исчезли. Научный мир предпочёл теорию относительности Эйнштейна, опубликованную в 1905 г., то есть спустя два года после удачного опыта Теслы по эфирной светимости в Лонг-Айленде. По словам Эйнштейна – его «Теория относительности» не нуждается в концепции эфира и объясняет мир без эфира – с помощью пустоты. Для Теслы эфир – единое недифференцированное поле, состоящее из времени, пространства и энергии, а результатом резонирующих процессов в эфире является рождение материи. Теория Теслы в перспективе приводит к так называемому «ядерному синтезу» – процессу, как впоследствии стало известно учёным, протекающему на жизнедателе-Солнце. Теория Эйнштейна позволила освоить реакцию ядерного распада – то, что, по описаниям санскритских текстов, происходит при завершении солнечной манвантары, когда господствует разрушитель – Рудра. Известный индийский мыслитель Вивекананда посетил Теслу в его лаборатории в Нью-Йорке в 1906 году и в письме своему индийскому коллеге Аласингу с восторгом сообщал: «Этот человек отличается от всех западных людей. &lt;…&gt; Он продемонстрировал свои опыты, проводимые им с электричеством, к которому относится как к живому существу, с которым разговаривает и которому отдаёт приказания. &lt;…&gt; Речь идёт о высшей степени духовной личности. Вне сомнения, что он обладает духовностью высшего уровня и в состоянии признать всех наших богов. &lt;…&gt; В его электрических многокрасочных огнях появились все наши Боги: Вишну, Шива &lt;…&gt;, и я почувствовал присутствие самого Брамы». (См.: журнал «Дельфис» №№ 2–5, 1999 г.; № 1–3, 2000 г.).</w:t>
      </w:r>
    </w:p>
  </w:footnote>
  <w:footnote w:id="490">
    <w:p w14:paraId="7C35D34F" w14:textId="77777777" w:rsidR="00E67FCB" w:rsidRDefault="001C307C">
      <w:pPr>
        <w:pStyle w:val="a3"/>
        <w:spacing w:after="0" w:line="240" w:lineRule="auto"/>
      </w:pPr>
      <w:r>
        <w:rPr>
          <w:rStyle w:val="a8"/>
        </w:rPr>
        <w:footnoteRef/>
      </w:r>
      <w:r>
        <w:rPr>
          <w:rFonts w:ascii="Times New Roman" w:hAnsi="Times New Roman"/>
          <w:szCs w:val="16"/>
        </w:rPr>
        <w:t xml:space="preserve"> Секки Анджело (1818–1878) – итальянский астроном, один из пионеров астроспектроскопии.</w:t>
      </w:r>
    </w:p>
  </w:footnote>
  <w:footnote w:id="491">
    <w:p w14:paraId="7C35D350" w14:textId="77777777" w:rsidR="00E67FCB" w:rsidRDefault="001C307C">
      <w:pPr>
        <w:pStyle w:val="a3"/>
        <w:spacing w:after="0" w:line="240" w:lineRule="auto"/>
      </w:pPr>
      <w:r>
        <w:rPr>
          <w:rStyle w:val="a8"/>
        </w:rPr>
        <w:footnoteRef/>
      </w:r>
      <w:r>
        <w:rPr>
          <w:rFonts w:ascii="Times New Roman" w:hAnsi="Times New Roman"/>
          <w:szCs w:val="16"/>
        </w:rPr>
        <w:t xml:space="preserve"> В </w:t>
      </w:r>
      <w:r>
        <w:rPr>
          <w:rFonts w:ascii="Times New Roman" w:hAnsi="Times New Roman"/>
          <w:i/>
          <w:iCs/>
          <w:szCs w:val="16"/>
        </w:rPr>
        <w:t xml:space="preserve">Пуранах </w:t>
      </w:r>
      <w:r>
        <w:rPr>
          <w:rFonts w:ascii="Times New Roman" w:hAnsi="Times New Roman"/>
          <w:szCs w:val="16"/>
        </w:rPr>
        <w:t xml:space="preserve">есть интересная история на эту тему. Кажется, Дэвы попросили великого Риши Васиштху принести Солнце в Сатья-локу. Риши обратился с этой просьбой к Богу-Солнцу. Бог-Солнце ответил, что если он покинет своё место, то все миры разрушатся. Тогда Риши предложил поместить на место солнечного диска своё красное одеяние </w:t>
      </w:r>
      <w:r>
        <w:rPr>
          <w:rFonts w:ascii="Times New Roman" w:hAnsi="Times New Roman"/>
          <w:i/>
          <w:iCs/>
          <w:szCs w:val="16"/>
        </w:rPr>
        <w:t xml:space="preserve">(Kashaya vastra), </w:t>
      </w:r>
      <w:r>
        <w:rPr>
          <w:rFonts w:ascii="Times New Roman" w:hAnsi="Times New Roman"/>
          <w:szCs w:val="16"/>
        </w:rPr>
        <w:t xml:space="preserve">что и было сделано. Видимое тело Солнца, судя по всему, является этой мантией Васиштхи. – </w:t>
      </w:r>
      <w:r>
        <w:rPr>
          <w:rFonts w:ascii="Times New Roman" w:hAnsi="Times New Roman"/>
          <w:i/>
          <w:iCs/>
          <w:szCs w:val="16"/>
        </w:rPr>
        <w:t>Прим. Т.Субба Роу.</w:t>
      </w:r>
    </w:p>
  </w:footnote>
  <w:footnote w:id="492">
    <w:p w14:paraId="7C35D351" w14:textId="77777777" w:rsidR="00E67FCB" w:rsidRDefault="001C307C">
      <w:pPr>
        <w:pStyle w:val="a3"/>
        <w:spacing w:after="0" w:line="240" w:lineRule="auto"/>
      </w:pPr>
      <w:r>
        <w:rPr>
          <w:rStyle w:val="a8"/>
        </w:rPr>
        <w:footnoteRef/>
      </w:r>
      <w:r>
        <w:rPr>
          <w:rFonts w:ascii="Times New Roman" w:hAnsi="Times New Roman"/>
          <w:szCs w:val="16"/>
        </w:rPr>
        <w:t xml:space="preserve"> Если «член Английского Т.О.» заглянет на с. 11 «Magia Adamica» своего учёного соотечественника Евгения Филалета, то обнаружит там настолько явный намёк на различие между видимыми и невидимыми планетами, насколько это было безопасно во времена, когда железная лапа ортодоксальной Церкви имела власть и склонность терзать еретиков на части. «...</w:t>
      </w:r>
      <w:r>
        <w:rPr>
          <w:rFonts w:ascii="Times New Roman" w:hAnsi="Times New Roman"/>
          <w:i/>
          <w:iCs/>
          <w:szCs w:val="16"/>
        </w:rPr>
        <w:t xml:space="preserve">Земля невидима... </w:t>
      </w:r>
      <w:r>
        <w:rPr>
          <w:rFonts w:ascii="Times New Roman" w:hAnsi="Times New Roman"/>
          <w:szCs w:val="16"/>
        </w:rPr>
        <w:t xml:space="preserve">– говорит он, – и более того, </w:t>
      </w:r>
      <w:r>
        <w:rPr>
          <w:rFonts w:ascii="Times New Roman" w:hAnsi="Times New Roman"/>
          <w:i/>
          <w:iCs/>
          <w:szCs w:val="16"/>
        </w:rPr>
        <w:t xml:space="preserve">глаз человека </w:t>
      </w:r>
      <w:r>
        <w:rPr>
          <w:rFonts w:ascii="Times New Roman" w:hAnsi="Times New Roman"/>
          <w:szCs w:val="16"/>
        </w:rPr>
        <w:t xml:space="preserve">никогда </w:t>
      </w:r>
      <w:r>
        <w:rPr>
          <w:rFonts w:ascii="Times New Roman" w:hAnsi="Times New Roman"/>
          <w:i/>
          <w:iCs/>
          <w:szCs w:val="16"/>
        </w:rPr>
        <w:t xml:space="preserve">не видел Земли </w:t>
      </w:r>
      <w:r>
        <w:rPr>
          <w:rFonts w:ascii="Times New Roman" w:hAnsi="Times New Roman"/>
          <w:szCs w:val="16"/>
        </w:rPr>
        <w:t xml:space="preserve">и не может </w:t>
      </w:r>
      <w:r>
        <w:rPr>
          <w:rFonts w:ascii="Times New Roman" w:hAnsi="Times New Roman"/>
          <w:i/>
          <w:iCs/>
          <w:szCs w:val="16"/>
        </w:rPr>
        <w:t xml:space="preserve">узреть </w:t>
      </w:r>
      <w:r>
        <w:rPr>
          <w:rFonts w:ascii="Times New Roman" w:hAnsi="Times New Roman"/>
          <w:szCs w:val="16"/>
        </w:rPr>
        <w:t xml:space="preserve">её без </w:t>
      </w:r>
      <w:r>
        <w:rPr>
          <w:rFonts w:ascii="Times New Roman" w:hAnsi="Times New Roman"/>
          <w:i/>
          <w:iCs/>
          <w:szCs w:val="16"/>
        </w:rPr>
        <w:t>тайных знаний</w:t>
      </w:r>
      <w:r>
        <w:rPr>
          <w:rFonts w:ascii="Times New Roman" w:hAnsi="Times New Roman"/>
          <w:szCs w:val="16"/>
        </w:rPr>
        <w:t xml:space="preserve">. Умение сделать сей </w:t>
      </w:r>
      <w:r>
        <w:rPr>
          <w:rFonts w:ascii="Times New Roman" w:hAnsi="Times New Roman"/>
          <w:i/>
          <w:iCs/>
          <w:szCs w:val="16"/>
        </w:rPr>
        <w:t xml:space="preserve">элемент видимым </w:t>
      </w:r>
      <w:r>
        <w:rPr>
          <w:rFonts w:ascii="Times New Roman" w:hAnsi="Times New Roman"/>
          <w:szCs w:val="16"/>
        </w:rPr>
        <w:t xml:space="preserve">является </w:t>
      </w:r>
      <w:r>
        <w:rPr>
          <w:rFonts w:ascii="Times New Roman" w:hAnsi="Times New Roman"/>
          <w:i/>
          <w:iCs/>
          <w:szCs w:val="16"/>
        </w:rPr>
        <w:t>величайшим секретом магии</w:t>
      </w:r>
      <w:r>
        <w:rPr>
          <w:rFonts w:ascii="Times New Roman" w:hAnsi="Times New Roman"/>
          <w:szCs w:val="16"/>
        </w:rPr>
        <w:t xml:space="preserve">... Что же касается сего осадка – физического </w:t>
      </w:r>
      <w:r>
        <w:rPr>
          <w:rFonts w:ascii="Times New Roman" w:hAnsi="Times New Roman"/>
          <w:i/>
          <w:iCs/>
          <w:szCs w:val="16"/>
        </w:rPr>
        <w:t xml:space="preserve">тела, </w:t>
      </w:r>
      <w:r>
        <w:rPr>
          <w:rFonts w:ascii="Times New Roman" w:hAnsi="Times New Roman"/>
          <w:szCs w:val="16"/>
        </w:rPr>
        <w:t xml:space="preserve">по которому мы </w:t>
      </w:r>
      <w:r>
        <w:rPr>
          <w:rFonts w:ascii="Times New Roman" w:hAnsi="Times New Roman"/>
          <w:i/>
          <w:iCs/>
          <w:szCs w:val="16"/>
        </w:rPr>
        <w:t xml:space="preserve">ходим, </w:t>
      </w:r>
      <w:r>
        <w:rPr>
          <w:rFonts w:ascii="Times New Roman" w:hAnsi="Times New Roman"/>
          <w:szCs w:val="16"/>
        </w:rPr>
        <w:t xml:space="preserve">то это лишь </w:t>
      </w:r>
      <w:r>
        <w:rPr>
          <w:rFonts w:ascii="Times New Roman" w:hAnsi="Times New Roman"/>
          <w:i/>
          <w:iCs/>
          <w:szCs w:val="16"/>
        </w:rPr>
        <w:t xml:space="preserve">компост, </w:t>
      </w:r>
      <w:r>
        <w:rPr>
          <w:rFonts w:ascii="Times New Roman" w:hAnsi="Times New Roman"/>
          <w:szCs w:val="16"/>
        </w:rPr>
        <w:t xml:space="preserve">в котором находится сама </w:t>
      </w:r>
      <w:r>
        <w:rPr>
          <w:rFonts w:ascii="Times New Roman" w:hAnsi="Times New Roman"/>
          <w:i/>
          <w:iCs/>
          <w:szCs w:val="16"/>
        </w:rPr>
        <w:t>Земля</w:t>
      </w:r>
      <w:r>
        <w:rPr>
          <w:rFonts w:ascii="Times New Roman" w:hAnsi="Times New Roman"/>
          <w:szCs w:val="16"/>
        </w:rPr>
        <w:t xml:space="preserve">... Словом, все </w:t>
      </w:r>
      <w:r>
        <w:rPr>
          <w:rFonts w:ascii="Times New Roman" w:hAnsi="Times New Roman"/>
          <w:i/>
          <w:iCs/>
          <w:szCs w:val="16"/>
        </w:rPr>
        <w:t>элементы видимы</w:t>
      </w:r>
      <w:r>
        <w:rPr>
          <w:rFonts w:ascii="Times New Roman" w:hAnsi="Times New Roman"/>
          <w:szCs w:val="16"/>
        </w:rPr>
        <w:t xml:space="preserve">, кроме </w:t>
      </w:r>
      <w:r>
        <w:rPr>
          <w:rFonts w:ascii="Times New Roman" w:hAnsi="Times New Roman"/>
          <w:i/>
          <w:iCs/>
          <w:szCs w:val="16"/>
        </w:rPr>
        <w:t xml:space="preserve">одного </w:t>
      </w:r>
      <w:r>
        <w:rPr>
          <w:rFonts w:ascii="Times New Roman" w:hAnsi="Times New Roman"/>
          <w:szCs w:val="16"/>
        </w:rPr>
        <w:t xml:space="preserve">– самой </w:t>
      </w:r>
      <w:r>
        <w:rPr>
          <w:rFonts w:ascii="Times New Roman" w:hAnsi="Times New Roman"/>
          <w:i/>
          <w:iCs/>
          <w:szCs w:val="16"/>
        </w:rPr>
        <w:t xml:space="preserve">Земли, </w:t>
      </w:r>
      <w:r>
        <w:rPr>
          <w:rFonts w:ascii="Times New Roman" w:hAnsi="Times New Roman"/>
          <w:szCs w:val="16"/>
        </w:rPr>
        <w:t xml:space="preserve">и когда ты достигнешь такого </w:t>
      </w:r>
      <w:r>
        <w:rPr>
          <w:rFonts w:ascii="Times New Roman" w:hAnsi="Times New Roman"/>
          <w:i/>
          <w:iCs/>
          <w:szCs w:val="16"/>
        </w:rPr>
        <w:t>совершенства</w:t>
      </w:r>
      <w:r>
        <w:rPr>
          <w:rFonts w:ascii="Times New Roman" w:hAnsi="Times New Roman"/>
          <w:szCs w:val="16"/>
        </w:rPr>
        <w:t xml:space="preserve">, что сможешь понять, почему </w:t>
      </w:r>
      <w:r>
        <w:rPr>
          <w:rFonts w:ascii="Times New Roman" w:hAnsi="Times New Roman"/>
          <w:i/>
          <w:iCs/>
          <w:szCs w:val="16"/>
        </w:rPr>
        <w:t xml:space="preserve">Бог </w:t>
      </w:r>
      <w:r>
        <w:rPr>
          <w:rFonts w:ascii="Times New Roman" w:hAnsi="Times New Roman"/>
          <w:szCs w:val="16"/>
        </w:rPr>
        <w:t xml:space="preserve">поместил Землю </w:t>
      </w:r>
      <w:r>
        <w:rPr>
          <w:rFonts w:ascii="Times New Roman" w:hAnsi="Times New Roman"/>
          <w:i/>
          <w:iCs/>
          <w:szCs w:val="16"/>
        </w:rPr>
        <w:t xml:space="preserve">in abscondito </w:t>
      </w:r>
      <w:r>
        <w:rPr>
          <w:rFonts w:ascii="Times New Roman" w:hAnsi="Times New Roman"/>
          <w:color w:val="009999"/>
          <w:position w:val="6"/>
          <w:szCs w:val="16"/>
        </w:rPr>
        <w:t>(лат. – сокрытие)</w:t>
      </w:r>
      <w:r>
        <w:rPr>
          <w:rFonts w:ascii="Times New Roman" w:hAnsi="Times New Roman"/>
          <w:szCs w:val="16"/>
        </w:rPr>
        <w:t xml:space="preserve">, тогда ты узнаешь </w:t>
      </w:r>
      <w:r>
        <w:rPr>
          <w:rFonts w:ascii="Times New Roman" w:hAnsi="Times New Roman"/>
          <w:i/>
          <w:iCs/>
          <w:szCs w:val="16"/>
        </w:rPr>
        <w:t>магическую цифру</w:t>
      </w:r>
      <w:r>
        <w:rPr>
          <w:rFonts w:ascii="Times New Roman" w:hAnsi="Times New Roman"/>
          <w:szCs w:val="16"/>
        </w:rPr>
        <w:t xml:space="preserve">, с помощью которой познаешь самого </w:t>
      </w:r>
      <w:r>
        <w:rPr>
          <w:rFonts w:ascii="Times New Roman" w:hAnsi="Times New Roman"/>
          <w:i/>
          <w:iCs/>
          <w:szCs w:val="16"/>
        </w:rPr>
        <w:t xml:space="preserve">Бога </w:t>
      </w:r>
      <w:r>
        <w:rPr>
          <w:rFonts w:ascii="Times New Roman" w:hAnsi="Times New Roman"/>
          <w:szCs w:val="16"/>
        </w:rPr>
        <w:t xml:space="preserve">и его </w:t>
      </w:r>
      <w:r>
        <w:rPr>
          <w:rFonts w:ascii="Times New Roman" w:hAnsi="Times New Roman"/>
          <w:i/>
          <w:iCs/>
          <w:szCs w:val="16"/>
        </w:rPr>
        <w:t xml:space="preserve">видимые </w:t>
      </w:r>
      <w:r>
        <w:rPr>
          <w:rFonts w:ascii="Times New Roman" w:hAnsi="Times New Roman"/>
          <w:szCs w:val="16"/>
        </w:rPr>
        <w:t xml:space="preserve">и </w:t>
      </w:r>
      <w:r>
        <w:rPr>
          <w:rFonts w:ascii="Times New Roman" w:hAnsi="Times New Roman"/>
          <w:i/>
          <w:iCs/>
          <w:szCs w:val="16"/>
        </w:rPr>
        <w:t xml:space="preserve">невидимые </w:t>
      </w:r>
      <w:r>
        <w:rPr>
          <w:rFonts w:ascii="Times New Roman" w:hAnsi="Times New Roman"/>
          <w:szCs w:val="16"/>
        </w:rPr>
        <w:t xml:space="preserve">ипостаси». Курсив автора; у алхимиков существовала традиция выделять слова, имеющие двойное значение. Здесь «сам Бог» </w:t>
      </w:r>
      <w:r>
        <w:rPr>
          <w:rFonts w:ascii="Times New Roman" w:hAnsi="Times New Roman"/>
          <w:i/>
          <w:iCs/>
          <w:szCs w:val="16"/>
        </w:rPr>
        <w:t xml:space="preserve">видимый </w:t>
      </w:r>
      <w:r>
        <w:rPr>
          <w:rFonts w:ascii="Times New Roman" w:hAnsi="Times New Roman"/>
          <w:szCs w:val="16"/>
        </w:rPr>
        <w:t xml:space="preserve">и </w:t>
      </w:r>
      <w:r>
        <w:rPr>
          <w:rFonts w:ascii="Times New Roman" w:hAnsi="Times New Roman"/>
          <w:i/>
          <w:iCs/>
          <w:szCs w:val="16"/>
        </w:rPr>
        <w:t xml:space="preserve">невидимый </w:t>
      </w:r>
      <w:r>
        <w:rPr>
          <w:rFonts w:ascii="Times New Roman" w:hAnsi="Times New Roman"/>
          <w:szCs w:val="16"/>
        </w:rPr>
        <w:t xml:space="preserve">означает их </w:t>
      </w:r>
      <w:r>
        <w:rPr>
          <w:rFonts w:ascii="Times New Roman" w:hAnsi="Times New Roman"/>
          <w:i/>
          <w:iCs/>
          <w:szCs w:val="16"/>
        </w:rPr>
        <w:t xml:space="preserve">lapis philosophorum </w:t>
      </w:r>
      <w:r>
        <w:rPr>
          <w:rFonts w:ascii="Times New Roman" w:hAnsi="Times New Roman"/>
          <w:szCs w:val="16"/>
        </w:rPr>
        <w:t>– седьмой принцип природы.</w:t>
      </w:r>
    </w:p>
  </w:footnote>
  <w:footnote w:id="493">
    <w:p w14:paraId="7C35D352" w14:textId="77777777" w:rsidR="00E67FCB" w:rsidRDefault="001C307C">
      <w:pPr>
        <w:pStyle w:val="a3"/>
        <w:spacing w:after="0" w:line="240" w:lineRule="auto"/>
      </w:pPr>
      <w:r>
        <w:rPr>
          <w:rStyle w:val="a8"/>
        </w:rPr>
        <w:footnoteRef/>
      </w:r>
      <w:r>
        <w:rPr>
          <w:rFonts w:ascii="Times New Roman" w:hAnsi="Times New Roman"/>
          <w:szCs w:val="16"/>
        </w:rPr>
        <w:t xml:space="preserve"> В тексте </w:t>
      </w:r>
      <w:r>
        <w:rPr>
          <w:rFonts w:ascii="Times New Roman" w:hAnsi="Times New Roman"/>
          <w:i/>
          <w:iCs/>
          <w:szCs w:val="16"/>
        </w:rPr>
        <w:t>Sterope</w:t>
      </w:r>
      <w:r>
        <w:rPr>
          <w:rFonts w:ascii="Times New Roman" w:hAnsi="Times New Roman"/>
          <w:szCs w:val="16"/>
        </w:rPr>
        <w:t xml:space="preserve">. Согласно мифу, Стеропа (букв. «сверкающая», «молния») была женой Ареса. В одном из мифов она получает от Геракла локон с головы Горгоны и должна его поднять, чтобы остановить нападение врага на родительский город. В иных версиях Стеропу считают матерью сирен, чарующих путников и приводящих их к гибели (так сказать, «зов предков»). Однако ту плеяду, которая сокрыта, греческая традиция называет </w:t>
      </w:r>
      <w:r>
        <w:rPr>
          <w:rFonts w:ascii="Times New Roman" w:hAnsi="Times New Roman"/>
          <w:i/>
          <w:iCs/>
          <w:szCs w:val="16"/>
        </w:rPr>
        <w:t>Меропа</w:t>
      </w:r>
      <w:r>
        <w:rPr>
          <w:rFonts w:ascii="Times New Roman" w:hAnsi="Times New Roman"/>
          <w:szCs w:val="16"/>
        </w:rPr>
        <w:t xml:space="preserve">. Она единственная из плеяд вышла замуж за смертного (богопротивца Сизифа) и тем самым сама стала смертной. По данным астрономии, «померкнуть» звезда может путём перехода на красный (и инфракрасный) спектр излучения. В индийском мифе о рождении Сканды она показана как одна из плеяд по имени </w:t>
      </w:r>
      <w:r>
        <w:rPr>
          <w:rFonts w:ascii="Times New Roman" w:hAnsi="Times New Roman"/>
          <w:i/>
          <w:iCs/>
          <w:szCs w:val="16"/>
        </w:rPr>
        <w:t>Арундхати</w:t>
      </w:r>
      <w:r>
        <w:rPr>
          <w:rFonts w:ascii="Times New Roman" w:hAnsi="Times New Roman"/>
          <w:szCs w:val="16"/>
        </w:rPr>
        <w:t xml:space="preserve">, жена риши Васиштхи – самая достойная и безупречная из плеяд. Женою же Сканды стала невзрачная Девасена. Аналогичным образом Санджня ушла от СолнцаМартанды, оставив вместо себя Тень (Чхаю). Санскр. </w:t>
      </w:r>
      <w:r>
        <w:rPr>
          <w:rFonts w:ascii="Times New Roman" w:hAnsi="Times New Roman"/>
          <w:i/>
          <w:iCs/>
          <w:szCs w:val="16"/>
        </w:rPr>
        <w:t xml:space="preserve">Арундхати </w:t>
      </w:r>
      <w:r>
        <w:rPr>
          <w:rFonts w:ascii="Times New Roman" w:hAnsi="Times New Roman"/>
          <w:szCs w:val="16"/>
        </w:rPr>
        <w:t xml:space="preserve">происходит от аруна – «красный», «рыжий». Она узнаётся в </w:t>
      </w:r>
      <w:r>
        <w:rPr>
          <w:rFonts w:ascii="Times New Roman" w:hAnsi="Times New Roman"/>
          <w:i/>
          <w:iCs/>
          <w:szCs w:val="16"/>
        </w:rPr>
        <w:t>Рохини</w:t>
      </w:r>
      <w:r>
        <w:rPr>
          <w:rFonts w:ascii="Times New Roman" w:hAnsi="Times New Roman"/>
          <w:szCs w:val="16"/>
        </w:rPr>
        <w:t xml:space="preserve">, некой звезде, постоянно теснимой Шани (Сатурном). Рохини также означает «красная», «рыжая». Это то самое красное одеяние, которое было у Васиштхи (см. комментарий Субба Роу выше). Красный цвет означает принцип Кама, и для души это есть низший астрал. В своём высшем значении – это фиолетово-лиловый цвет – вершина спектра радуги. В высшем значении – это библейская </w:t>
      </w:r>
      <w:r>
        <w:rPr>
          <w:rFonts w:ascii="Times New Roman" w:hAnsi="Times New Roman"/>
          <w:i/>
          <w:iCs/>
          <w:szCs w:val="16"/>
        </w:rPr>
        <w:t xml:space="preserve">Рахиль </w:t>
      </w:r>
      <w:r>
        <w:rPr>
          <w:rFonts w:ascii="Times New Roman" w:hAnsi="Times New Roman"/>
          <w:szCs w:val="16"/>
        </w:rPr>
        <w:t xml:space="preserve">и мистическая «рыжая корова» каббалистов. Вместо якобы мужа – Васиштхи, Библия более откровенно указывает на сына Рахили – Веньямина, он же в зороастрийской традиции Тишри (посланец Сириуса), а у греков Гермес (Меркурий). Многострадальная рыжая корова каббалистов – это у греков Корова </w:t>
      </w:r>
      <w:r>
        <w:rPr>
          <w:rFonts w:ascii="Times New Roman" w:hAnsi="Times New Roman"/>
          <w:i/>
          <w:iCs/>
          <w:szCs w:val="16"/>
        </w:rPr>
        <w:t>Ио</w:t>
      </w:r>
      <w:r>
        <w:rPr>
          <w:rFonts w:ascii="Times New Roman" w:hAnsi="Times New Roman"/>
          <w:szCs w:val="16"/>
        </w:rPr>
        <w:t xml:space="preserve">, гонимая оводом. </w:t>
      </w:r>
      <w:r>
        <w:rPr>
          <w:rFonts w:ascii="Times New Roman" w:hAnsi="Times New Roman"/>
          <w:i/>
          <w:iCs/>
          <w:szCs w:val="16"/>
        </w:rPr>
        <w:t>Матерь Мира</w:t>
      </w:r>
      <w:r>
        <w:rPr>
          <w:rFonts w:ascii="Times New Roman" w:hAnsi="Times New Roman"/>
          <w:szCs w:val="16"/>
        </w:rPr>
        <w:t xml:space="preserve">, сокрывшая свой лик. В потемневшем аспекте она есть </w:t>
      </w:r>
      <w:r>
        <w:rPr>
          <w:rFonts w:ascii="Times New Roman" w:hAnsi="Times New Roman"/>
          <w:i/>
          <w:iCs/>
          <w:szCs w:val="16"/>
        </w:rPr>
        <w:t xml:space="preserve">София Ахамот </w:t>
      </w:r>
      <w:r>
        <w:rPr>
          <w:rFonts w:ascii="Times New Roman" w:hAnsi="Times New Roman"/>
          <w:szCs w:val="16"/>
        </w:rPr>
        <w:t>гностиков, душа Демиурга, запутавшаяся в материи. В своём ясном лике, аспекте высшей души – это сияющая звезда Сириус, духовная половина Творца. При развёртывании одной в семь, как седьмая, эта плеяда расположена в центре шестилучевой звезды и прегенетически является матерью остальных плеяд.</w:t>
      </w:r>
    </w:p>
  </w:footnote>
  <w:footnote w:id="494">
    <w:p w14:paraId="7C35D353" w14:textId="77777777" w:rsidR="00E67FCB" w:rsidRDefault="001C307C">
      <w:pPr>
        <w:pStyle w:val="a3"/>
        <w:spacing w:after="0" w:line="240" w:lineRule="auto"/>
      </w:pPr>
      <w:r>
        <w:rPr>
          <w:rStyle w:val="a8"/>
        </w:rPr>
        <w:footnoteRef/>
      </w:r>
      <w:r>
        <w:rPr>
          <w:rFonts w:ascii="Times New Roman" w:hAnsi="Times New Roman"/>
          <w:szCs w:val="16"/>
        </w:rPr>
        <w:t xml:space="preserve"> История о рождении Сканды, где Плеяды носят санскритское имя </w:t>
      </w:r>
      <w:r>
        <w:rPr>
          <w:rFonts w:ascii="Times New Roman" w:hAnsi="Times New Roman"/>
          <w:i/>
          <w:iCs/>
          <w:szCs w:val="16"/>
        </w:rPr>
        <w:t>Криттики</w:t>
      </w:r>
      <w:r>
        <w:rPr>
          <w:rFonts w:ascii="Times New Roman" w:hAnsi="Times New Roman"/>
          <w:szCs w:val="16"/>
        </w:rPr>
        <w:t>.</w:t>
      </w:r>
    </w:p>
  </w:footnote>
  <w:footnote w:id="495">
    <w:p w14:paraId="7C35D354"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06.12.34.</w:t>
      </w:r>
    </w:p>
  </w:footnote>
  <w:footnote w:id="496">
    <w:p w14:paraId="7C35D355" w14:textId="77777777" w:rsidR="00E67FCB" w:rsidRDefault="001C307C">
      <w:pPr>
        <w:pStyle w:val="a3"/>
        <w:spacing w:after="0" w:line="240" w:lineRule="auto"/>
      </w:pPr>
      <w:r>
        <w:rPr>
          <w:rStyle w:val="a8"/>
        </w:rPr>
        <w:footnoteRef/>
      </w:r>
      <w:r>
        <w:rPr>
          <w:rFonts w:ascii="Times New Roman" w:hAnsi="Times New Roman"/>
          <w:szCs w:val="16"/>
        </w:rPr>
        <w:t xml:space="preserve"> Дух, осенивший Учителя Платона и Учителя Кут Хуми.</w:t>
      </w:r>
    </w:p>
  </w:footnote>
  <w:footnote w:id="497">
    <w:p w14:paraId="7C35D356" w14:textId="77777777" w:rsidR="00E67FCB" w:rsidRDefault="001C307C">
      <w:pPr>
        <w:pStyle w:val="a3"/>
        <w:spacing w:after="0" w:line="240" w:lineRule="auto"/>
      </w:pPr>
      <w:r>
        <w:rPr>
          <w:rStyle w:val="a8"/>
        </w:rPr>
        <w:footnoteRef/>
      </w:r>
      <w:r>
        <w:rPr>
          <w:rFonts w:ascii="Times New Roman" w:hAnsi="Times New Roman"/>
          <w:szCs w:val="16"/>
        </w:rPr>
        <w:t xml:space="preserve"> Е.П.Б.Т.Д. т.1/1, с.171.</w:t>
      </w:r>
    </w:p>
  </w:footnote>
  <w:footnote w:id="498">
    <w:p w14:paraId="7C35D357" w14:textId="77777777" w:rsidR="00E67FCB" w:rsidRDefault="001C307C">
      <w:pPr>
        <w:pStyle w:val="a3"/>
        <w:spacing w:after="0" w:line="240" w:lineRule="auto"/>
      </w:pPr>
      <w:r>
        <w:rPr>
          <w:rStyle w:val="a8"/>
        </w:rPr>
        <w:footnoteRef/>
      </w:r>
      <w:r>
        <w:rPr>
          <w:rFonts w:ascii="Times New Roman" w:hAnsi="Times New Roman"/>
          <w:szCs w:val="16"/>
        </w:rPr>
        <w:t xml:space="preserve"> Е.П.Б.Т.Д. т.1/1, с.177.</w:t>
      </w:r>
    </w:p>
  </w:footnote>
  <w:footnote w:id="499">
    <w:p w14:paraId="7C35D358"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09.08.36.</w:t>
      </w:r>
    </w:p>
  </w:footnote>
  <w:footnote w:id="500">
    <w:p w14:paraId="7C35D359" w14:textId="77777777" w:rsidR="00E67FCB" w:rsidRDefault="001C307C">
      <w:pPr>
        <w:pStyle w:val="a3"/>
        <w:spacing w:after="0" w:line="240" w:lineRule="auto"/>
      </w:pPr>
      <w:r>
        <w:rPr>
          <w:rStyle w:val="a8"/>
        </w:rPr>
        <w:footnoteRef/>
      </w:r>
      <w:r>
        <w:rPr>
          <w:rFonts w:ascii="Times New Roman" w:hAnsi="Times New Roman"/>
          <w:szCs w:val="16"/>
        </w:rPr>
        <w:t xml:space="preserve"> Е.П.Б.Т.Д. т.2/1, с.352.</w:t>
      </w:r>
    </w:p>
  </w:footnote>
  <w:footnote w:id="501">
    <w:p w14:paraId="7C35D35A" w14:textId="77777777" w:rsidR="00E67FCB" w:rsidRDefault="001C307C">
      <w:pPr>
        <w:pStyle w:val="a3"/>
        <w:spacing w:after="0" w:line="240" w:lineRule="auto"/>
      </w:pPr>
      <w:r>
        <w:rPr>
          <w:rStyle w:val="a8"/>
        </w:rPr>
        <w:footnoteRef/>
      </w:r>
      <w:r>
        <w:rPr>
          <w:rFonts w:ascii="Times New Roman" w:hAnsi="Times New Roman"/>
          <w:szCs w:val="16"/>
        </w:rPr>
        <w:t xml:space="preserve"> Озарение, 2.9.10.</w:t>
      </w:r>
    </w:p>
  </w:footnote>
  <w:footnote w:id="502">
    <w:p w14:paraId="7C35D35B"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23.10.27.</w:t>
      </w:r>
    </w:p>
  </w:footnote>
  <w:footnote w:id="503">
    <w:p w14:paraId="7C35D35C" w14:textId="77777777" w:rsidR="00E67FCB" w:rsidRDefault="001C307C">
      <w:pPr>
        <w:pStyle w:val="a3"/>
        <w:spacing w:after="0" w:line="240" w:lineRule="auto"/>
      </w:pPr>
      <w:r>
        <w:rPr>
          <w:rStyle w:val="a8"/>
        </w:rPr>
        <w:footnoteRef/>
      </w:r>
      <w:r>
        <w:rPr>
          <w:rFonts w:ascii="Times New Roman" w:hAnsi="Times New Roman"/>
          <w:szCs w:val="16"/>
        </w:rPr>
        <w:t xml:space="preserve"> Знаки Агни Йоги, 358.</w:t>
      </w:r>
    </w:p>
  </w:footnote>
  <w:footnote w:id="504">
    <w:p w14:paraId="7C35D35D" w14:textId="77777777" w:rsidR="00E67FCB" w:rsidRDefault="001C307C">
      <w:pPr>
        <w:pStyle w:val="a3"/>
        <w:spacing w:after="0" w:line="240" w:lineRule="auto"/>
      </w:pPr>
      <w:r>
        <w:rPr>
          <w:rStyle w:val="a8"/>
        </w:rPr>
        <w:footnoteRef/>
      </w:r>
      <w:r>
        <w:rPr>
          <w:rFonts w:ascii="Times New Roman" w:hAnsi="Times New Roman"/>
          <w:szCs w:val="16"/>
        </w:rPr>
        <w:t xml:space="preserve"> Наставление 109 // Учение Храма. В 2-х частях. Ч.1 / Пер. с англ. М., Международный Центр Рерихов, 2001.</w:t>
      </w:r>
    </w:p>
  </w:footnote>
  <w:footnote w:id="505">
    <w:p w14:paraId="7C35D35E" w14:textId="77777777" w:rsidR="00E67FCB" w:rsidRDefault="001C307C">
      <w:pPr>
        <w:pStyle w:val="a3"/>
        <w:spacing w:after="0" w:line="240" w:lineRule="auto"/>
      </w:pPr>
      <w:r>
        <w:rPr>
          <w:rStyle w:val="a8"/>
        </w:rPr>
        <w:footnoteRef/>
      </w:r>
      <w:r>
        <w:rPr>
          <w:rFonts w:ascii="Times New Roman" w:hAnsi="Times New Roman"/>
          <w:szCs w:val="16"/>
        </w:rPr>
        <w:t xml:space="preserve"> Восемь Кумар Солнечной системы, четыре мужских и четыре женских появляются от единого Зерна Духа.</w:t>
      </w:r>
    </w:p>
  </w:footnote>
  <w:footnote w:id="506">
    <w:p w14:paraId="7C35D35F"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об Агни Йоге (Живой Этике).</w:t>
      </w:r>
    </w:p>
  </w:footnote>
  <w:footnote w:id="507">
    <w:p w14:paraId="7C35D360" w14:textId="77777777" w:rsidR="00E67FCB" w:rsidRDefault="001C307C">
      <w:pPr>
        <w:pStyle w:val="a3"/>
        <w:spacing w:after="0" w:line="240" w:lineRule="auto"/>
      </w:pPr>
      <w:r>
        <w:rPr>
          <w:rStyle w:val="a8"/>
        </w:rPr>
        <w:footnoteRef/>
      </w:r>
      <w:r>
        <w:rPr>
          <w:rFonts w:ascii="Times New Roman" w:hAnsi="Times New Roman"/>
          <w:szCs w:val="16"/>
        </w:rPr>
        <w:t xml:space="preserve"> Название одной из книг Агни Йоги, на тот момент ещё не опубликованной.</w:t>
      </w:r>
    </w:p>
  </w:footnote>
  <w:footnote w:id="508">
    <w:p w14:paraId="7C35D361" w14:textId="77777777" w:rsidR="00E67FCB" w:rsidRDefault="001C307C">
      <w:pPr>
        <w:pStyle w:val="a3"/>
        <w:spacing w:after="0" w:line="240" w:lineRule="auto"/>
      </w:pPr>
      <w:r>
        <w:rPr>
          <w:rStyle w:val="a8"/>
        </w:rPr>
        <w:footnoteRef/>
      </w:r>
      <w:r>
        <w:rPr>
          <w:rFonts w:ascii="Times New Roman" w:hAnsi="Times New Roman"/>
          <w:szCs w:val="16"/>
        </w:rPr>
        <w:t xml:space="preserve"> «Монада – Зерно Духа, несёт Огонь Духа» (Письмо Е.И.Рерих от 08.07.54).</w:t>
      </w:r>
    </w:p>
  </w:footnote>
  <w:footnote w:id="509">
    <w:p w14:paraId="7C35D362" w14:textId="77777777" w:rsidR="00E67FCB" w:rsidRDefault="001C307C">
      <w:pPr>
        <w:pStyle w:val="a3"/>
        <w:spacing w:after="0" w:line="240" w:lineRule="auto"/>
      </w:pPr>
      <w:r>
        <w:rPr>
          <w:rStyle w:val="a8"/>
        </w:rPr>
        <w:footnoteRef/>
      </w:r>
      <w:r>
        <w:rPr>
          <w:rFonts w:ascii="Times New Roman" w:hAnsi="Times New Roman"/>
          <w:szCs w:val="16"/>
        </w:rPr>
        <w:t xml:space="preserve"> Приводится по книге: А.Владимиров. Кольцо подсознания. М., 2006.</w:t>
      </w:r>
    </w:p>
  </w:footnote>
  <w:footnote w:id="510">
    <w:p w14:paraId="7C35D363" w14:textId="77777777" w:rsidR="00E67FCB" w:rsidRDefault="001C307C">
      <w:pPr>
        <w:pStyle w:val="a3"/>
        <w:spacing w:after="0" w:line="240" w:lineRule="auto"/>
      </w:pPr>
      <w:r>
        <w:rPr>
          <w:rStyle w:val="a8"/>
        </w:rPr>
        <w:footnoteRef/>
      </w:r>
      <w:r>
        <w:rPr>
          <w:rFonts w:ascii="Times New Roman" w:hAnsi="Times New Roman"/>
          <w:szCs w:val="16"/>
        </w:rPr>
        <w:t xml:space="preserve"> Свабхават буддистов. См.: «Письма Махатм», письмо 64.</w:t>
      </w:r>
    </w:p>
  </w:footnote>
  <w:footnote w:id="511">
    <w:p w14:paraId="7C35D364"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Р.Я.Рудзитису от 11.06.35.</w:t>
      </w:r>
    </w:p>
  </w:footnote>
  <w:footnote w:id="512">
    <w:p w14:paraId="7C35D365" w14:textId="77777777" w:rsidR="00E67FCB" w:rsidRDefault="001C307C">
      <w:pPr>
        <w:pStyle w:val="a3"/>
        <w:spacing w:after="0" w:line="240" w:lineRule="auto"/>
      </w:pPr>
      <w:r>
        <w:rPr>
          <w:rStyle w:val="a8"/>
        </w:rPr>
        <w:footnoteRef/>
      </w:r>
      <w:r>
        <w:rPr>
          <w:rFonts w:ascii="Times New Roman" w:hAnsi="Times New Roman"/>
          <w:szCs w:val="16"/>
        </w:rPr>
        <w:t xml:space="preserve"> Астральное тело, в отличие от эфирного двойника, часто называемого низшим астралом. – </w:t>
      </w:r>
      <w:r>
        <w:rPr>
          <w:rFonts w:ascii="Times New Roman" w:hAnsi="Times New Roman"/>
          <w:i/>
          <w:iCs/>
          <w:szCs w:val="16"/>
        </w:rPr>
        <w:t>Пометка Е.И. Рерих.</w:t>
      </w:r>
    </w:p>
  </w:footnote>
  <w:footnote w:id="513">
    <w:p w14:paraId="7C35D366" w14:textId="77777777" w:rsidR="00E67FCB" w:rsidRDefault="001C307C">
      <w:pPr>
        <w:pStyle w:val="a3"/>
        <w:spacing w:after="0" w:line="240" w:lineRule="auto"/>
      </w:pPr>
      <w:r>
        <w:rPr>
          <w:rStyle w:val="a8"/>
        </w:rPr>
        <w:footnoteRef/>
      </w:r>
      <w:r>
        <w:rPr>
          <w:rFonts w:ascii="Times New Roman" w:hAnsi="Times New Roman"/>
          <w:szCs w:val="16"/>
        </w:rPr>
        <w:t xml:space="preserve"> Наставление 226 (Эфирные планы) // Учение Храма. В 2-х частях. Ч.2 / Пер. с англ. М., Международный Центр Рерихов, 2001.</w:t>
      </w:r>
    </w:p>
  </w:footnote>
  <w:footnote w:id="514">
    <w:p w14:paraId="7C35D367" w14:textId="77777777" w:rsidR="00E67FCB" w:rsidRDefault="001C307C">
      <w:pPr>
        <w:pStyle w:val="a3"/>
        <w:spacing w:after="0" w:line="240" w:lineRule="auto"/>
      </w:pPr>
      <w:r>
        <w:rPr>
          <w:rStyle w:val="a8"/>
        </w:rPr>
        <w:footnoteRef/>
      </w:r>
      <w:r>
        <w:rPr>
          <w:rFonts w:ascii="Times New Roman" w:hAnsi="Times New Roman"/>
          <w:szCs w:val="16"/>
        </w:rPr>
        <w:t xml:space="preserve"> В том смысле, что мысленный образец тела и накопления опыта и кармы прежнего тела претворяются при построении нового тела при новом воплощении – Природа строит тело материального носителя, а Дух и монада человека – духовное тело; в масштабе Вселенной они на завершении мирового цикла должны во всех отношениях совпасть.</w:t>
      </w:r>
    </w:p>
  </w:footnote>
  <w:footnote w:id="515">
    <w:p w14:paraId="7C35D368" w14:textId="77777777" w:rsidR="00E67FCB" w:rsidRDefault="001C307C">
      <w:pPr>
        <w:pStyle w:val="a3"/>
        <w:spacing w:after="0" w:line="240" w:lineRule="auto"/>
      </w:pPr>
      <w:r>
        <w:rPr>
          <w:rStyle w:val="a8"/>
        </w:rPr>
        <w:footnoteRef/>
      </w:r>
      <w:r>
        <w:rPr>
          <w:rFonts w:ascii="Times New Roman" w:hAnsi="Times New Roman"/>
          <w:szCs w:val="16"/>
        </w:rPr>
        <w:t xml:space="preserve"> Речь, вероятно, идёт о четвёртом месяце беременности, когда у плода уже имеется физический пупок и когда начинает проявляться присутствие седьмого центра.</w:t>
      </w:r>
    </w:p>
  </w:footnote>
  <w:footnote w:id="516">
    <w:p w14:paraId="7C35D369" w14:textId="77777777" w:rsidR="00E67FCB" w:rsidRDefault="001C307C">
      <w:pPr>
        <w:pStyle w:val="a3"/>
        <w:spacing w:after="0" w:line="240" w:lineRule="auto"/>
      </w:pPr>
      <w:r>
        <w:rPr>
          <w:rStyle w:val="a8"/>
        </w:rPr>
        <w:footnoteRef/>
      </w:r>
      <w:r>
        <w:rPr>
          <w:rFonts w:ascii="Times New Roman" w:hAnsi="Times New Roman"/>
          <w:szCs w:val="16"/>
        </w:rPr>
        <w:t xml:space="preserve"> в Солнечной системе – Меркурий и Венера.</w:t>
      </w:r>
    </w:p>
  </w:footnote>
  <w:footnote w:id="517">
    <w:p w14:paraId="7C35D36A" w14:textId="77777777" w:rsidR="00E67FCB" w:rsidRDefault="001C307C">
      <w:pPr>
        <w:pStyle w:val="a3"/>
        <w:spacing w:after="0" w:line="240" w:lineRule="auto"/>
      </w:pPr>
      <w:r>
        <w:rPr>
          <w:rStyle w:val="a8"/>
        </w:rPr>
        <w:footnoteRef/>
      </w:r>
      <w:r>
        <w:rPr>
          <w:rFonts w:ascii="Times New Roman" w:hAnsi="Times New Roman"/>
          <w:szCs w:val="16"/>
        </w:rPr>
        <w:t xml:space="preserve"> Е.П.Б.Т.Д. т.2/2, с.929.</w:t>
      </w:r>
    </w:p>
  </w:footnote>
  <w:footnote w:id="518">
    <w:p w14:paraId="7C35D36B" w14:textId="77777777" w:rsidR="00E67FCB" w:rsidRDefault="001C307C">
      <w:pPr>
        <w:pStyle w:val="a3"/>
        <w:spacing w:after="0" w:line="240" w:lineRule="auto"/>
      </w:pPr>
      <w:r>
        <w:rPr>
          <w:rStyle w:val="a8"/>
        </w:rPr>
        <w:footnoteRef/>
      </w:r>
      <w:r>
        <w:rPr>
          <w:rFonts w:ascii="Times New Roman" w:hAnsi="Times New Roman"/>
          <w:szCs w:val="16"/>
        </w:rPr>
        <w:t xml:space="preserve"> Е.П.Б.Т.Д., т.2/1, с.380.</w:t>
      </w:r>
    </w:p>
  </w:footnote>
  <w:footnote w:id="519">
    <w:p w14:paraId="7C35D36C" w14:textId="77777777" w:rsidR="00E67FCB" w:rsidRDefault="001C307C">
      <w:pPr>
        <w:pStyle w:val="a3"/>
        <w:spacing w:after="0" w:line="240" w:lineRule="auto"/>
      </w:pPr>
      <w:r>
        <w:rPr>
          <w:rStyle w:val="a8"/>
        </w:rPr>
        <w:footnoteRef/>
      </w:r>
      <w:r>
        <w:rPr>
          <w:rFonts w:ascii="Times New Roman" w:hAnsi="Times New Roman"/>
          <w:szCs w:val="16"/>
        </w:rPr>
        <w:t xml:space="preserve"> Блаватская Е.П. Теории о реинкарнации и духах. Статья впервые опубликована в журнале «Path» (Путь), New York, Vol. № 8, ноябрь 1886, pp. 232–245. См. сб.: Указ. авт. Эликсир жизни. М., «Сфера», 1998. С.220–245.</w:t>
      </w:r>
    </w:p>
  </w:footnote>
  <w:footnote w:id="520">
    <w:p w14:paraId="7C35D36D" w14:textId="77777777" w:rsidR="00E67FCB" w:rsidRDefault="001C307C">
      <w:pPr>
        <w:pStyle w:val="a3"/>
        <w:spacing w:after="0" w:line="240" w:lineRule="auto"/>
      </w:pPr>
      <w:r>
        <w:rPr>
          <w:rStyle w:val="a8"/>
        </w:rPr>
        <w:footnoteRef/>
      </w:r>
      <w:r>
        <w:rPr>
          <w:rFonts w:ascii="Times New Roman" w:hAnsi="Times New Roman"/>
          <w:szCs w:val="16"/>
        </w:rPr>
        <w:t xml:space="preserve"> reincarnation.</w:t>
      </w:r>
    </w:p>
  </w:footnote>
  <w:footnote w:id="521">
    <w:p w14:paraId="7C35D36E" w14:textId="77777777" w:rsidR="00E67FCB" w:rsidRDefault="001C307C">
      <w:pPr>
        <w:pStyle w:val="a3"/>
        <w:spacing w:after="0" w:line="240" w:lineRule="auto"/>
      </w:pPr>
      <w:r>
        <w:rPr>
          <w:rStyle w:val="a8"/>
        </w:rPr>
        <w:footnoteRef/>
      </w:r>
      <w:r>
        <w:rPr>
          <w:rFonts w:ascii="Times New Roman" w:hAnsi="Times New Roman"/>
          <w:szCs w:val="16"/>
        </w:rPr>
        <w:t xml:space="preserve"> заданного эволюционного и кармического круга перевоплощений.</w:t>
      </w:r>
    </w:p>
  </w:footnote>
  <w:footnote w:id="522">
    <w:p w14:paraId="7C35D36F"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immortal </w:t>
      </w:r>
      <w:r>
        <w:rPr>
          <w:rFonts w:ascii="Times New Roman" w:hAnsi="Times New Roman"/>
          <w:szCs w:val="16"/>
        </w:rPr>
        <w:t>spirit.</w:t>
      </w:r>
    </w:p>
  </w:footnote>
  <w:footnote w:id="523">
    <w:p w14:paraId="7C35D370" w14:textId="77777777" w:rsidR="00E67FCB" w:rsidRDefault="001C307C">
      <w:pPr>
        <w:pStyle w:val="a3"/>
        <w:spacing w:after="0" w:line="240" w:lineRule="auto"/>
      </w:pPr>
      <w:r>
        <w:rPr>
          <w:rStyle w:val="a8"/>
        </w:rPr>
        <w:footnoteRef/>
      </w:r>
      <w:r>
        <w:rPr>
          <w:rFonts w:ascii="Times New Roman" w:hAnsi="Times New Roman"/>
          <w:szCs w:val="16"/>
        </w:rPr>
        <w:t xml:space="preserve"> astral monad of the individual – речь идёт о </w:t>
      </w:r>
      <w:r>
        <w:rPr>
          <w:rFonts w:ascii="Times New Roman" w:hAnsi="Times New Roman"/>
          <w:i/>
          <w:iCs/>
          <w:szCs w:val="16"/>
        </w:rPr>
        <w:t xml:space="preserve">личности </w:t>
      </w:r>
      <w:r>
        <w:rPr>
          <w:rFonts w:ascii="Times New Roman" w:hAnsi="Times New Roman"/>
          <w:szCs w:val="16"/>
        </w:rPr>
        <w:t xml:space="preserve">в отличие от бессмертной </w:t>
      </w:r>
      <w:r>
        <w:rPr>
          <w:rFonts w:ascii="Times New Roman" w:hAnsi="Times New Roman"/>
          <w:i/>
          <w:iCs/>
          <w:szCs w:val="16"/>
        </w:rPr>
        <w:t>индивидуальности</w:t>
      </w:r>
      <w:r>
        <w:rPr>
          <w:rFonts w:ascii="Times New Roman" w:hAnsi="Times New Roman"/>
          <w:szCs w:val="16"/>
        </w:rPr>
        <w:t xml:space="preserve">. На период написания данного фрагмента понятийное различение английских слов </w:t>
      </w:r>
      <w:r>
        <w:rPr>
          <w:rFonts w:ascii="Times New Roman" w:hAnsi="Times New Roman"/>
          <w:i/>
          <w:iCs/>
          <w:szCs w:val="16"/>
        </w:rPr>
        <w:t xml:space="preserve">индивидуальность </w:t>
      </w:r>
      <w:r>
        <w:rPr>
          <w:rFonts w:ascii="Times New Roman" w:hAnsi="Times New Roman"/>
          <w:szCs w:val="16"/>
        </w:rPr>
        <w:t xml:space="preserve">(individual) и </w:t>
      </w:r>
      <w:r>
        <w:rPr>
          <w:rFonts w:ascii="Times New Roman" w:hAnsi="Times New Roman"/>
          <w:i/>
          <w:iCs/>
          <w:szCs w:val="16"/>
        </w:rPr>
        <w:t xml:space="preserve">личность </w:t>
      </w:r>
      <w:r>
        <w:rPr>
          <w:rFonts w:ascii="Times New Roman" w:hAnsi="Times New Roman"/>
          <w:szCs w:val="16"/>
        </w:rPr>
        <w:t>(personal) ещё не было установлено.</w:t>
      </w:r>
    </w:p>
  </w:footnote>
  <w:footnote w:id="524">
    <w:p w14:paraId="7C35D371"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Гадес</w:t>
      </w:r>
      <w:r>
        <w:rPr>
          <w:rFonts w:ascii="Times New Roman" w:hAnsi="Times New Roman"/>
          <w:szCs w:val="16"/>
        </w:rPr>
        <w:t xml:space="preserve">, конечно, никогда не имел значения АДА. Он всегда был обиталищем страдающих ТЕНЕЙ астральных тел умерших личностей. Западному читателю следует помнить, что Кама-лока не есть КАРМА-лока, поскольку кама означает ЖЕЛАНИЕ, а карма – нет. – </w:t>
      </w:r>
      <w:r>
        <w:rPr>
          <w:rFonts w:ascii="Times New Roman" w:hAnsi="Times New Roman"/>
          <w:i/>
          <w:iCs/>
          <w:szCs w:val="16"/>
        </w:rPr>
        <w:t>Прим. Е.П.Б.</w:t>
      </w:r>
    </w:p>
  </w:footnote>
  <w:footnote w:id="525">
    <w:p w14:paraId="7C35D372" w14:textId="77777777" w:rsidR="00E67FCB" w:rsidRDefault="001C307C">
      <w:pPr>
        <w:pStyle w:val="a3"/>
        <w:spacing w:after="0" w:line="240" w:lineRule="auto"/>
      </w:pPr>
      <w:r>
        <w:rPr>
          <w:rStyle w:val="a8"/>
        </w:rPr>
        <w:footnoteRef/>
      </w:r>
      <w:r>
        <w:rPr>
          <w:rFonts w:ascii="Times New Roman" w:hAnsi="Times New Roman"/>
          <w:szCs w:val="16"/>
        </w:rPr>
        <w:t xml:space="preserve"> Если бы это слово «немедленного» было внесено между словами «нет» и «перерождения» во время публикации «Изиды», тогда было бы меньше поводов для споров и разногласий. – </w:t>
      </w:r>
      <w:r>
        <w:rPr>
          <w:rFonts w:ascii="Times New Roman" w:hAnsi="Times New Roman"/>
          <w:i/>
          <w:iCs/>
          <w:szCs w:val="16"/>
        </w:rPr>
        <w:t>Прим. Е.П.Б.</w:t>
      </w:r>
    </w:p>
  </w:footnote>
  <w:footnote w:id="526">
    <w:p w14:paraId="7C35D373" w14:textId="77777777" w:rsidR="00E67FCB" w:rsidRDefault="001C307C">
      <w:pPr>
        <w:pStyle w:val="a3"/>
        <w:spacing w:after="0" w:line="240" w:lineRule="auto"/>
      </w:pPr>
      <w:r>
        <w:rPr>
          <w:rStyle w:val="a8"/>
        </w:rPr>
        <w:footnoteRef/>
      </w:r>
      <w:r>
        <w:rPr>
          <w:rFonts w:ascii="Times New Roman" w:hAnsi="Times New Roman"/>
          <w:szCs w:val="16"/>
        </w:rPr>
        <w:t xml:space="preserve"> Блаватская Е.П. Разоблачённая Изида. Т.1. Глава X.</w:t>
      </w:r>
    </w:p>
  </w:footnote>
  <w:footnote w:id="527">
    <w:p w14:paraId="7C35D374"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Разоблачённая Изида.</w:t>
      </w:r>
    </w:p>
  </w:footnote>
  <w:footnote w:id="528">
    <w:p w14:paraId="7C35D375" w14:textId="77777777" w:rsidR="00E67FCB" w:rsidRDefault="001C307C">
      <w:pPr>
        <w:pStyle w:val="a3"/>
        <w:spacing w:after="0" w:line="240" w:lineRule="auto"/>
      </w:pPr>
      <w:r>
        <w:rPr>
          <w:rStyle w:val="a8"/>
        </w:rPr>
        <w:footnoteRef/>
      </w:r>
      <w:r>
        <w:rPr>
          <w:rFonts w:ascii="Times New Roman" w:hAnsi="Times New Roman"/>
          <w:szCs w:val="16"/>
        </w:rPr>
        <w:t xml:space="preserve"> Блаватская Е.П. Теории о реинкарнации и духах.</w:t>
      </w:r>
    </w:p>
  </w:footnote>
  <w:footnote w:id="529">
    <w:p w14:paraId="7C35D376"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is credited with six companion globes.</w:t>
      </w:r>
    </w:p>
  </w:footnote>
  <w:footnote w:id="530">
    <w:p w14:paraId="7C35D377" w14:textId="77777777" w:rsidR="00E67FCB" w:rsidRDefault="001C307C">
      <w:pPr>
        <w:pStyle w:val="a3"/>
        <w:spacing w:after="0" w:line="240" w:lineRule="auto"/>
      </w:pPr>
      <w:r>
        <w:rPr>
          <w:rStyle w:val="a8"/>
        </w:rPr>
        <w:footnoteRef/>
      </w:r>
      <w:r>
        <w:rPr>
          <w:rFonts w:ascii="Times New Roman" w:hAnsi="Times New Roman"/>
          <w:szCs w:val="16"/>
        </w:rPr>
        <w:t xml:space="preserve"> Планетная цепь (кольцо) образована семью сферами (globes).</w:t>
      </w:r>
    </w:p>
  </w:footnote>
  <w:footnote w:id="531">
    <w:p w14:paraId="7C35D378" w14:textId="77777777" w:rsidR="00E67FCB" w:rsidRDefault="001C307C">
      <w:pPr>
        <w:pStyle w:val="a3"/>
        <w:spacing w:after="0" w:line="240" w:lineRule="auto"/>
      </w:pPr>
      <w:r>
        <w:rPr>
          <w:rStyle w:val="a8"/>
        </w:rPr>
        <w:footnoteRef/>
      </w:r>
      <w:r>
        <w:rPr>
          <w:rFonts w:ascii="Times New Roman" w:hAnsi="Times New Roman"/>
          <w:szCs w:val="16"/>
        </w:rPr>
        <w:t xml:space="preserve"> В Письмах Махатм он назван </w:t>
      </w:r>
      <w:r>
        <w:rPr>
          <w:rFonts w:ascii="Times New Roman" w:hAnsi="Times New Roman"/>
          <w:i/>
          <w:iCs/>
          <w:szCs w:val="16"/>
        </w:rPr>
        <w:t>животно-человек.</w:t>
      </w:r>
    </w:p>
  </w:footnote>
  <w:footnote w:id="532">
    <w:p w14:paraId="7C35D379"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that of a Dhyan Chohanic Host.</w:t>
      </w:r>
    </w:p>
  </w:footnote>
  <w:footnote w:id="533">
    <w:p w14:paraId="7C35D37A"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grand cycle.</w:t>
      </w:r>
    </w:p>
  </w:footnote>
  <w:footnote w:id="534">
    <w:p w14:paraId="7C35D37B" w14:textId="77777777" w:rsidR="00E67FCB" w:rsidRPr="004E640C" w:rsidRDefault="001C307C">
      <w:pPr>
        <w:pStyle w:val="a3"/>
        <w:spacing w:after="0" w:line="240" w:lineRule="auto"/>
        <w:rPr>
          <w:lang w:val="en-US"/>
        </w:rPr>
      </w:pPr>
      <w:r>
        <w:rPr>
          <w:rStyle w:val="a8"/>
        </w:rPr>
        <w:footnoteRef/>
      </w:r>
      <w:r>
        <w:rPr>
          <w:rFonts w:ascii="Times New Roman" w:hAnsi="Times New Roman"/>
          <w:szCs w:val="16"/>
          <w:lang w:val="en-US"/>
        </w:rPr>
        <w:t xml:space="preserve"> </w:t>
      </w:r>
      <w:r>
        <w:rPr>
          <w:rFonts w:ascii="Times New Roman" w:hAnsi="Times New Roman"/>
          <w:szCs w:val="16"/>
        </w:rPr>
        <w:t>Блаватская</w:t>
      </w:r>
      <w:r>
        <w:rPr>
          <w:rFonts w:ascii="Times New Roman" w:hAnsi="Times New Roman"/>
          <w:szCs w:val="16"/>
          <w:lang w:val="en-US"/>
        </w:rPr>
        <w:t xml:space="preserve"> </w:t>
      </w:r>
      <w:r>
        <w:rPr>
          <w:rFonts w:ascii="Times New Roman" w:hAnsi="Times New Roman"/>
          <w:szCs w:val="16"/>
        </w:rPr>
        <w:t>Е</w:t>
      </w:r>
      <w:r>
        <w:rPr>
          <w:rFonts w:ascii="Times New Roman" w:hAnsi="Times New Roman"/>
          <w:szCs w:val="16"/>
          <w:lang w:val="en-US"/>
        </w:rPr>
        <w:t>.</w:t>
      </w:r>
      <w:r>
        <w:rPr>
          <w:rFonts w:ascii="Times New Roman" w:hAnsi="Times New Roman"/>
          <w:szCs w:val="16"/>
        </w:rPr>
        <w:t>П</w:t>
      </w:r>
      <w:r>
        <w:rPr>
          <w:rFonts w:ascii="Times New Roman" w:hAnsi="Times New Roman"/>
          <w:szCs w:val="16"/>
          <w:lang w:val="en-US"/>
        </w:rPr>
        <w:t>. Isis Unveiled (</w:t>
      </w:r>
      <w:r>
        <w:rPr>
          <w:rFonts w:ascii="Times New Roman" w:hAnsi="Times New Roman"/>
          <w:szCs w:val="16"/>
        </w:rPr>
        <w:t>Разоблачённая</w:t>
      </w:r>
      <w:r>
        <w:rPr>
          <w:rFonts w:ascii="Times New Roman" w:hAnsi="Times New Roman"/>
          <w:szCs w:val="16"/>
          <w:lang w:val="en-US"/>
        </w:rPr>
        <w:t xml:space="preserve"> </w:t>
      </w:r>
      <w:r>
        <w:rPr>
          <w:rFonts w:ascii="Times New Roman" w:hAnsi="Times New Roman"/>
          <w:szCs w:val="16"/>
        </w:rPr>
        <w:t>Изида</w:t>
      </w:r>
      <w:r>
        <w:rPr>
          <w:rFonts w:ascii="Times New Roman" w:hAnsi="Times New Roman"/>
          <w:szCs w:val="16"/>
          <w:lang w:val="en-US"/>
        </w:rPr>
        <w:t xml:space="preserve">), I, </w:t>
      </w:r>
      <w:r>
        <w:rPr>
          <w:rFonts w:ascii="Times New Roman" w:hAnsi="Times New Roman"/>
          <w:szCs w:val="16"/>
        </w:rPr>
        <w:t>с</w:t>
      </w:r>
      <w:r>
        <w:rPr>
          <w:rFonts w:ascii="Times New Roman" w:hAnsi="Times New Roman"/>
          <w:szCs w:val="16"/>
          <w:lang w:val="en-US"/>
        </w:rPr>
        <w:t>.348–349.</w:t>
      </w:r>
    </w:p>
  </w:footnote>
  <w:footnote w:id="535">
    <w:p w14:paraId="7C35D37C" w14:textId="77777777" w:rsidR="00E67FCB" w:rsidRDefault="001C307C">
      <w:pPr>
        <w:pStyle w:val="a3"/>
        <w:spacing w:after="0" w:line="240" w:lineRule="auto"/>
      </w:pPr>
      <w:r>
        <w:rPr>
          <w:rStyle w:val="a8"/>
        </w:rPr>
        <w:footnoteRef/>
      </w:r>
      <w:r>
        <w:rPr>
          <w:rFonts w:ascii="Times New Roman" w:hAnsi="Times New Roman"/>
          <w:szCs w:val="16"/>
        </w:rPr>
        <w:t xml:space="preserve"> См.: Владимиров А. Асуры и Дэвы. М., 2006.</w:t>
      </w:r>
    </w:p>
  </w:footnote>
  <w:footnote w:id="536">
    <w:p w14:paraId="7C35D37D" w14:textId="77777777" w:rsidR="00E67FCB" w:rsidRDefault="001C307C">
      <w:pPr>
        <w:pStyle w:val="a3"/>
        <w:spacing w:after="0" w:line="240" w:lineRule="auto"/>
      </w:pPr>
      <w:r>
        <w:rPr>
          <w:rStyle w:val="a8"/>
        </w:rPr>
        <w:footnoteRef/>
      </w:r>
      <w:r>
        <w:rPr>
          <w:rFonts w:ascii="Times New Roman" w:hAnsi="Times New Roman"/>
          <w:szCs w:val="16"/>
        </w:rPr>
        <w:t xml:space="preserve"> Е.П.Б.Т.Д. т.1/2, с.756–757.</w:t>
      </w:r>
    </w:p>
  </w:footnote>
  <w:footnote w:id="537">
    <w:p w14:paraId="7C35D37E"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19.03.36.</w:t>
      </w:r>
    </w:p>
  </w:footnote>
  <w:footnote w:id="538">
    <w:p w14:paraId="7C35D37F" w14:textId="77777777" w:rsidR="00E67FCB" w:rsidRDefault="001C307C">
      <w:pPr>
        <w:pStyle w:val="a3"/>
        <w:spacing w:after="0" w:line="240" w:lineRule="auto"/>
      </w:pPr>
      <w:r>
        <w:rPr>
          <w:rStyle w:val="a8"/>
        </w:rPr>
        <w:footnoteRef/>
      </w:r>
      <w:r>
        <w:rPr>
          <w:rFonts w:ascii="Times New Roman" w:hAnsi="Times New Roman"/>
          <w:szCs w:val="16"/>
        </w:rPr>
        <w:t xml:space="preserve"> Синнетт А.П. Эзотерический буддизм.</w:t>
      </w:r>
    </w:p>
  </w:footnote>
  <w:footnote w:id="539">
    <w:p w14:paraId="7C35D380" w14:textId="77777777" w:rsidR="00E67FCB" w:rsidRDefault="001C307C">
      <w:pPr>
        <w:pStyle w:val="a3"/>
        <w:spacing w:after="0" w:line="240" w:lineRule="auto"/>
      </w:pPr>
      <w:r>
        <w:rPr>
          <w:rStyle w:val="a8"/>
        </w:rPr>
        <w:footnoteRef/>
      </w:r>
      <w:r>
        <w:rPr>
          <w:rFonts w:ascii="Times New Roman" w:hAnsi="Times New Roman"/>
          <w:szCs w:val="16"/>
        </w:rPr>
        <w:t xml:space="preserve"> В неискажённых санскритских текстах имя изначального зародыша пишется как имя среднего рода, ибо впоследствии </w:t>
      </w:r>
      <w:r>
        <w:rPr>
          <w:rFonts w:ascii="Times New Roman" w:hAnsi="Times New Roman"/>
          <w:i/>
          <w:iCs/>
          <w:szCs w:val="16"/>
        </w:rPr>
        <w:t xml:space="preserve">Брахмо </w:t>
      </w:r>
      <w:r>
        <w:rPr>
          <w:rFonts w:ascii="Times New Roman" w:hAnsi="Times New Roman"/>
          <w:szCs w:val="16"/>
        </w:rPr>
        <w:t xml:space="preserve">(в переводах конечное «а» имеет двоеточие наверху) разделяется на мужское и женское. </w:t>
      </w:r>
      <w:r>
        <w:rPr>
          <w:rFonts w:ascii="Times New Roman" w:hAnsi="Times New Roman"/>
          <w:i/>
          <w:iCs/>
          <w:szCs w:val="16"/>
        </w:rPr>
        <w:t xml:space="preserve">Брахма </w:t>
      </w:r>
      <w:r>
        <w:rPr>
          <w:rFonts w:ascii="Times New Roman" w:hAnsi="Times New Roman"/>
          <w:szCs w:val="16"/>
        </w:rPr>
        <w:t xml:space="preserve">– имя мужского рода. Далее в описании циклов будет использовано общепринятое наименование – </w:t>
      </w:r>
      <w:r>
        <w:rPr>
          <w:rFonts w:ascii="Times New Roman" w:hAnsi="Times New Roman"/>
          <w:i/>
          <w:iCs/>
          <w:szCs w:val="16"/>
        </w:rPr>
        <w:t>Брахма</w:t>
      </w:r>
      <w:r>
        <w:rPr>
          <w:rFonts w:ascii="Times New Roman" w:hAnsi="Times New Roman"/>
          <w:szCs w:val="16"/>
        </w:rPr>
        <w:t xml:space="preserve">, которое как правило предполагает </w:t>
      </w:r>
      <w:r>
        <w:rPr>
          <w:rFonts w:ascii="Times New Roman" w:hAnsi="Times New Roman"/>
          <w:i/>
          <w:iCs/>
          <w:szCs w:val="16"/>
        </w:rPr>
        <w:t>Брахмо</w:t>
      </w:r>
      <w:r>
        <w:rPr>
          <w:rFonts w:ascii="Times New Roman" w:hAnsi="Times New Roman"/>
          <w:szCs w:val="16"/>
        </w:rPr>
        <w:t>.</w:t>
      </w:r>
    </w:p>
  </w:footnote>
  <w:footnote w:id="540">
    <w:p w14:paraId="7C35D381" w14:textId="77777777" w:rsidR="00E67FCB" w:rsidRDefault="001C307C">
      <w:pPr>
        <w:pStyle w:val="a3"/>
        <w:spacing w:after="0" w:line="240" w:lineRule="auto"/>
      </w:pPr>
      <w:r>
        <w:rPr>
          <w:rStyle w:val="a8"/>
        </w:rPr>
        <w:footnoteRef/>
      </w:r>
      <w:r>
        <w:rPr>
          <w:rFonts w:ascii="Times New Roman" w:hAnsi="Times New Roman"/>
          <w:szCs w:val="16"/>
        </w:rPr>
        <w:t xml:space="preserve"> При понимании бытия как объективного и субъективного, или проявленного и непроявленного, термин «существовать» применяется к объективному, проявленному. С этой точки зрения Дух «есть», но его «не существует».</w:t>
      </w:r>
    </w:p>
  </w:footnote>
  <w:footnote w:id="541">
    <w:p w14:paraId="7C35D382" w14:textId="77777777" w:rsidR="00E67FCB" w:rsidRDefault="001C307C">
      <w:pPr>
        <w:pStyle w:val="a3"/>
        <w:spacing w:after="0" w:line="240" w:lineRule="auto"/>
      </w:pPr>
      <w:r>
        <w:rPr>
          <w:rStyle w:val="a8"/>
        </w:rPr>
        <w:footnoteRef/>
      </w:r>
      <w:r>
        <w:rPr>
          <w:rFonts w:ascii="Times New Roman" w:hAnsi="Times New Roman"/>
          <w:szCs w:val="16"/>
        </w:rPr>
        <w:t xml:space="preserve"> Один день Брахмы в экзотерическом индуизме равняется 4 320 000 000 годам. Один день Брахмы включает Семь Больших Кругов планеты.</w:t>
      </w:r>
    </w:p>
  </w:footnote>
  <w:footnote w:id="542">
    <w:p w14:paraId="7C35D383" w14:textId="77777777" w:rsidR="00E67FCB" w:rsidRPr="004E640C" w:rsidRDefault="001C307C">
      <w:pPr>
        <w:pStyle w:val="a3"/>
        <w:spacing w:after="0" w:line="240" w:lineRule="auto"/>
        <w:rPr>
          <w:lang w:val="fr-FR"/>
        </w:rPr>
      </w:pPr>
      <w:r>
        <w:rPr>
          <w:rStyle w:val="a8"/>
        </w:rPr>
        <w:footnoteRef/>
      </w:r>
      <w:r>
        <w:rPr>
          <w:rFonts w:ascii="Times New Roman" w:hAnsi="Times New Roman"/>
          <w:szCs w:val="16"/>
        </w:rPr>
        <w:t xml:space="preserve"> См.: Луи Жаколио. </w:t>
      </w:r>
      <w:r>
        <w:rPr>
          <w:rFonts w:ascii="Times New Roman" w:hAnsi="Times New Roman"/>
          <w:szCs w:val="16"/>
          <w:lang w:val="fr-FR"/>
        </w:rPr>
        <w:t>«</w:t>
      </w:r>
      <w:r>
        <w:rPr>
          <w:rFonts w:ascii="Times New Roman" w:hAnsi="Times New Roman"/>
          <w:szCs w:val="16"/>
        </w:rPr>
        <w:t>Сыны</w:t>
      </w:r>
      <w:r>
        <w:rPr>
          <w:rFonts w:ascii="Times New Roman" w:hAnsi="Times New Roman"/>
          <w:szCs w:val="16"/>
          <w:lang w:val="fr-FR"/>
        </w:rPr>
        <w:t xml:space="preserve"> </w:t>
      </w:r>
      <w:r>
        <w:rPr>
          <w:rFonts w:ascii="Times New Roman" w:hAnsi="Times New Roman"/>
          <w:szCs w:val="16"/>
        </w:rPr>
        <w:t>Божии</w:t>
      </w:r>
      <w:r>
        <w:rPr>
          <w:rFonts w:ascii="Times New Roman" w:hAnsi="Times New Roman"/>
          <w:szCs w:val="16"/>
          <w:lang w:val="fr-FR"/>
        </w:rPr>
        <w:t xml:space="preserve">». // Louis Jacolliot, «Les Fils de Dieu». </w:t>
      </w:r>
      <w:r>
        <w:rPr>
          <w:rFonts w:ascii="Times New Roman" w:hAnsi="Times New Roman"/>
          <w:szCs w:val="16"/>
        </w:rPr>
        <w:t>и</w:t>
      </w:r>
      <w:r>
        <w:rPr>
          <w:rFonts w:ascii="Times New Roman" w:hAnsi="Times New Roman"/>
          <w:szCs w:val="16"/>
          <w:lang w:val="fr-FR"/>
        </w:rPr>
        <w:t xml:space="preserve"> Jacolliot, Louis. «l’Inde des Brahmes». </w:t>
      </w:r>
      <w:r>
        <w:rPr>
          <w:rFonts w:ascii="Times New Roman" w:hAnsi="Times New Roman"/>
          <w:szCs w:val="16"/>
        </w:rPr>
        <w:t>с</w:t>
      </w:r>
      <w:r>
        <w:rPr>
          <w:rFonts w:ascii="Times New Roman" w:hAnsi="Times New Roman"/>
          <w:szCs w:val="16"/>
          <w:lang w:val="fr-FR"/>
        </w:rPr>
        <w:t>. 230.</w:t>
      </w:r>
    </w:p>
  </w:footnote>
  <w:footnote w:id="543">
    <w:p w14:paraId="7C35D384" w14:textId="77777777" w:rsidR="00E67FCB" w:rsidRPr="004E640C" w:rsidRDefault="001C307C">
      <w:pPr>
        <w:pStyle w:val="a3"/>
        <w:spacing w:after="0" w:line="240" w:lineRule="auto"/>
        <w:rPr>
          <w:lang w:val="fr-FR"/>
        </w:rPr>
      </w:pPr>
      <w:r>
        <w:rPr>
          <w:rStyle w:val="a8"/>
        </w:rPr>
        <w:footnoteRef/>
      </w:r>
      <w:r>
        <w:rPr>
          <w:rFonts w:ascii="Times New Roman" w:hAnsi="Times New Roman"/>
          <w:szCs w:val="16"/>
          <w:lang w:val="fr-FR"/>
        </w:rPr>
        <w:t xml:space="preserve"> </w:t>
      </w:r>
      <w:r>
        <w:rPr>
          <w:rFonts w:ascii="Times New Roman" w:hAnsi="Times New Roman"/>
          <w:szCs w:val="16"/>
        </w:rPr>
        <w:t>Здесь</w:t>
      </w:r>
      <w:r>
        <w:rPr>
          <w:rFonts w:ascii="Times New Roman" w:hAnsi="Times New Roman"/>
          <w:szCs w:val="16"/>
          <w:lang w:val="fr-FR"/>
        </w:rPr>
        <w:t xml:space="preserve"> – </w:t>
      </w:r>
      <w:r>
        <w:rPr>
          <w:rFonts w:ascii="Times New Roman" w:hAnsi="Times New Roman"/>
          <w:szCs w:val="16"/>
        </w:rPr>
        <w:t>планетарная</w:t>
      </w:r>
      <w:r>
        <w:rPr>
          <w:rFonts w:ascii="Times New Roman" w:hAnsi="Times New Roman"/>
          <w:szCs w:val="16"/>
          <w:lang w:val="fr-FR"/>
        </w:rPr>
        <w:t xml:space="preserve"> </w:t>
      </w:r>
      <w:r>
        <w:rPr>
          <w:rFonts w:ascii="Times New Roman" w:hAnsi="Times New Roman"/>
          <w:szCs w:val="16"/>
        </w:rPr>
        <w:t>Пралайя</w:t>
      </w:r>
      <w:r>
        <w:rPr>
          <w:rFonts w:ascii="Times New Roman" w:hAnsi="Times New Roman"/>
          <w:szCs w:val="16"/>
          <w:lang w:val="fr-FR"/>
        </w:rPr>
        <w:t xml:space="preserve">, </w:t>
      </w:r>
      <w:r>
        <w:rPr>
          <w:rFonts w:ascii="Times New Roman" w:hAnsi="Times New Roman"/>
          <w:szCs w:val="16"/>
        </w:rPr>
        <w:t>дезинтеграция</w:t>
      </w:r>
      <w:r>
        <w:rPr>
          <w:rFonts w:ascii="Times New Roman" w:hAnsi="Times New Roman"/>
          <w:szCs w:val="16"/>
          <w:lang w:val="fr-FR"/>
        </w:rPr>
        <w:t>.</w:t>
      </w:r>
    </w:p>
  </w:footnote>
  <w:footnote w:id="544">
    <w:p w14:paraId="7C35D385" w14:textId="77777777" w:rsidR="00E67FCB" w:rsidRPr="004E640C" w:rsidRDefault="001C307C">
      <w:pPr>
        <w:pStyle w:val="a3"/>
        <w:spacing w:after="0" w:line="240" w:lineRule="auto"/>
        <w:rPr>
          <w:lang w:val="fr-FR"/>
        </w:rPr>
      </w:pPr>
      <w:r>
        <w:rPr>
          <w:rStyle w:val="a8"/>
        </w:rPr>
        <w:footnoteRef/>
      </w:r>
      <w:r>
        <w:rPr>
          <w:rFonts w:ascii="Times New Roman" w:hAnsi="Times New Roman"/>
          <w:szCs w:val="16"/>
          <w:lang w:val="fr-FR"/>
        </w:rPr>
        <w:t xml:space="preserve"> </w:t>
      </w:r>
      <w:r>
        <w:rPr>
          <w:rFonts w:ascii="Times New Roman" w:hAnsi="Times New Roman"/>
          <w:szCs w:val="16"/>
        </w:rPr>
        <w:t>Блаватская</w:t>
      </w:r>
      <w:r>
        <w:rPr>
          <w:rFonts w:ascii="Times New Roman" w:hAnsi="Times New Roman"/>
          <w:szCs w:val="16"/>
          <w:lang w:val="fr-FR"/>
        </w:rPr>
        <w:t xml:space="preserve"> </w:t>
      </w:r>
      <w:r>
        <w:rPr>
          <w:rFonts w:ascii="Times New Roman" w:hAnsi="Times New Roman"/>
          <w:szCs w:val="16"/>
        </w:rPr>
        <w:t>Е</w:t>
      </w:r>
      <w:r>
        <w:rPr>
          <w:rFonts w:ascii="Times New Roman" w:hAnsi="Times New Roman"/>
          <w:szCs w:val="16"/>
          <w:lang w:val="fr-FR"/>
        </w:rPr>
        <w:t>.</w:t>
      </w:r>
      <w:r>
        <w:rPr>
          <w:rFonts w:ascii="Times New Roman" w:hAnsi="Times New Roman"/>
          <w:szCs w:val="16"/>
        </w:rPr>
        <w:t>П</w:t>
      </w:r>
      <w:r>
        <w:rPr>
          <w:rFonts w:ascii="Times New Roman" w:hAnsi="Times New Roman"/>
          <w:szCs w:val="16"/>
          <w:lang w:val="fr-FR"/>
        </w:rPr>
        <w:t xml:space="preserve">. </w:t>
      </w:r>
      <w:r>
        <w:rPr>
          <w:rFonts w:ascii="Times New Roman" w:hAnsi="Times New Roman"/>
          <w:szCs w:val="16"/>
        </w:rPr>
        <w:t>Разоблачённая</w:t>
      </w:r>
      <w:r>
        <w:rPr>
          <w:rFonts w:ascii="Times New Roman" w:hAnsi="Times New Roman"/>
          <w:szCs w:val="16"/>
          <w:lang w:val="fr-FR"/>
        </w:rPr>
        <w:t xml:space="preserve"> </w:t>
      </w:r>
      <w:r>
        <w:rPr>
          <w:rFonts w:ascii="Times New Roman" w:hAnsi="Times New Roman"/>
          <w:szCs w:val="16"/>
        </w:rPr>
        <w:t>Изида</w:t>
      </w:r>
      <w:r>
        <w:rPr>
          <w:rFonts w:ascii="Times New Roman" w:hAnsi="Times New Roman"/>
          <w:szCs w:val="16"/>
          <w:lang w:val="fr-FR"/>
        </w:rPr>
        <w:t>, II.6; 9; 10.</w:t>
      </w:r>
    </w:p>
  </w:footnote>
  <w:footnote w:id="545">
    <w:p w14:paraId="7C35D386" w14:textId="77777777" w:rsidR="00E67FCB" w:rsidRDefault="001C307C">
      <w:pPr>
        <w:pStyle w:val="a3"/>
        <w:spacing w:after="0" w:line="240" w:lineRule="auto"/>
      </w:pPr>
      <w:r>
        <w:rPr>
          <w:rStyle w:val="a8"/>
        </w:rPr>
        <w:footnoteRef/>
      </w:r>
      <w:r>
        <w:rPr>
          <w:rFonts w:ascii="Times New Roman" w:hAnsi="Times New Roman"/>
          <w:szCs w:val="16"/>
        </w:rPr>
        <w:t xml:space="preserve"> Согласно Агни Йоге Венера находится в седьмом малом круге Пятого Большого Круга.</w:t>
      </w:r>
    </w:p>
  </w:footnote>
  <w:footnote w:id="546">
    <w:p w14:paraId="7C35D387" w14:textId="77777777" w:rsidR="00E67FCB" w:rsidRDefault="001C307C">
      <w:pPr>
        <w:pStyle w:val="a3"/>
        <w:spacing w:after="0" w:line="240" w:lineRule="auto"/>
      </w:pPr>
      <w:r>
        <w:rPr>
          <w:rStyle w:val="a8"/>
        </w:rPr>
        <w:footnoteRef/>
      </w:r>
      <w:r>
        <w:rPr>
          <w:rFonts w:ascii="Times New Roman" w:hAnsi="Times New Roman"/>
          <w:szCs w:val="16"/>
        </w:rPr>
        <w:t xml:space="preserve"> Е.П.Б.Т.Д. т.1/1, с.220–221.</w:t>
      </w:r>
    </w:p>
  </w:footnote>
  <w:footnote w:id="547">
    <w:p w14:paraId="7C35D388" w14:textId="77777777" w:rsidR="00E67FCB" w:rsidRDefault="001C307C">
      <w:pPr>
        <w:pStyle w:val="a3"/>
        <w:spacing w:after="0" w:line="240" w:lineRule="auto"/>
      </w:pPr>
      <w:r>
        <w:rPr>
          <w:rStyle w:val="a8"/>
        </w:rPr>
        <w:footnoteRef/>
      </w:r>
      <w:r>
        <w:rPr>
          <w:rFonts w:ascii="Times New Roman" w:hAnsi="Times New Roman"/>
          <w:szCs w:val="16"/>
        </w:rPr>
        <w:t xml:space="preserve"> Удумбара (санскр.); здесь – мифический лотос огромных размеров.</w:t>
      </w:r>
    </w:p>
  </w:footnote>
  <w:footnote w:id="548">
    <w:p w14:paraId="7C35D389" w14:textId="77777777" w:rsidR="00E67FCB" w:rsidRDefault="001C307C">
      <w:pPr>
        <w:pStyle w:val="a3"/>
        <w:spacing w:after="0" w:line="240" w:lineRule="auto"/>
      </w:pPr>
      <w:r>
        <w:rPr>
          <w:rStyle w:val="a8"/>
        </w:rPr>
        <w:footnoteRef/>
      </w:r>
      <w:r>
        <w:rPr>
          <w:rFonts w:ascii="Times New Roman" w:hAnsi="Times New Roman"/>
          <w:szCs w:val="16"/>
        </w:rPr>
        <w:t xml:space="preserve"> Блаватская Е.П. Комментарии к «Тайной Доктрине» / Пер. с англ. М., «Новый Центр», 1998. С.103.</w:t>
      </w:r>
    </w:p>
  </w:footnote>
  <w:footnote w:id="549">
    <w:p w14:paraId="7C35D38A"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25.09.34.</w:t>
      </w:r>
    </w:p>
  </w:footnote>
  <w:footnote w:id="550">
    <w:p w14:paraId="7C35D38B"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25.11.29.</w:t>
      </w:r>
    </w:p>
  </w:footnote>
  <w:footnote w:id="551">
    <w:p w14:paraId="7C35D38C" w14:textId="77777777" w:rsidR="00E67FCB" w:rsidRDefault="001C307C">
      <w:pPr>
        <w:pStyle w:val="a3"/>
        <w:spacing w:after="0" w:line="240" w:lineRule="auto"/>
      </w:pPr>
      <w:r>
        <w:rPr>
          <w:rStyle w:val="a8"/>
        </w:rPr>
        <w:footnoteRef/>
      </w:r>
      <w:r>
        <w:rPr>
          <w:rFonts w:ascii="Times New Roman" w:hAnsi="Times New Roman"/>
          <w:szCs w:val="16"/>
        </w:rPr>
        <w:t xml:space="preserve"> Озарение, 2.5.13–15.</w:t>
      </w:r>
    </w:p>
  </w:footnote>
  <w:footnote w:id="552">
    <w:p w14:paraId="7C35D38D" w14:textId="77777777" w:rsidR="00E67FCB" w:rsidRDefault="001C307C">
      <w:pPr>
        <w:pStyle w:val="a3"/>
        <w:spacing w:after="0" w:line="240" w:lineRule="auto"/>
      </w:pPr>
      <w:r>
        <w:rPr>
          <w:rStyle w:val="a8"/>
        </w:rPr>
        <w:footnoteRef/>
      </w:r>
      <w:r>
        <w:rPr>
          <w:rFonts w:ascii="Times New Roman" w:hAnsi="Times New Roman"/>
          <w:szCs w:val="16"/>
        </w:rPr>
        <w:t xml:space="preserve"> Сатурн, Юпитер, Марс, Солнце, Венера, Меркурий, Земля, 8-я сфера.</w:t>
      </w:r>
    </w:p>
  </w:footnote>
  <w:footnote w:id="553">
    <w:p w14:paraId="7C35D38E" w14:textId="77777777" w:rsidR="00E67FCB" w:rsidRDefault="001C307C">
      <w:pPr>
        <w:pStyle w:val="a3"/>
        <w:spacing w:after="0" w:line="240" w:lineRule="auto"/>
      </w:pPr>
      <w:r>
        <w:rPr>
          <w:rStyle w:val="a8"/>
        </w:rPr>
        <w:footnoteRef/>
      </w:r>
      <w:r>
        <w:rPr>
          <w:rFonts w:ascii="Times New Roman" w:hAnsi="Times New Roman"/>
          <w:szCs w:val="16"/>
        </w:rPr>
        <w:t xml:space="preserve"> Фохат есть сущность космического электричества, побудительная сила Вселенной, универсальная движущая Жизненная Сила, одновременно и двигатель, и проистекающий результат.</w:t>
      </w:r>
    </w:p>
  </w:footnote>
  <w:footnote w:id="554">
    <w:p w14:paraId="7C35D38F" w14:textId="77777777" w:rsidR="00E67FCB" w:rsidRDefault="001C307C">
      <w:pPr>
        <w:pStyle w:val="a3"/>
        <w:spacing w:after="0" w:line="240" w:lineRule="auto"/>
      </w:pPr>
      <w:r>
        <w:rPr>
          <w:rStyle w:val="a8"/>
        </w:rPr>
        <w:footnoteRef/>
      </w:r>
      <w:r>
        <w:rPr>
          <w:rFonts w:ascii="Times New Roman" w:hAnsi="Times New Roman"/>
          <w:szCs w:val="16"/>
        </w:rPr>
        <w:t xml:space="preserve"> Учение Храма. Наставление 7; 97.</w:t>
      </w:r>
    </w:p>
  </w:footnote>
  <w:footnote w:id="555">
    <w:p w14:paraId="7C35D390" w14:textId="77777777" w:rsidR="00E67FCB" w:rsidRDefault="001C307C">
      <w:pPr>
        <w:pStyle w:val="a3"/>
        <w:spacing w:after="0" w:line="240" w:lineRule="auto"/>
      </w:pPr>
      <w:r>
        <w:rPr>
          <w:rStyle w:val="a8"/>
        </w:rPr>
        <w:footnoteRef/>
      </w:r>
      <w:r>
        <w:rPr>
          <w:rFonts w:ascii="Times New Roman" w:hAnsi="Times New Roman"/>
          <w:szCs w:val="16"/>
        </w:rPr>
        <w:t xml:space="preserve"> Учение Храма. Наставление 155.</w:t>
      </w:r>
    </w:p>
  </w:footnote>
  <w:footnote w:id="556">
    <w:p w14:paraId="7C35D391" w14:textId="77777777" w:rsidR="00E67FCB" w:rsidRDefault="001C307C">
      <w:pPr>
        <w:pStyle w:val="a3"/>
        <w:spacing w:after="0" w:line="240" w:lineRule="auto"/>
      </w:pPr>
      <w:r>
        <w:rPr>
          <w:rStyle w:val="a8"/>
        </w:rPr>
        <w:footnoteRef/>
      </w:r>
      <w:r>
        <w:rPr>
          <w:rFonts w:ascii="Times New Roman" w:hAnsi="Times New Roman"/>
          <w:szCs w:val="16"/>
        </w:rPr>
        <w:t xml:space="preserve"> Е.П.Б.Т.Д. т.1/1, с.322.</w:t>
      </w:r>
    </w:p>
  </w:footnote>
  <w:footnote w:id="557">
    <w:p w14:paraId="7C35D392"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12.09.24.</w:t>
      </w:r>
    </w:p>
  </w:footnote>
  <w:footnote w:id="558">
    <w:p w14:paraId="7C35D393"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19.02.33.</w:t>
      </w:r>
    </w:p>
  </w:footnote>
  <w:footnote w:id="559">
    <w:p w14:paraId="7C35D394" w14:textId="77777777" w:rsidR="00E67FCB" w:rsidRDefault="001C307C">
      <w:pPr>
        <w:pStyle w:val="a3"/>
        <w:spacing w:after="0" w:line="240" w:lineRule="auto"/>
      </w:pPr>
      <w:r>
        <w:rPr>
          <w:rStyle w:val="a8"/>
        </w:rPr>
        <w:footnoteRef/>
      </w:r>
      <w:r>
        <w:rPr>
          <w:rFonts w:ascii="Times New Roman" w:hAnsi="Times New Roman"/>
          <w:szCs w:val="16"/>
        </w:rPr>
        <w:t xml:space="preserve"> Рерих Е.И. Космологические записи // Сб.: Елена Рерих. У порога Нового Мира. М., 2000. С.240-241.</w:t>
      </w:r>
    </w:p>
  </w:footnote>
  <w:footnote w:id="560">
    <w:p w14:paraId="7C35D395"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 восприятии элементалов межэфирного плана (акаша), отображающих построения Причинного плана (плана Высшего Манаса, Огненного плана).</w:t>
      </w:r>
    </w:p>
  </w:footnote>
  <w:footnote w:id="561">
    <w:p w14:paraId="7C35D396" w14:textId="77777777" w:rsidR="00E67FCB" w:rsidRDefault="001C307C">
      <w:pPr>
        <w:pStyle w:val="a3"/>
        <w:spacing w:after="0" w:line="240" w:lineRule="auto"/>
      </w:pPr>
      <w:r>
        <w:rPr>
          <w:rStyle w:val="a8"/>
        </w:rPr>
        <w:footnoteRef/>
      </w:r>
      <w:r>
        <w:rPr>
          <w:rFonts w:ascii="Times New Roman" w:hAnsi="Times New Roman"/>
          <w:szCs w:val="16"/>
        </w:rPr>
        <w:t xml:space="preserve"> Эти три «грубые разделения» отвечают Духу, Разуму (или Душе) и Телу в человеческом строении. – </w:t>
      </w:r>
      <w:r>
        <w:rPr>
          <w:rFonts w:ascii="Times New Roman" w:hAnsi="Times New Roman"/>
          <w:i/>
          <w:iCs/>
          <w:szCs w:val="16"/>
        </w:rPr>
        <w:t>Е.П.Б.</w:t>
      </w:r>
    </w:p>
  </w:footnote>
  <w:footnote w:id="562">
    <w:p w14:paraId="7C35D397" w14:textId="77777777" w:rsidR="00E67FCB" w:rsidRDefault="001C307C">
      <w:pPr>
        <w:pStyle w:val="a3"/>
        <w:spacing w:after="0" w:line="240" w:lineRule="auto"/>
      </w:pPr>
      <w:r>
        <w:rPr>
          <w:rStyle w:val="a8"/>
        </w:rPr>
        <w:footnoteRef/>
      </w:r>
      <w:r>
        <w:t xml:space="preserve"> </w:t>
      </w:r>
      <w:r>
        <w:rPr>
          <w:rFonts w:ascii="Times New Roman CYR" w:hAnsi="Times New Roman CYR" w:cs="Times New Roman CYR"/>
          <w:szCs w:val="16"/>
        </w:rPr>
        <w:t>Е.П.Б.Т.Д. т.1</w:t>
      </w:r>
      <w:r>
        <w:rPr>
          <w:rFonts w:ascii="Times New Roman CYR" w:hAnsi="Times New Roman CYR" w:cs="Times New Roman CYR"/>
          <w:szCs w:val="18"/>
        </w:rPr>
        <w:t>/</w:t>
      </w:r>
      <w:r>
        <w:rPr>
          <w:rFonts w:ascii="Times New Roman CYR" w:hAnsi="Times New Roman CYR" w:cs="Times New Roman CYR"/>
          <w:szCs w:val="16"/>
        </w:rPr>
        <w:t>2, с.775–780; 790–792.</w:t>
      </w:r>
    </w:p>
  </w:footnote>
  <w:footnote w:id="563">
    <w:p w14:paraId="7C35D398" w14:textId="77777777" w:rsidR="00E67FCB" w:rsidRDefault="001C307C">
      <w:pPr>
        <w:pStyle w:val="a3"/>
        <w:spacing w:after="0" w:line="240" w:lineRule="auto"/>
      </w:pPr>
      <w:r>
        <w:rPr>
          <w:rStyle w:val="a8"/>
        </w:rPr>
        <w:footnoteRef/>
      </w:r>
      <w:r>
        <w:rPr>
          <w:rFonts w:ascii="Times New Roman" w:hAnsi="Times New Roman"/>
          <w:szCs w:val="16"/>
        </w:rPr>
        <w:t xml:space="preserve"> Е.П.Б.Т.Д. т.1/1, с.239.</w:t>
      </w:r>
    </w:p>
  </w:footnote>
  <w:footnote w:id="564">
    <w:p w14:paraId="7C35D399"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01.01.33.</w:t>
      </w:r>
    </w:p>
  </w:footnote>
  <w:footnote w:id="565">
    <w:p w14:paraId="7C35D39A" w14:textId="77777777" w:rsidR="00E67FCB" w:rsidRDefault="001C307C">
      <w:pPr>
        <w:pStyle w:val="a3"/>
        <w:spacing w:after="0" w:line="240" w:lineRule="auto"/>
      </w:pPr>
      <w:r>
        <w:rPr>
          <w:rStyle w:val="a8"/>
        </w:rPr>
        <w:footnoteRef/>
      </w:r>
      <w:r>
        <w:rPr>
          <w:rFonts w:ascii="Times New Roman" w:hAnsi="Times New Roman"/>
          <w:szCs w:val="16"/>
        </w:rPr>
        <w:t xml:space="preserve"> В «Тайной Доктрине» говорится: «До самого [начала] Четвёртого [Большого] Круга и даже до последней половины Третьей Расы в этом [Четвёртом] Круге Человек – если только можно дать это вводящее в заблуждение наименование вечно-меняющимся формам, облекавшим Монады, в течение [своих] первых трёх [Больших] Кругов и первых двух с половиной Рас настоящего [Большого] Круга – этот человек пока что был лишь животным в смысле разумности. Лишь в настоящем срединном [Четвёртом Большом] Круге он развивает в себе полностью четвёртый Принцип, как приспособленный носитель для Пятого. Но Манас будет относительно полно развит лишь в следующем [Пятом Большом] Круге, когда он будет иметь возможность стать вполне божественным до окончания всех Кругов» (Е.П.Б.Т.Д. т.2/1, с.205).</w:t>
      </w:r>
    </w:p>
  </w:footnote>
  <w:footnote w:id="566">
    <w:p w14:paraId="7C35D39B"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08.01.33.</w:t>
      </w:r>
    </w:p>
  </w:footnote>
  <w:footnote w:id="567">
    <w:p w14:paraId="7C35D39C" w14:textId="77777777" w:rsidR="00E67FCB" w:rsidRDefault="001C307C">
      <w:pPr>
        <w:pStyle w:val="a3"/>
        <w:spacing w:after="0" w:line="240" w:lineRule="auto"/>
      </w:pPr>
      <w:r>
        <w:rPr>
          <w:rStyle w:val="a8"/>
        </w:rPr>
        <w:footnoteRef/>
      </w:r>
      <w:r>
        <w:rPr>
          <w:rFonts w:ascii="Times New Roman" w:hAnsi="Times New Roman"/>
          <w:szCs w:val="16"/>
        </w:rPr>
        <w:t xml:space="preserve"> О цивилизации лунных предков людей Платон в «Пире» писал: «Кроме того, тело у всех было округлое, спина не отличалась от груди, рук было четыре, ног столько же, сколько рук, и у каждого на круглой шее два лица, совершенно одинаковых; голова же у двух этих лиц, глядевших в противоположные стороны, была общая, ушей имелось две пары... А было этих полов три, и... совмещавший оба этих (мужской и женский пол) – от Луны, поскольку и Луна совмещает оба начала. Что же касается шаровидности этих существ и их кругового передвижения, то и тут сказывалось сходство с их прародителями. Страшные своей силой и мощью, они питали великие замыслы и посягали даже на власть богов, и то, что Гомер говорит об Эфиальте и Оте, относится к ним: это они пытались совершить восхождение на небо, чтобы напасть на богов».</w:t>
      </w:r>
    </w:p>
  </w:footnote>
  <w:footnote w:id="568">
    <w:p w14:paraId="7C35D39D" w14:textId="77777777" w:rsidR="00E67FCB" w:rsidRDefault="001C307C">
      <w:pPr>
        <w:pStyle w:val="a3"/>
        <w:spacing w:after="0" w:line="240" w:lineRule="auto"/>
      </w:pPr>
      <w:r>
        <w:rPr>
          <w:rStyle w:val="a8"/>
        </w:rPr>
        <w:footnoteRef/>
      </w:r>
      <w:r>
        <w:rPr>
          <w:rFonts w:ascii="Times New Roman" w:hAnsi="Times New Roman"/>
          <w:szCs w:val="16"/>
        </w:rPr>
        <w:t xml:space="preserve"> Астрально-эфирный план, Луна</w:t>
      </w:r>
      <w:r>
        <w:rPr>
          <w:rFonts w:ascii="Times New Roman" w:hAnsi="Times New Roman"/>
          <w:i/>
          <w:iCs/>
          <w:szCs w:val="16"/>
        </w:rPr>
        <w:t xml:space="preserve">. </w:t>
      </w:r>
      <w:r>
        <w:rPr>
          <w:rFonts w:ascii="Times New Roman" w:hAnsi="Times New Roman"/>
          <w:szCs w:val="16"/>
        </w:rPr>
        <w:t>«Третьим [Большим] Кругом» здесь названы расы до середины Третьей Расы (18 млн. лет назад согласно «Тайной Доктрине»); они ещё не имели физических земных воплощений.</w:t>
      </w:r>
    </w:p>
  </w:footnote>
  <w:footnote w:id="569">
    <w:p w14:paraId="7C35D39E"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Потом-рождённые </w:t>
      </w:r>
      <w:r>
        <w:rPr>
          <w:rFonts w:ascii="Times New Roman" w:hAnsi="Times New Roman"/>
          <w:szCs w:val="16"/>
        </w:rPr>
        <w:t>– так происходило размножение во время Второй Расы (см. «Тайную Доктрину»).</w:t>
      </w:r>
    </w:p>
  </w:footnote>
  <w:footnote w:id="570">
    <w:p w14:paraId="7C35D39F" w14:textId="77777777" w:rsidR="00E67FCB" w:rsidRDefault="001C307C">
      <w:pPr>
        <w:pStyle w:val="a3"/>
        <w:spacing w:after="0" w:line="240" w:lineRule="auto"/>
      </w:pPr>
      <w:r>
        <w:rPr>
          <w:rStyle w:val="a8"/>
        </w:rPr>
        <w:footnoteRef/>
      </w:r>
      <w:r>
        <w:rPr>
          <w:rFonts w:ascii="Times New Roman" w:hAnsi="Times New Roman"/>
          <w:szCs w:val="16"/>
        </w:rPr>
        <w:t xml:space="preserve"> Воплощение Учителя М.</w:t>
      </w:r>
    </w:p>
  </w:footnote>
  <w:footnote w:id="571">
    <w:p w14:paraId="7C35D3A0"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12.02.33. Написание «кругов» с заглавной и с малой букв оставлено как в оригинале дневниковой записи, т.е. оно отличается от системы, принятой нами при разделении </w:t>
      </w:r>
      <w:r>
        <w:rPr>
          <w:rFonts w:ascii="Times New Roman" w:hAnsi="Times New Roman"/>
          <w:i/>
          <w:iCs/>
          <w:szCs w:val="16"/>
        </w:rPr>
        <w:t xml:space="preserve">Больших Кругов </w:t>
      </w:r>
      <w:r>
        <w:rPr>
          <w:rFonts w:ascii="Times New Roman" w:hAnsi="Times New Roman"/>
          <w:szCs w:val="16"/>
        </w:rPr>
        <w:t xml:space="preserve">от </w:t>
      </w:r>
      <w:r>
        <w:rPr>
          <w:rFonts w:ascii="Times New Roman" w:hAnsi="Times New Roman"/>
          <w:i/>
          <w:iCs/>
          <w:szCs w:val="16"/>
        </w:rPr>
        <w:t>малых кругов</w:t>
      </w:r>
      <w:r>
        <w:rPr>
          <w:rFonts w:ascii="Times New Roman" w:hAnsi="Times New Roman"/>
          <w:szCs w:val="16"/>
        </w:rPr>
        <w:t>.</w:t>
      </w:r>
    </w:p>
  </w:footnote>
  <w:footnote w:id="572">
    <w:p w14:paraId="7C35D3A1" w14:textId="77777777" w:rsidR="00E67FCB" w:rsidRDefault="001C307C">
      <w:pPr>
        <w:pStyle w:val="a3"/>
        <w:spacing w:after="0" w:line="240" w:lineRule="auto"/>
      </w:pPr>
      <w:r>
        <w:rPr>
          <w:rStyle w:val="a8"/>
        </w:rPr>
        <w:footnoteRef/>
      </w:r>
      <w:r>
        <w:rPr>
          <w:rFonts w:ascii="Times New Roman" w:hAnsi="Times New Roman"/>
          <w:szCs w:val="16"/>
        </w:rPr>
        <w:t xml:space="preserve"> Е.И.Рерих подразумевает низших планетных духов, лунных питри и земные порождения Хозяина Земли. Однако Учитель называет более высоких Духов – </w:t>
      </w:r>
      <w:r>
        <w:rPr>
          <w:rFonts w:ascii="Times New Roman" w:hAnsi="Times New Roman"/>
          <w:i/>
          <w:iCs/>
          <w:szCs w:val="16"/>
        </w:rPr>
        <w:t>Высших Строителей</w:t>
      </w:r>
      <w:r>
        <w:rPr>
          <w:rFonts w:ascii="Times New Roman" w:hAnsi="Times New Roman"/>
          <w:szCs w:val="16"/>
        </w:rPr>
        <w:t xml:space="preserve">, или </w:t>
      </w:r>
      <w:r>
        <w:rPr>
          <w:rFonts w:ascii="Times New Roman" w:hAnsi="Times New Roman"/>
          <w:i/>
          <w:iCs/>
          <w:szCs w:val="16"/>
        </w:rPr>
        <w:t xml:space="preserve">Кумаров </w:t>
      </w:r>
      <w:r>
        <w:rPr>
          <w:rFonts w:ascii="Times New Roman" w:hAnsi="Times New Roman"/>
          <w:szCs w:val="16"/>
        </w:rPr>
        <w:t>(см. следующую сноску), т.е. тех, кто пришёл с более высоких миров.</w:t>
      </w:r>
    </w:p>
  </w:footnote>
  <w:footnote w:id="573">
    <w:p w14:paraId="7C35D3A2" w14:textId="77777777" w:rsidR="00E67FCB" w:rsidRDefault="001C307C">
      <w:pPr>
        <w:pStyle w:val="a3"/>
        <w:spacing w:after="0" w:line="240" w:lineRule="auto"/>
      </w:pPr>
      <w:r>
        <w:rPr>
          <w:rStyle w:val="a8"/>
        </w:rPr>
        <w:footnoteRef/>
      </w:r>
      <w:r>
        <w:rPr>
          <w:rFonts w:ascii="Times New Roman" w:hAnsi="Times New Roman"/>
          <w:szCs w:val="16"/>
        </w:rPr>
        <w:t xml:space="preserve"> «Существуют три главные Группы Строителей и столько же Планетных Духов и Липик’ов, и каждая Группа снова делится на семь подгрупп. Даже в таком обширном труде, как настоящий, невозможно входить в подробнейшее исследование даже трёх главных Групп, ибо это потребовало бы ещё лишний том. Эти Строители являются представителями первых “Разумом Рождённых” Существ, следовательно, и первозданных Риши-Праджапати; также они суть Семь Великих Богов Египта с их главою Озирисом; Семь Амешаспент’ов Зороастра с Ормаздом во главе; “Семь Духов Лика”; Семь Сефиротов, отделённых от первой Триады и т.д., и т.д. Они созидают или, скорее, воссоздают каждую “Систему” после “Ночи” </w:t>
      </w:r>
      <w:r>
        <w:rPr>
          <w:rFonts w:ascii="Times New Roman" w:hAnsi="Times New Roman"/>
          <w:color w:val="009999"/>
          <w:position w:val="6"/>
          <w:szCs w:val="16"/>
        </w:rPr>
        <w:t>(Пралайи)</w:t>
      </w:r>
      <w:r>
        <w:rPr>
          <w:rFonts w:ascii="Times New Roman" w:hAnsi="Times New Roman"/>
          <w:szCs w:val="16"/>
        </w:rPr>
        <w:t xml:space="preserve">. Вторая Группа Строителей является [коллективным] Зодчим нашей [земной] Планетной системы, исключительно </w:t>
      </w:r>
      <w:r>
        <w:rPr>
          <w:rFonts w:ascii="Times New Roman" w:hAnsi="Times New Roman"/>
          <w:color w:val="009999"/>
          <w:position w:val="6"/>
          <w:szCs w:val="16"/>
        </w:rPr>
        <w:t>(Элохим Библии)</w:t>
      </w:r>
      <w:r>
        <w:rPr>
          <w:rFonts w:ascii="Times New Roman" w:hAnsi="Times New Roman"/>
          <w:szCs w:val="16"/>
        </w:rPr>
        <w:t xml:space="preserve">. И Третья – Прародителем нашего Человечества – макрокосмическим прообразом микрокосма. Планетные Духи являются вдохновляющими духами Звёзд и в особенности Планет. Они управляют судьбами людей, которые все рождаются под одним или другим созвездием их. Вторая и Третья Группа, принадлежа к другим системам, несут те же функции, и все они управляют различными отделами Природы; в индусском экзотерическом Пантеоне они являются охраняющими божествами, которые главенствуют над восемью точками компаса – четырьмя главными и четырьмя промежуточными точками – и именуются </w:t>
      </w:r>
      <w:r>
        <w:rPr>
          <w:rFonts w:ascii="Times New Roman" w:hAnsi="Times New Roman"/>
          <w:i/>
          <w:iCs/>
          <w:szCs w:val="16"/>
        </w:rPr>
        <w:t>Локапала</w:t>
      </w:r>
      <w:r>
        <w:rPr>
          <w:rFonts w:ascii="Times New Roman" w:hAnsi="Times New Roman"/>
          <w:szCs w:val="16"/>
        </w:rPr>
        <w:t>, “Держателями или Охранителями Мира” (в нашем видимом Космосе [Солнечной системы]), из которых Индра (Восток), Яма (Юг), Варуна (Запад) и Кубера (Север) являются главными» (Е.П.Б.Т.Д. т.1/1, с.178).</w:t>
      </w:r>
    </w:p>
  </w:footnote>
  <w:footnote w:id="574">
    <w:p w14:paraId="7C35D3A3" w14:textId="77777777" w:rsidR="00E67FCB" w:rsidRDefault="001C307C">
      <w:pPr>
        <w:pStyle w:val="a3"/>
        <w:spacing w:after="0" w:line="240" w:lineRule="auto"/>
      </w:pPr>
      <w:r>
        <w:rPr>
          <w:rStyle w:val="a8"/>
        </w:rPr>
        <w:footnoteRef/>
      </w:r>
      <w:r>
        <w:rPr>
          <w:rFonts w:ascii="Times New Roman" w:hAnsi="Times New Roman"/>
          <w:szCs w:val="16"/>
        </w:rPr>
        <w:t xml:space="preserve"> </w:t>
      </w:r>
      <w:r>
        <w:rPr>
          <w:rFonts w:ascii="Times New Roman" w:hAnsi="Times New Roman"/>
          <w:i/>
          <w:iCs/>
          <w:szCs w:val="16"/>
        </w:rPr>
        <w:t xml:space="preserve">Кумары </w:t>
      </w:r>
      <w:r>
        <w:rPr>
          <w:rFonts w:ascii="Times New Roman" w:hAnsi="Times New Roman"/>
          <w:szCs w:val="16"/>
        </w:rPr>
        <w:t>– Планетные Духи. Речь идёт о Кумарах Солнечной системы (№ 2), имена которых называются в пуранах: Санат, Сананда, Санака, Санатана, а также их огненные половины (женское начало); итого – восемь. Санат Кумара есть Главный Иерарх, и названные четыре известны также как: М.М., К.Х., Вл. Пл. и М.И. Они являются Кумарами и Солнечной системы в целом,</w:t>
      </w:r>
    </w:p>
    <w:p w14:paraId="7C35D3A4" w14:textId="77777777" w:rsidR="00E67FCB" w:rsidRDefault="001C307C">
      <w:pPr>
        <w:pStyle w:val="a3"/>
        <w:spacing w:after="0" w:line="240" w:lineRule="auto"/>
      </w:pPr>
      <w:r>
        <w:rPr>
          <w:rFonts w:ascii="Times New Roman" w:hAnsi="Times New Roman"/>
          <w:szCs w:val="16"/>
        </w:rPr>
        <w:t>и нашей планеты в частности (см.: Беседа с Учителем от 15.09.34; письмо Е.И.Рерих от 04.07.36; 12.07.51).</w:t>
      </w:r>
    </w:p>
  </w:footnote>
  <w:footnote w:id="575">
    <w:p w14:paraId="7C35D3A5"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14.08.38 и 21.08.38.</w:t>
      </w:r>
    </w:p>
  </w:footnote>
  <w:footnote w:id="576">
    <w:p w14:paraId="7C35D3A6"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22.01.33.</w:t>
      </w:r>
    </w:p>
  </w:footnote>
  <w:footnote w:id="577">
    <w:p w14:paraId="7C35D3A7"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21.09.28.</w:t>
      </w:r>
    </w:p>
  </w:footnote>
  <w:footnote w:id="578">
    <w:p w14:paraId="7C35D3A8" w14:textId="77777777" w:rsidR="00E67FCB" w:rsidRDefault="001C307C">
      <w:pPr>
        <w:pStyle w:val="a3"/>
        <w:spacing w:after="0" w:line="240" w:lineRule="auto"/>
      </w:pPr>
      <w:r>
        <w:rPr>
          <w:rStyle w:val="a8"/>
        </w:rPr>
        <w:footnoteRef/>
      </w:r>
      <w:r>
        <w:rPr>
          <w:rFonts w:ascii="Times New Roman" w:hAnsi="Times New Roman"/>
          <w:szCs w:val="16"/>
        </w:rPr>
        <w:t xml:space="preserve"> Беседа с Учителем от 23.08.38.</w:t>
      </w:r>
    </w:p>
  </w:footnote>
  <w:footnote w:id="579">
    <w:p w14:paraId="7C35D3A9" w14:textId="77777777" w:rsidR="00E67FCB" w:rsidRDefault="001C307C">
      <w:pPr>
        <w:pStyle w:val="a3"/>
        <w:spacing w:after="0" w:line="240" w:lineRule="auto"/>
      </w:pPr>
      <w:r>
        <w:rPr>
          <w:rStyle w:val="a8"/>
        </w:rPr>
        <w:footnoteRef/>
      </w:r>
      <w:r>
        <w:rPr>
          <w:rFonts w:ascii="Times New Roman" w:hAnsi="Times New Roman"/>
          <w:szCs w:val="16"/>
        </w:rPr>
        <w:t xml:space="preserve"> Рерих Е.И. Космологические записи // Сб.: Елена Рерих. У порога Нового Мира. М., 2000. С.261–262; 270–271.</w:t>
      </w:r>
    </w:p>
  </w:footnote>
  <w:footnote w:id="580">
    <w:p w14:paraId="7C35D3AA" w14:textId="77777777" w:rsidR="00E67FCB" w:rsidRDefault="001C307C">
      <w:pPr>
        <w:pStyle w:val="a3"/>
        <w:spacing w:after="0" w:line="240" w:lineRule="auto"/>
      </w:pPr>
      <w:r>
        <w:rPr>
          <w:rStyle w:val="a8"/>
        </w:rPr>
        <w:footnoteRef/>
      </w:r>
      <w:r>
        <w:rPr>
          <w:rFonts w:ascii="Times New Roman" w:hAnsi="Times New Roman"/>
          <w:szCs w:val="16"/>
        </w:rPr>
        <w:t xml:space="preserve"> Кали Юга началась почти миллион лет назад, но в экзотерических браминских текстах было взято исчисление от локального цикла, отмечаемого датой 3102 г. до н.э., связываемой со смертью Кришны. Это дата разгара Кали-юги.</w:t>
      </w:r>
    </w:p>
  </w:footnote>
  <w:footnote w:id="581">
    <w:p w14:paraId="7C35D3AB" w14:textId="77777777" w:rsidR="00E67FCB" w:rsidRDefault="001C307C">
      <w:pPr>
        <w:pStyle w:val="a3"/>
        <w:spacing w:after="0" w:line="240" w:lineRule="auto"/>
      </w:pPr>
      <w:r>
        <w:rPr>
          <w:rStyle w:val="a8"/>
        </w:rPr>
        <w:footnoteRef/>
      </w:r>
      <w:r>
        <w:rPr>
          <w:rFonts w:ascii="Times New Roman" w:hAnsi="Times New Roman"/>
          <w:szCs w:val="16"/>
        </w:rPr>
        <w:t xml:space="preserve"> Рерих Е.И. Солнце // Беседы с Учителем (1940–1950-е гг.) / Мир Огненный. № 1 (20), 1999. С.49.</w:t>
      </w:r>
    </w:p>
  </w:footnote>
  <w:footnote w:id="582">
    <w:p w14:paraId="7C35D3AC"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 гигантских уродливых созданиях, которые были созданы Хозяином планеты и уничтожены впоследствии катаклизмами.</w:t>
      </w:r>
    </w:p>
  </w:footnote>
  <w:footnote w:id="583">
    <w:p w14:paraId="7C35D3AD"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 планете </w:t>
      </w:r>
      <w:r>
        <w:rPr>
          <w:rFonts w:ascii="Times New Roman" w:hAnsi="Times New Roman"/>
          <w:i/>
          <w:iCs/>
          <w:szCs w:val="16"/>
        </w:rPr>
        <w:t>Урусвати</w:t>
      </w:r>
      <w:r>
        <w:rPr>
          <w:rFonts w:ascii="Times New Roman" w:hAnsi="Times New Roman"/>
          <w:szCs w:val="16"/>
        </w:rPr>
        <w:t>, куда должен был перейти Старший Руководитель, находившийся ещё на Земле во время записей Бесед.</w:t>
      </w:r>
    </w:p>
  </w:footnote>
  <w:footnote w:id="584">
    <w:p w14:paraId="7C35D3AE" w14:textId="77777777" w:rsidR="00E67FCB" w:rsidRDefault="001C307C">
      <w:pPr>
        <w:pStyle w:val="a3"/>
        <w:spacing w:after="0" w:line="240" w:lineRule="auto"/>
      </w:pPr>
      <w:r>
        <w:rPr>
          <w:rStyle w:val="a8"/>
        </w:rPr>
        <w:footnoteRef/>
      </w:r>
      <w:r>
        <w:rPr>
          <w:rFonts w:ascii="Times New Roman" w:hAnsi="Times New Roman"/>
          <w:szCs w:val="16"/>
        </w:rPr>
        <w:t xml:space="preserve"> Образ Гаруды индийской мифологии.</w:t>
      </w:r>
    </w:p>
  </w:footnote>
  <w:footnote w:id="585">
    <w:p w14:paraId="7C35D3AF" w14:textId="77777777" w:rsidR="00E67FCB" w:rsidRDefault="001C307C">
      <w:pPr>
        <w:pStyle w:val="a3"/>
        <w:spacing w:after="0" w:line="240" w:lineRule="auto"/>
      </w:pPr>
      <w:r>
        <w:rPr>
          <w:rStyle w:val="a8"/>
        </w:rPr>
        <w:footnoteRef/>
      </w:r>
      <w:r>
        <w:rPr>
          <w:rFonts w:ascii="Times New Roman" w:hAnsi="Times New Roman"/>
          <w:szCs w:val="16"/>
        </w:rPr>
        <w:t xml:space="preserve"> Магнетизм Земли, судя по всему, обусловлен Венерой, которая передала, как утверждается в записях Е.И.Рерих, свою силу Земле. Поэтому Венеру в «Тайной Доктрине» называют сестрой Земли. Поэтому Земля, несмотря на Хозяина планеты – Мартанду, имеет женский магнетизм.</w:t>
      </w:r>
    </w:p>
  </w:footnote>
  <w:footnote w:id="586">
    <w:p w14:paraId="7C35D3B0" w14:textId="77777777" w:rsidR="00E67FCB" w:rsidRDefault="001C307C">
      <w:pPr>
        <w:pStyle w:val="a3"/>
        <w:spacing w:after="0" w:line="240" w:lineRule="auto"/>
      </w:pPr>
      <w:r>
        <w:rPr>
          <w:rStyle w:val="a8"/>
        </w:rPr>
        <w:footnoteRef/>
      </w:r>
      <w:r>
        <w:rPr>
          <w:rFonts w:ascii="Times New Roman" w:hAnsi="Times New Roman"/>
          <w:szCs w:val="16"/>
        </w:rPr>
        <w:t xml:space="preserve"> Матерью Земли является наша Луна («Луна – наша мать…» Рерих Е.И. Луна // Беседы с Учителем (1940–1950-е гг.) / Мир Огненный. № 1 (20), 1999, с.53). Наша Луна до того, как принять на себя человечество с погибшей планеты, была луной системы Уран-Нептун. Индийский миф изобразительно описывает это событие, как Матсья-Аватара (Вишну, воплотившийся в «Рыбу») влечёт за собой аргху-ковчег (Луну) и тем самым спасает человечество от Всемирного Потопа (от последствий разрушения планеты). О том же событии «Всемирного Потопа» рассказывает шумерский и библейский миф.</w:t>
      </w:r>
    </w:p>
  </w:footnote>
  <w:footnote w:id="587">
    <w:p w14:paraId="7C35D3B1"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17.11.53.</w:t>
      </w:r>
    </w:p>
  </w:footnote>
  <w:footnote w:id="588">
    <w:p w14:paraId="7C35D3B2"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08.12.36.</w:t>
      </w:r>
    </w:p>
  </w:footnote>
  <w:footnote w:id="589">
    <w:p w14:paraId="7C35D3B3" w14:textId="77777777" w:rsidR="00E67FCB" w:rsidRDefault="001C307C">
      <w:pPr>
        <w:pStyle w:val="a3"/>
        <w:spacing w:after="0" w:line="240" w:lineRule="auto"/>
      </w:pPr>
      <w:r>
        <w:rPr>
          <w:rStyle w:val="a8"/>
        </w:rPr>
        <w:footnoteRef/>
      </w:r>
      <w:r>
        <w:rPr>
          <w:rFonts w:ascii="Times New Roman" w:hAnsi="Times New Roman"/>
          <w:szCs w:val="16"/>
        </w:rPr>
        <w:t xml:space="preserve"> Человечество Венеры в настоящее время находится в Седьмой Расе своего Пятого Круга.</w:t>
      </w:r>
    </w:p>
  </w:footnote>
  <w:footnote w:id="590">
    <w:p w14:paraId="7C35D3B4" w14:textId="77777777" w:rsidR="00E67FCB" w:rsidRDefault="001C307C">
      <w:pPr>
        <w:pStyle w:val="a3"/>
        <w:spacing w:after="0" w:line="240" w:lineRule="auto"/>
      </w:pPr>
      <w:r>
        <w:rPr>
          <w:rStyle w:val="a8"/>
        </w:rPr>
        <w:footnoteRef/>
      </w:r>
      <w:r>
        <w:rPr>
          <w:rFonts w:ascii="Times New Roman" w:hAnsi="Times New Roman"/>
          <w:szCs w:val="16"/>
        </w:rPr>
        <w:t xml:space="preserve"> Человечество Юпитера в настоящее время находится в Шестой Расе своего Пятого Круга.</w:t>
      </w:r>
    </w:p>
  </w:footnote>
  <w:footnote w:id="591">
    <w:p w14:paraId="7C35D3B5" w14:textId="77777777" w:rsidR="00E67FCB" w:rsidRDefault="001C307C">
      <w:pPr>
        <w:pStyle w:val="a3"/>
        <w:spacing w:after="0" w:line="240" w:lineRule="auto"/>
      </w:pPr>
      <w:r>
        <w:rPr>
          <w:rStyle w:val="a8"/>
        </w:rPr>
        <w:footnoteRef/>
      </w:r>
      <w:r>
        <w:rPr>
          <w:rFonts w:ascii="Times New Roman" w:hAnsi="Times New Roman"/>
          <w:szCs w:val="16"/>
        </w:rPr>
        <w:t xml:space="preserve"> Речь идёт об </w:t>
      </w:r>
      <w:r>
        <w:rPr>
          <w:rFonts w:ascii="Times New Roman" w:hAnsi="Times New Roman"/>
          <w:i/>
          <w:iCs/>
          <w:szCs w:val="16"/>
        </w:rPr>
        <w:t>уплотнённых астральных телах</w:t>
      </w:r>
      <w:r>
        <w:rPr>
          <w:rFonts w:ascii="Times New Roman" w:hAnsi="Times New Roman"/>
          <w:szCs w:val="16"/>
        </w:rPr>
        <w:t>, в которые должны облечься люди Земли вместо нынешнего животного физического тела.</w:t>
      </w:r>
    </w:p>
  </w:footnote>
  <w:footnote w:id="592">
    <w:p w14:paraId="7C35D3B6"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16.09.53.</w:t>
      </w:r>
    </w:p>
  </w:footnote>
  <w:footnote w:id="593">
    <w:p w14:paraId="7C35D3B7"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18.06.36.</w:t>
      </w:r>
    </w:p>
  </w:footnote>
  <w:footnote w:id="594">
    <w:p w14:paraId="7C35D3B8" w14:textId="77777777" w:rsidR="00E67FCB" w:rsidRDefault="001C307C">
      <w:pPr>
        <w:pStyle w:val="a3"/>
        <w:spacing w:after="0" w:line="240" w:lineRule="auto"/>
      </w:pPr>
      <w:r>
        <w:rPr>
          <w:rStyle w:val="a8"/>
        </w:rPr>
        <w:footnoteRef/>
      </w:r>
      <w:r>
        <w:rPr>
          <w:rFonts w:ascii="Times New Roman" w:hAnsi="Times New Roman"/>
          <w:szCs w:val="16"/>
        </w:rPr>
        <w:t xml:space="preserve"> Е.П.Б.Т.Д. т.1/1, с.258.</w:t>
      </w:r>
    </w:p>
  </w:footnote>
  <w:footnote w:id="595">
    <w:p w14:paraId="7C35D3B9" w14:textId="77777777" w:rsidR="00E67FCB" w:rsidRDefault="001C307C">
      <w:pPr>
        <w:pStyle w:val="a3"/>
        <w:spacing w:after="0" w:line="240" w:lineRule="auto"/>
      </w:pPr>
      <w:r>
        <w:rPr>
          <w:rStyle w:val="a8"/>
        </w:rPr>
        <w:footnoteRef/>
      </w:r>
      <w:r>
        <w:rPr>
          <w:rFonts w:ascii="Times New Roman" w:hAnsi="Times New Roman"/>
          <w:szCs w:val="16"/>
        </w:rPr>
        <w:t xml:space="preserve"> Письмо Е.И.Рерих от 10.12.1954.</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embedTrueTypeFonts/>
  <w:embedSystemFonts/>
  <w:hideSpellingErrors/>
  <w:hideGrammaticalErrors/>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7FCB"/>
    <w:rsid w:val="001B1D94"/>
    <w:rsid w:val="001C307C"/>
    <w:rsid w:val="001C77AF"/>
    <w:rsid w:val="002C27A3"/>
    <w:rsid w:val="003145D0"/>
    <w:rsid w:val="0038440F"/>
    <w:rsid w:val="003B06AE"/>
    <w:rsid w:val="004B10EB"/>
    <w:rsid w:val="004E640C"/>
    <w:rsid w:val="0074042C"/>
    <w:rsid w:val="007824EE"/>
    <w:rsid w:val="00807F9C"/>
    <w:rsid w:val="008C31A2"/>
    <w:rsid w:val="00A7197A"/>
    <w:rsid w:val="00B4397F"/>
    <w:rsid w:val="00B83C7C"/>
    <w:rsid w:val="00BE019E"/>
    <w:rsid w:val="00C20360"/>
    <w:rsid w:val="00C373EB"/>
    <w:rsid w:val="00D40ABB"/>
    <w:rsid w:val="00DC5F4B"/>
    <w:rsid w:val="00E22C49"/>
    <w:rsid w:val="00E67FCB"/>
    <w:rsid w:val="00EF2FCE"/>
    <w:rsid w:val="00F111C1"/>
    <w:rsid w:val="00F25125"/>
    <w:rsid w:val="00FC738E"/>
  </w:rsids>
  <m:mathPr>
    <m:mathFont m:val="Cambria Math"/>
    <m:brkBin m:val="before"/>
    <m:brkBinSub m:val="--"/>
    <m:smallFrac m:val="0"/>
    <m:dispDef/>
    <m:lMargin m:val="0"/>
    <m:rMargin m:val="0"/>
    <m:defJc m:val="centerGroup"/>
    <m:wrapIndent m:val="1440"/>
    <m:intLim m:val="subSup"/>
    <m:naryLim m:val="undOvr"/>
  </m:mathPr>
  <w:themeFontLang w:val="ru-RU"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35D13F"/>
  <w15:docId w15:val="{CD1690E1-DC7C-4E65-A19E-E3D85DA14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ru-RU" w:eastAsia="ru-RU" w:bidi="ar-SA"/>
      </w:rPr>
    </w:rPrDefault>
    <w:pPrDefault>
      <w:pPr>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uppressAutoHyphens/>
      <w:spacing w:after="160" w:line="256" w:lineRule="auto"/>
    </w:pPr>
    <w:rPr>
      <w:sz w:val="22"/>
      <w:szCs w:val="22"/>
    </w:rPr>
  </w:style>
  <w:style w:type="paragraph" w:styleId="1">
    <w:name w:val="heading 1"/>
    <w:basedOn w:val="a"/>
    <w:next w:val="a"/>
    <w:uiPriority w:val="9"/>
    <w:qFormat/>
    <w:pPr>
      <w:keepNext/>
      <w:spacing w:before="240" w:after="60"/>
      <w:outlineLvl w:val="0"/>
    </w:pPr>
    <w:rPr>
      <w:rFonts w:ascii="Calibri Light" w:hAnsi="Calibri Light"/>
      <w:b/>
      <w:bCs/>
      <w:kern w:val="3"/>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Arial" w:eastAsia="MS Gothic" w:hAnsi="Arial" w:cs="Tahoma"/>
      <w:sz w:val="28"/>
      <w:szCs w:val="28"/>
    </w:rPr>
  </w:style>
  <w:style w:type="paragraph" w:customStyle="1" w:styleId="Textbody">
    <w:name w:val="Text body"/>
    <w:basedOn w:val="Standard"/>
    <w:pPr>
      <w:spacing w:after="120"/>
    </w:pPr>
  </w:style>
  <w:style w:type="paragraph" w:styleId="a3">
    <w:name w:val="footnote text"/>
    <w:basedOn w:val="a"/>
    <w:rPr>
      <w:sz w:val="20"/>
      <w:szCs w:val="20"/>
    </w:rPr>
  </w:style>
  <w:style w:type="paragraph" w:customStyle="1" w:styleId="a4">
    <w:name w:val="КНИГА ПЕРВАЯ"/>
    <w:basedOn w:val="a"/>
    <w:pPr>
      <w:widowControl w:val="0"/>
      <w:tabs>
        <w:tab w:val="right" w:leader="dot" w:pos="6456"/>
      </w:tabs>
      <w:autoSpaceDE w:val="0"/>
      <w:spacing w:before="240" w:after="0" w:line="240" w:lineRule="auto"/>
      <w:ind w:right="36"/>
      <w:jc w:val="center"/>
    </w:pPr>
    <w:rPr>
      <w:rFonts w:ascii="Times New Roman CYR" w:hAnsi="Times New Roman CYR" w:cs="Times New Roman CYR"/>
      <w:b/>
      <w:bCs/>
      <w:szCs w:val="18"/>
    </w:rPr>
  </w:style>
  <w:style w:type="paragraph" w:customStyle="1" w:styleId="a5">
    <w:name w:val="ВВЕДЕНИЕ"/>
    <w:basedOn w:val="a"/>
    <w:pPr>
      <w:widowControl w:val="0"/>
      <w:tabs>
        <w:tab w:val="right" w:leader="dot" w:pos="6456"/>
      </w:tabs>
      <w:autoSpaceDE w:val="0"/>
      <w:spacing w:before="264" w:after="0" w:line="240" w:lineRule="auto"/>
      <w:ind w:right="36"/>
    </w:pPr>
    <w:rPr>
      <w:rFonts w:ascii="Times New Roman CYR" w:hAnsi="Times New Roman CYR" w:cs="Times New Roman CYR"/>
      <w:b/>
      <w:bCs/>
      <w:sz w:val="20"/>
      <w:szCs w:val="16"/>
    </w:rPr>
  </w:style>
  <w:style w:type="paragraph" w:customStyle="1" w:styleId="a6">
    <w:name w:val="УЧЕНИЕ М"/>
    <w:basedOn w:val="a"/>
    <w:pPr>
      <w:widowControl w:val="0"/>
      <w:autoSpaceDE w:val="0"/>
      <w:spacing w:after="0" w:line="240" w:lineRule="auto"/>
      <w:ind w:left="12"/>
      <w:jc w:val="center"/>
    </w:pPr>
    <w:rPr>
      <w:rFonts w:ascii="Times New Roman CYR" w:hAnsi="Times New Roman CYR" w:cs="Times New Roman CYR"/>
      <w:b/>
      <w:bCs/>
      <w:sz w:val="20"/>
      <w:szCs w:val="16"/>
    </w:rPr>
  </w:style>
  <w:style w:type="paragraph" w:customStyle="1" w:styleId="ContentsHeading">
    <w:name w:val="Contents Heading"/>
    <w:basedOn w:val="1"/>
    <w:next w:val="a"/>
    <w:pPr>
      <w:keepLines/>
      <w:spacing w:before="0" w:after="0"/>
    </w:pPr>
    <w:rPr>
      <w:b w:val="0"/>
      <w:bCs w:val="0"/>
      <w:color w:val="2E74B5"/>
      <w:kern w:val="0"/>
    </w:rPr>
  </w:style>
  <w:style w:type="paragraph" w:customStyle="1" w:styleId="Index">
    <w:name w:val="Index"/>
    <w:basedOn w:val="Standard"/>
    <w:pPr>
      <w:suppressLineNumbers/>
    </w:pPr>
  </w:style>
  <w:style w:type="paragraph" w:customStyle="1" w:styleId="Contents2">
    <w:name w:val="Contents 2"/>
    <w:basedOn w:val="a"/>
    <w:next w:val="a"/>
    <w:autoRedefine/>
    <w:pPr>
      <w:spacing w:after="100"/>
      <w:ind w:left="220"/>
    </w:pPr>
  </w:style>
  <w:style w:type="paragraph" w:customStyle="1" w:styleId="Contents1">
    <w:name w:val="Contents 1"/>
    <w:basedOn w:val="a"/>
    <w:next w:val="a"/>
    <w:autoRedefine/>
    <w:pPr>
      <w:spacing w:after="100"/>
    </w:pPr>
  </w:style>
  <w:style w:type="paragraph" w:customStyle="1" w:styleId="Contents3">
    <w:name w:val="Contents 3"/>
    <w:basedOn w:val="a"/>
    <w:next w:val="a"/>
    <w:autoRedefine/>
    <w:pPr>
      <w:spacing w:after="100"/>
      <w:ind w:left="440"/>
    </w:pPr>
  </w:style>
  <w:style w:type="paragraph" w:customStyle="1" w:styleId="Footnote">
    <w:name w:val="Footnote"/>
    <w:basedOn w:val="Standard"/>
    <w:pPr>
      <w:suppressLineNumbers/>
      <w:ind w:left="283" w:hanging="283"/>
    </w:pPr>
  </w:style>
  <w:style w:type="character" w:customStyle="1" w:styleId="10">
    <w:name w:val="Заголовок 1 Знак"/>
    <w:rPr>
      <w:rFonts w:ascii="Calibri Light" w:eastAsia="Times New Roman" w:hAnsi="Calibri Light" w:cs="Times New Roman"/>
      <w:b/>
      <w:bCs/>
      <w:kern w:val="3"/>
      <w:sz w:val="32"/>
      <w:szCs w:val="32"/>
    </w:rPr>
  </w:style>
  <w:style w:type="character" w:customStyle="1" w:styleId="a7">
    <w:name w:val="Текст сноски Знак"/>
    <w:rPr>
      <w:rFonts w:cs="Times New Roman"/>
      <w:sz w:val="20"/>
      <w:szCs w:val="20"/>
    </w:rPr>
  </w:style>
  <w:style w:type="character" w:styleId="a8">
    <w:name w:val="footnote reference"/>
    <w:rPr>
      <w:rFonts w:cs="Times New Roman"/>
      <w:position w:val="0"/>
      <w:vertAlign w:val="superscript"/>
    </w:rPr>
  </w:style>
  <w:style w:type="character" w:customStyle="1" w:styleId="a9">
    <w:name w:val="КНИГА ПЕРВАЯ Знак"/>
    <w:rPr>
      <w:rFonts w:ascii="Times New Roman CYR" w:hAnsi="Times New Roman CYR" w:cs="Times New Roman CYR"/>
      <w:b/>
      <w:bCs/>
      <w:sz w:val="18"/>
      <w:szCs w:val="18"/>
    </w:rPr>
  </w:style>
  <w:style w:type="character" w:customStyle="1" w:styleId="aa">
    <w:name w:val="ВВЕДЕНИЕ Знак"/>
    <w:rPr>
      <w:rFonts w:ascii="Times New Roman CYR" w:hAnsi="Times New Roman CYR" w:cs="Times New Roman CYR"/>
      <w:b/>
      <w:bCs/>
      <w:sz w:val="16"/>
      <w:szCs w:val="16"/>
    </w:rPr>
  </w:style>
  <w:style w:type="character" w:customStyle="1" w:styleId="ab">
    <w:name w:val="УЧЕНИЕ М Знак"/>
    <w:rPr>
      <w:rFonts w:ascii="Times New Roman CYR" w:hAnsi="Times New Roman CYR" w:cs="Times New Roman CYR"/>
      <w:b/>
      <w:bCs/>
      <w:sz w:val="16"/>
      <w:szCs w:val="16"/>
    </w:rPr>
  </w:style>
  <w:style w:type="character" w:customStyle="1" w:styleId="FootnoteSymbol">
    <w:name w:val="Footnote Symbol"/>
  </w:style>
  <w:style w:type="character" w:customStyle="1" w:styleId="Internetlink">
    <w:name w:val="Internet link"/>
    <w:rPr>
      <w:color w:val="000080"/>
      <w:u w:val="single"/>
    </w:rPr>
  </w:style>
  <w:style w:type="paragraph" w:styleId="11">
    <w:name w:val="toc 1"/>
    <w:basedOn w:val="a"/>
    <w:next w:val="a"/>
    <w:autoRedefine/>
    <w:uiPriority w:val="39"/>
    <w:unhideWhenUsed/>
    <w:rsid w:val="004E640C"/>
    <w:pPr>
      <w:spacing w:after="100"/>
    </w:pPr>
  </w:style>
  <w:style w:type="paragraph" w:styleId="2">
    <w:name w:val="toc 2"/>
    <w:basedOn w:val="a"/>
    <w:next w:val="a"/>
    <w:autoRedefine/>
    <w:uiPriority w:val="39"/>
    <w:unhideWhenUsed/>
    <w:rsid w:val="004E640C"/>
    <w:pPr>
      <w:spacing w:after="100"/>
      <w:ind w:left="220"/>
    </w:pPr>
  </w:style>
  <w:style w:type="paragraph" w:styleId="3">
    <w:name w:val="toc 3"/>
    <w:basedOn w:val="a"/>
    <w:next w:val="a"/>
    <w:autoRedefine/>
    <w:uiPriority w:val="39"/>
    <w:unhideWhenUsed/>
    <w:rsid w:val="004E640C"/>
    <w:pPr>
      <w:spacing w:after="100"/>
      <w:ind w:left="440"/>
    </w:pPr>
  </w:style>
  <w:style w:type="paragraph" w:styleId="4">
    <w:name w:val="toc 4"/>
    <w:basedOn w:val="a"/>
    <w:next w:val="a"/>
    <w:autoRedefine/>
    <w:uiPriority w:val="39"/>
    <w:unhideWhenUsed/>
    <w:rsid w:val="004E640C"/>
    <w:pPr>
      <w:spacing w:after="100"/>
      <w:ind w:left="660"/>
    </w:pPr>
  </w:style>
  <w:style w:type="paragraph" w:styleId="5">
    <w:name w:val="toc 5"/>
    <w:basedOn w:val="a"/>
    <w:next w:val="a"/>
    <w:autoRedefine/>
    <w:uiPriority w:val="39"/>
    <w:unhideWhenUsed/>
    <w:rsid w:val="004E640C"/>
    <w:pPr>
      <w:spacing w:after="100"/>
      <w:ind w:left="880"/>
    </w:pPr>
  </w:style>
  <w:style w:type="paragraph" w:styleId="6">
    <w:name w:val="toc 6"/>
    <w:basedOn w:val="a"/>
    <w:next w:val="a"/>
    <w:autoRedefine/>
    <w:uiPriority w:val="39"/>
    <w:unhideWhenUsed/>
    <w:rsid w:val="004E640C"/>
    <w:pPr>
      <w:suppressAutoHyphens w:val="0"/>
      <w:autoSpaceDN/>
      <w:spacing w:after="100" w:line="278" w:lineRule="auto"/>
      <w:ind w:left="1200"/>
    </w:pPr>
    <w:rPr>
      <w:rFonts w:asciiTheme="minorHAnsi" w:eastAsiaTheme="minorEastAsia" w:hAnsiTheme="minorHAnsi" w:cstheme="minorBidi"/>
      <w:kern w:val="2"/>
      <w:sz w:val="24"/>
      <w:szCs w:val="24"/>
      <w14:ligatures w14:val="standardContextual"/>
    </w:rPr>
  </w:style>
  <w:style w:type="paragraph" w:styleId="7">
    <w:name w:val="toc 7"/>
    <w:basedOn w:val="a"/>
    <w:next w:val="a"/>
    <w:autoRedefine/>
    <w:uiPriority w:val="39"/>
    <w:unhideWhenUsed/>
    <w:rsid w:val="004E640C"/>
    <w:pPr>
      <w:suppressAutoHyphens w:val="0"/>
      <w:autoSpaceDN/>
      <w:spacing w:after="100" w:line="278" w:lineRule="auto"/>
      <w:ind w:left="1440"/>
    </w:pPr>
    <w:rPr>
      <w:rFonts w:asciiTheme="minorHAnsi" w:eastAsiaTheme="minorEastAsia" w:hAnsiTheme="minorHAnsi" w:cstheme="minorBidi"/>
      <w:kern w:val="2"/>
      <w:sz w:val="24"/>
      <w:szCs w:val="24"/>
      <w14:ligatures w14:val="standardContextual"/>
    </w:rPr>
  </w:style>
  <w:style w:type="paragraph" w:styleId="8">
    <w:name w:val="toc 8"/>
    <w:basedOn w:val="a"/>
    <w:next w:val="a"/>
    <w:autoRedefine/>
    <w:uiPriority w:val="39"/>
    <w:unhideWhenUsed/>
    <w:rsid w:val="004E640C"/>
    <w:pPr>
      <w:suppressAutoHyphens w:val="0"/>
      <w:autoSpaceDN/>
      <w:spacing w:after="100" w:line="278" w:lineRule="auto"/>
      <w:ind w:left="1680"/>
    </w:pPr>
    <w:rPr>
      <w:rFonts w:asciiTheme="minorHAnsi" w:eastAsiaTheme="minorEastAsia" w:hAnsiTheme="minorHAnsi" w:cstheme="minorBidi"/>
      <w:kern w:val="2"/>
      <w:sz w:val="24"/>
      <w:szCs w:val="24"/>
      <w14:ligatures w14:val="standardContextual"/>
    </w:rPr>
  </w:style>
  <w:style w:type="paragraph" w:styleId="9">
    <w:name w:val="toc 9"/>
    <w:basedOn w:val="a"/>
    <w:next w:val="a"/>
    <w:autoRedefine/>
    <w:uiPriority w:val="39"/>
    <w:unhideWhenUsed/>
    <w:rsid w:val="004E640C"/>
    <w:pPr>
      <w:suppressAutoHyphens w:val="0"/>
      <w:autoSpaceDN/>
      <w:spacing w:after="100" w:line="278" w:lineRule="auto"/>
      <w:ind w:left="1920"/>
    </w:pPr>
    <w:rPr>
      <w:rFonts w:asciiTheme="minorHAnsi" w:eastAsiaTheme="minorEastAsia" w:hAnsiTheme="minorHAnsi" w:cstheme="minorBidi"/>
      <w:kern w:val="2"/>
      <w:sz w:val="24"/>
      <w:szCs w:val="24"/>
      <w14:ligatures w14:val="standardContextual"/>
    </w:rPr>
  </w:style>
  <w:style w:type="character" w:styleId="ac">
    <w:name w:val="Hyperlink"/>
    <w:basedOn w:val="a0"/>
    <w:uiPriority w:val="99"/>
    <w:unhideWhenUsed/>
    <w:rsid w:val="004E640C"/>
    <w:rPr>
      <w:color w:val="467886" w:themeColor="hyperlink"/>
      <w:u w:val="single"/>
    </w:rPr>
  </w:style>
  <w:style w:type="character" w:styleId="ad">
    <w:name w:val="Unresolved Mention"/>
    <w:basedOn w:val="a0"/>
    <w:uiPriority w:val="99"/>
    <w:semiHidden/>
    <w:unhideWhenUsed/>
    <w:rsid w:val="004E640C"/>
    <w:rPr>
      <w:color w:val="605E5C"/>
      <w:shd w:val="clear" w:color="auto" w:fill="E1DFDD"/>
    </w:rPr>
  </w:style>
  <w:style w:type="character" w:customStyle="1" w:styleId="20">
    <w:name w:val="Основной текст (2)_"/>
    <w:basedOn w:val="a0"/>
    <w:link w:val="21"/>
    <w:rsid w:val="007824EE"/>
    <w:rPr>
      <w:rFonts w:ascii="KudrashovC" w:eastAsia="KudrashovC" w:hAnsi="KudrashovC" w:cs="KudrashovC"/>
      <w:sz w:val="18"/>
      <w:szCs w:val="18"/>
    </w:rPr>
  </w:style>
  <w:style w:type="paragraph" w:customStyle="1" w:styleId="21">
    <w:name w:val="Основной текст (2)"/>
    <w:basedOn w:val="a"/>
    <w:link w:val="20"/>
    <w:rsid w:val="007824EE"/>
    <w:pPr>
      <w:widowControl w:val="0"/>
      <w:suppressAutoHyphens w:val="0"/>
      <w:autoSpaceDN/>
      <w:spacing w:after="150" w:line="240" w:lineRule="auto"/>
      <w:ind w:left="680" w:firstLine="400"/>
    </w:pPr>
    <w:rPr>
      <w:rFonts w:ascii="KudrashovC" w:eastAsia="KudrashovC" w:hAnsi="KudrashovC" w:cs="KudrashovC"/>
      <w:sz w:val="18"/>
      <w:szCs w:val="18"/>
    </w:rPr>
  </w:style>
  <w:style w:type="paragraph" w:styleId="ae">
    <w:name w:val="header"/>
    <w:basedOn w:val="a"/>
    <w:link w:val="af"/>
    <w:uiPriority w:val="99"/>
    <w:unhideWhenUsed/>
    <w:rsid w:val="00D40ABB"/>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D40ABB"/>
    <w:rPr>
      <w:sz w:val="22"/>
      <w:szCs w:val="22"/>
    </w:rPr>
  </w:style>
  <w:style w:type="paragraph" w:styleId="af0">
    <w:name w:val="footer"/>
    <w:basedOn w:val="a"/>
    <w:link w:val="af1"/>
    <w:uiPriority w:val="99"/>
    <w:unhideWhenUsed/>
    <w:rsid w:val="00D40ABB"/>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D40ABB"/>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wmf"/><Relationship Id="rId26" Type="http://schemas.openxmlformats.org/officeDocument/2006/relationships/image" Target="media/image15.emf"/><Relationship Id="rId39" Type="http://schemas.openxmlformats.org/officeDocument/2006/relationships/hyperlink" Target="https://d.docs.live.net/Documents/&#1055;&#1080;&#1089;&#1100;&#1084;&#1072;%20&#1052;&#1072;&#1093;&#1072;&#1090;&#1084;%20&#1087;&#1086;&#1089;&#1083;&#1077;%20&#1074;&#1099;&#1074;&#1077;&#1088;&#1082;&#1080;%20&#1076;&#1083;&#1103;%20fb2/www.vav.ru" TargetMode="External"/><Relationship Id="rId21" Type="http://schemas.openxmlformats.org/officeDocument/2006/relationships/image" Target="media/image10.wmf"/><Relationship Id="rId34" Type="http://schemas.openxmlformats.org/officeDocument/2006/relationships/hyperlink" Target="http://www.theosociety.org/pasadena/sd/sd1-0-co.htm" TargetMode="External"/><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hyperlink" Target="http://www.theosociety.org/pasadena/sd/sd1-0-co.htm"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www.theosociety.org/" TargetMode="External"/><Relationship Id="rId24" Type="http://schemas.openxmlformats.org/officeDocument/2006/relationships/image" Target="media/image13.emf"/><Relationship Id="rId32" Type="http://schemas.openxmlformats.org/officeDocument/2006/relationships/hyperlink" Target="http://www.theosociety.org/pasadena/sd/sd1-0-co.htm" TargetMode="External"/><Relationship Id="rId37" Type="http://schemas.openxmlformats.org/officeDocument/2006/relationships/hyperlink" Target="http://www.theosociety.org/" TargetMode="External"/><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hyperlink" Target="http://www.theosociety.org/pasadena/sd/sd1-0-co.htm" TargetMode="External"/><Relationship Id="rId36" Type="http://schemas.openxmlformats.org/officeDocument/2006/relationships/hyperlink" Target="http://www.theosociety.org/" TargetMode="External"/><Relationship Id="rId10" Type="http://schemas.openxmlformats.org/officeDocument/2006/relationships/hyperlink" Target="http://www.theosociety.org/" TargetMode="External"/><Relationship Id="rId19" Type="http://schemas.openxmlformats.org/officeDocument/2006/relationships/image" Target="media/image8.png"/><Relationship Id="rId31" Type="http://schemas.openxmlformats.org/officeDocument/2006/relationships/hyperlink" Target="http://www.theosociety.org/pasadena/sd/sd1-0-co.htm" TargetMode="External"/><Relationship Id="rId4" Type="http://schemas.openxmlformats.org/officeDocument/2006/relationships/webSettings" Target="webSettings.xml"/><Relationship Id="rId9" Type="http://schemas.openxmlformats.org/officeDocument/2006/relationships/hyperlink" Target="https://disk.yandex.ru/d/AB0WMpaotkCzKg" TargetMode="Externa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hyperlink" Target="http://www.theosociety.org/pasadena/sd/sd1-0-co.htm" TargetMode="External"/><Relationship Id="rId30" Type="http://schemas.openxmlformats.org/officeDocument/2006/relationships/hyperlink" Target="http://www.theosociety.org/pasadena/sd/sd1-0-co.htm" TargetMode="External"/><Relationship Id="rId35" Type="http://schemas.openxmlformats.org/officeDocument/2006/relationships/hyperlink" Target="http://www.theosociety.org/pasadena/sd/sd1-0-co.htm" TargetMode="External"/><Relationship Id="rId8" Type="http://schemas.openxmlformats.org/officeDocument/2006/relationships/hyperlink" Target="http://vav.ru/vav/" TargetMode="External"/><Relationship Id="rId3" Type="http://schemas.openxmlformats.org/officeDocument/2006/relationships/settings" Target="settings.xml"/><Relationship Id="rId12" Type="http://schemas.openxmlformats.org/officeDocument/2006/relationships/hyperlink" Target="http://www.theosociety.org/" TargetMode="Externa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hyperlink" Target="http://www.theosociety.org/pasadena/sd/sd1-0-co.htm" TargetMode="External"/><Relationship Id="rId38" Type="http://schemas.openxmlformats.org/officeDocument/2006/relationships/hyperlink" Target="http://www.theosociety.org/"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DDAFA8-0B3D-410D-B0D9-E370906D49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262</Pages>
  <Words>111355</Words>
  <Characters>634729</Characters>
  <Application>Microsoft Office Word</Application>
  <DocSecurity>0</DocSecurity>
  <Lines>5289</Lines>
  <Paragraphs>1489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744595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Письма Махатм (главные положения)</dc:title>
  <dc:subject/>
  <dc:description>Комм. А.Владимирова. Архив работ А.В.Владимирова: https://disk.yandex.ru/d/AB0WMpaotkCzKg_x000d_
Авторский сайт: http://vav.ru/vav/</dc:description>
  <cp:lastModifiedBy>Александр VAV</cp:lastModifiedBy>
  <cp:revision>19</cp:revision>
  <cp:lastPrinted>2024-07-25T11:20:00Z</cp:lastPrinted>
  <dcterms:created xsi:type="dcterms:W3CDTF">2024-07-25T07:56:00Z</dcterms:created>
  <dcterms:modified xsi:type="dcterms:W3CDTF">2024-07-25T11:20:00Z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fb2_Encoding">
    <vt:lpwstr>utf-8</vt:lpwstr>
  </property>
  <property fmtid="{D5CDD505-2E9C-101B-9397-08002B2CF9AE}" pid="3" name="_fb2_di_FB2Author0">
    <vt:lpwstr>Александр | Владимирович | Владимиров | VAV | vav1vav@mail.ru | http://vav.ru/vav/</vt:lpwstr>
  </property>
  <property fmtid="{D5CDD505-2E9C-101B-9397-08002B2CF9AE}" pid="4" name="_fb2_di_ID">
    <vt:lpwstr>A4774243-4BE3-4A82-810E-E38ADB97C549</vt:lpwstr>
  </property>
  <property fmtid="{D5CDD505-2E9C-101B-9397-08002B2CF9AE}" pid="5" name="_fb2_di_Version">
    <vt:lpwstr>1.0</vt:lpwstr>
  </property>
  <property fmtid="{D5CDD505-2E9C-101B-9397-08002B2CF9AE}" pid="6" name="_fb2_ti_BookTitle">
    <vt:lpwstr>Письма Махатм (главные положения). Комм. А.Владимирова</vt:lpwstr>
  </property>
  <property fmtid="{D5CDD505-2E9C-101B-9397-08002B2CF9AE}" pid="7" name="_fb2_ti_DateText">
    <vt:lpwstr>2007</vt:lpwstr>
  </property>
  <property fmtid="{D5CDD505-2E9C-101B-9397-08002B2CF9AE}" pid="8" name="_fb2_ti_GenreCM0">
    <vt:lpwstr>Эзотерика (religion_esoterics) | 100%</vt:lpwstr>
  </property>
  <property fmtid="{D5CDD505-2E9C-101B-9397-08002B2CF9AE}" pid="9" name="_fb2_ti_Lang">
    <vt:lpwstr>Russian (ru)</vt:lpwstr>
  </property>
</Properties>
</file>